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26E02" w:rsidRDefault="001127F0">
      <w:pPr>
        <w:pStyle w:val="Heading1"/>
        <w:spacing w:before="360"/>
        <w:jc w:val="center"/>
        <w:rPr>
          <w:rFonts w:ascii="DM Sans" w:eastAsia="DM Sans" w:hAnsi="DM Sans" w:cs="DM Sans"/>
          <w:b w:val="0"/>
          <w:color w:val="666666"/>
          <w:sz w:val="36"/>
          <w:szCs w:val="36"/>
        </w:rPr>
      </w:pPr>
      <w:r>
        <w:rPr>
          <w:rFonts w:ascii="DM Sans" w:eastAsia="DM Sans" w:hAnsi="DM Sans" w:cs="DM Sans"/>
          <w:b w:val="0"/>
          <w:color w:val="4285F4"/>
          <w:sz w:val="36"/>
          <w:szCs w:val="36"/>
        </w:rPr>
        <w:t>Hospital Wards and Patient Numbers in Germany</w:t>
      </w:r>
      <w:r w:rsidR="00000000">
        <w:rPr>
          <w:rFonts w:ascii="DM Sans" w:eastAsia="DM Sans" w:hAnsi="DM Sans" w:cs="DM Sans"/>
          <w:b w:val="0"/>
          <w:color w:val="4285F4"/>
          <w:sz w:val="36"/>
          <w:szCs w:val="36"/>
        </w:rPr>
        <w:br/>
      </w:r>
      <w:r>
        <w:rPr>
          <w:rFonts w:ascii="DM Sans" w:eastAsia="DM Sans" w:hAnsi="DM Sans" w:cs="DM Sans"/>
          <w:b w:val="0"/>
          <w:color w:val="666666"/>
          <w:sz w:val="36"/>
          <w:szCs w:val="36"/>
        </w:rPr>
        <w:t>Data Analysis Project</w:t>
      </w:r>
    </w:p>
    <w:p w:rsidR="00D26E02" w:rsidRDefault="00000000">
      <w:pPr>
        <w:rPr>
          <w:rFonts w:ascii="DM Sans" w:eastAsia="DM Sans" w:hAnsi="DM Sans" w:cs="DM Sans"/>
          <w:sz w:val="24"/>
          <w:szCs w:val="24"/>
        </w:rPr>
      </w:pPr>
      <w:r>
        <w:rPr>
          <w:rFonts w:ascii="DM Sans" w:eastAsia="DM Sans" w:hAnsi="DM Sans" w:cs="DM Sans"/>
          <w:sz w:val="24"/>
          <w:szCs w:val="24"/>
        </w:rPr>
        <w:t xml:space="preserve">                                                                                        </w:t>
      </w:r>
    </w:p>
    <w:p w:rsidR="00D26E02" w:rsidRPr="00A00110" w:rsidRDefault="00000000" w:rsidP="00A00110">
      <w:pPr>
        <w:pStyle w:val="Heading2"/>
        <w:rPr>
          <w:rFonts w:ascii="DM Sans" w:eastAsia="DM Sans" w:hAnsi="DM Sans" w:cs="DM Sans"/>
          <w:b w:val="0"/>
          <w:color w:val="000000"/>
          <w:sz w:val="24"/>
          <w:szCs w:val="24"/>
        </w:rPr>
      </w:pPr>
      <w:r>
        <w:rPr>
          <w:rFonts w:ascii="DM Sans" w:eastAsia="DM Sans" w:hAnsi="DM Sans" w:cs="DM Sans"/>
          <w:b w:val="0"/>
          <w:color w:val="4285F4"/>
          <w:sz w:val="24"/>
          <w:szCs w:val="24"/>
        </w:rPr>
        <w:t xml:space="preserve">Data Analyst: </w:t>
      </w:r>
      <w:r w:rsidR="00465CF8">
        <w:rPr>
          <w:rFonts w:ascii="DM Sans" w:eastAsia="DM Sans" w:hAnsi="DM Sans" w:cs="DM Sans"/>
          <w:b w:val="0"/>
          <w:color w:val="000000"/>
          <w:sz w:val="24"/>
          <w:szCs w:val="24"/>
        </w:rPr>
        <w:t>Patrick Witczak</w:t>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sidR="00A00110">
        <w:rPr>
          <w:rFonts w:ascii="DM Sans" w:eastAsia="DM Sans" w:hAnsi="DM Sans" w:cs="DM Sans"/>
          <w:b w:val="0"/>
          <w:color w:val="000000"/>
          <w:sz w:val="24"/>
          <w:szCs w:val="24"/>
        </w:rPr>
        <w:tab/>
      </w:r>
      <w:r>
        <w:rPr>
          <w:rFonts w:ascii="DM Sans" w:eastAsia="DM Sans" w:hAnsi="DM Sans" w:cs="DM Sans"/>
          <w:b w:val="0"/>
          <w:color w:val="4285F4"/>
          <w:sz w:val="24"/>
          <w:szCs w:val="24"/>
        </w:rPr>
        <w:t>Client/Sponsor:</w:t>
      </w:r>
      <w:r>
        <w:rPr>
          <w:rFonts w:ascii="DM Sans" w:eastAsia="DM Sans" w:hAnsi="DM Sans" w:cs="DM Sans"/>
          <w:b w:val="0"/>
          <w:sz w:val="24"/>
          <w:szCs w:val="24"/>
        </w:rPr>
        <w:t xml:space="preserve"> </w:t>
      </w:r>
      <w:r w:rsidR="00465CF8">
        <w:rPr>
          <w:rFonts w:ascii="DM Sans" w:eastAsia="DM Sans" w:hAnsi="DM Sans" w:cs="DM Sans"/>
          <w:b w:val="0"/>
          <w:sz w:val="24"/>
          <w:szCs w:val="24"/>
        </w:rPr>
        <w:t>Patrick Witczak</w:t>
      </w:r>
    </w:p>
    <w:p w:rsidR="00D26E02" w:rsidRPr="001127F0" w:rsidRDefault="00000000" w:rsidP="00A00110">
      <w:pPr>
        <w:pStyle w:val="Heading2"/>
        <w:jc w:val="center"/>
        <w:rPr>
          <w:rFonts w:ascii="DM Sans" w:eastAsia="DM Sans" w:hAnsi="DM Sans" w:cs="DM Sans"/>
          <w:b w:val="0"/>
          <w:color w:val="4285F4"/>
          <w:sz w:val="24"/>
          <w:szCs w:val="24"/>
          <w:lang w:val="de-DE"/>
        </w:rPr>
      </w:pPr>
      <w:r w:rsidRPr="001127F0">
        <w:rPr>
          <w:rFonts w:ascii="DM Sans" w:eastAsia="DM Sans" w:hAnsi="DM Sans" w:cs="DM Sans"/>
          <w:b w:val="0"/>
          <w:color w:val="4285F4"/>
          <w:sz w:val="24"/>
          <w:szCs w:val="24"/>
          <w:lang w:val="de-DE"/>
        </w:rPr>
        <w:t>Purpose:</w:t>
      </w:r>
    </w:p>
    <w:p w:rsidR="001127F0" w:rsidRPr="001127F0" w:rsidRDefault="001127F0" w:rsidP="001127F0">
      <w:pPr>
        <w:spacing w:before="100" w:after="0" w:line="342" w:lineRule="auto"/>
        <w:jc w:val="both"/>
        <w:rPr>
          <w:rFonts w:ascii="DM Sans" w:eastAsia="DM Sans" w:hAnsi="DM Sans" w:cs="DM Sans"/>
          <w:i/>
          <w:color w:val="3C4043"/>
          <w:sz w:val="21"/>
          <w:szCs w:val="21"/>
        </w:rPr>
      </w:pPr>
      <w:r w:rsidRPr="001127F0">
        <w:rPr>
          <w:rFonts w:ascii="DM Sans" w:eastAsia="DM Sans" w:hAnsi="DM Sans" w:cs="DM Sans"/>
          <w:i/>
          <w:color w:val="3C4043"/>
          <w:sz w:val="21"/>
          <w:szCs w:val="21"/>
        </w:rPr>
        <w:t xml:space="preserve">The purpose of this project is </w:t>
      </w:r>
      <w:r>
        <w:rPr>
          <w:rFonts w:ascii="DM Sans" w:eastAsia="DM Sans" w:hAnsi="DM Sans" w:cs="DM Sans"/>
          <w:i/>
          <w:color w:val="3C4043"/>
          <w:sz w:val="21"/>
          <w:szCs w:val="21"/>
        </w:rPr>
        <w:t>t</w:t>
      </w:r>
      <w:r w:rsidRPr="001127F0">
        <w:rPr>
          <w:rFonts w:ascii="DM Sans" w:eastAsia="DM Sans" w:hAnsi="DM Sans" w:cs="DM Sans"/>
          <w:i/>
          <w:color w:val="3C4043"/>
          <w:sz w:val="21"/>
          <w:szCs w:val="21"/>
        </w:rPr>
        <w:t xml:space="preserve">o analyze the relationship between the number of hospital ward types in Germany and the corresponding patient numbers. The analysis aims to identify patterns in how ward availability aligns with patient demand. By comparing these ratios across different ward categories, the project seeks to uncover potential imbalances in the healthcare system. Specifically, the findings may indicate </w:t>
      </w:r>
      <w:r>
        <w:rPr>
          <w:rFonts w:ascii="DM Sans" w:eastAsia="DM Sans" w:hAnsi="DM Sans" w:cs="DM Sans"/>
          <w:i/>
          <w:color w:val="3C4043"/>
          <w:sz w:val="21"/>
          <w:szCs w:val="21"/>
        </w:rPr>
        <w:t>whether certain ward types are underrepresented or overrepresented relative to patient needs.</w:t>
      </w:r>
    </w:p>
    <w:p w:rsidR="00A00110" w:rsidRDefault="00000000" w:rsidP="00A00110">
      <w:pPr>
        <w:pStyle w:val="Heading2"/>
        <w:jc w:val="center"/>
        <w:rPr>
          <w:rFonts w:ascii="DM Sans" w:eastAsia="DM Sans" w:hAnsi="DM Sans" w:cs="DM Sans"/>
          <w:b w:val="0"/>
          <w:color w:val="4285F4"/>
          <w:sz w:val="24"/>
          <w:szCs w:val="24"/>
        </w:rPr>
      </w:pPr>
      <w:r>
        <w:rPr>
          <w:rFonts w:ascii="DM Sans" w:eastAsia="DM Sans" w:hAnsi="DM Sans" w:cs="DM Sans"/>
          <w:b w:val="0"/>
          <w:color w:val="4285F4"/>
          <w:sz w:val="24"/>
          <w:szCs w:val="24"/>
        </w:rPr>
        <w:t>Scope / Major Project Activities:</w:t>
      </w:r>
    </w:p>
    <w:tbl>
      <w:tblPr>
        <w:tblStyle w:val="a"/>
        <w:tblpPr w:leftFromText="180" w:rightFromText="180" w:vertAnchor="text" w:horzAnchor="margin" w:tblpY="134"/>
        <w:tblW w:w="10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7200"/>
      </w:tblGrid>
      <w:tr w:rsidR="00A00110" w:rsidTr="00A00110">
        <w:trPr>
          <w:trHeight w:val="390"/>
        </w:trPr>
        <w:tc>
          <w:tcPr>
            <w:tcW w:w="2960" w:type="dxa"/>
            <w:shd w:val="clear" w:color="auto" w:fill="F3F3F3"/>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Activity</w:t>
            </w:r>
          </w:p>
        </w:tc>
        <w:tc>
          <w:tcPr>
            <w:tcW w:w="7200" w:type="dxa"/>
            <w:shd w:val="clear" w:color="auto" w:fill="F3F3F3"/>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hd w:val="clear" w:color="auto" w:fill="F3F3F3"/>
              </w:rPr>
            </w:pPr>
            <w:r>
              <w:rPr>
                <w:rFonts w:ascii="DM Sans" w:eastAsia="DM Sans" w:hAnsi="DM Sans" w:cs="DM Sans"/>
                <w:shd w:val="clear" w:color="auto" w:fill="F3F3F3"/>
              </w:rPr>
              <w:t>Description</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 xml:space="preserve">Define </w:t>
            </w:r>
            <w:r>
              <w:rPr>
                <w:rFonts w:ascii="DM Sans" w:eastAsia="DM Sans" w:hAnsi="DM Sans" w:cs="DM Sans"/>
                <w:sz w:val="24"/>
                <w:szCs w:val="24"/>
              </w:rPr>
              <w:br/>
              <w:t>Primary Variables</w:t>
            </w:r>
          </w:p>
        </w:tc>
        <w:tc>
          <w:tcPr>
            <w:tcW w:w="7200" w:type="dxa"/>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xml:space="preserve">+ </w:t>
            </w:r>
            <w:r w:rsidR="00922B63">
              <w:rPr>
                <w:rFonts w:ascii="DM Sans" w:eastAsia="DM Sans" w:hAnsi="DM Sans" w:cs="DM Sans"/>
                <w:sz w:val="24"/>
                <w:szCs w:val="24"/>
              </w:rPr>
              <w:t>t</w:t>
            </w:r>
            <w:r>
              <w:rPr>
                <w:rFonts w:ascii="DM Sans" w:eastAsia="DM Sans" w:hAnsi="DM Sans" w:cs="DM Sans"/>
                <w:sz w:val="24"/>
                <w:szCs w:val="24"/>
              </w:rPr>
              <w:t>otal number of available beds per ward type</w:t>
            </w:r>
          </w:p>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xml:space="preserve">+ </w:t>
            </w:r>
            <w:r w:rsidR="00922B63">
              <w:rPr>
                <w:rFonts w:ascii="DM Sans" w:eastAsia="DM Sans" w:hAnsi="DM Sans" w:cs="DM Sans"/>
                <w:sz w:val="24"/>
                <w:szCs w:val="24"/>
              </w:rPr>
              <w:t>t</w:t>
            </w:r>
            <w:r>
              <w:rPr>
                <w:rFonts w:ascii="DM Sans" w:eastAsia="DM Sans" w:hAnsi="DM Sans" w:cs="DM Sans"/>
                <w:sz w:val="24"/>
                <w:szCs w:val="24"/>
              </w:rPr>
              <w:t>otal number of patient admissions per ward type</w:t>
            </w:r>
          </w:p>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create initial ratios by comparing capacity with demand</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 xml:space="preserve">Identify </w:t>
            </w:r>
          </w:p>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Influencing Factors</w:t>
            </w:r>
          </w:p>
        </w:tc>
        <w:tc>
          <w:tcPr>
            <w:tcW w:w="7200" w:type="dxa"/>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xml:space="preserve">+ </w:t>
            </w:r>
            <w:r w:rsidR="00922B63">
              <w:rPr>
                <w:rFonts w:ascii="DM Sans" w:eastAsia="DM Sans" w:hAnsi="DM Sans" w:cs="DM Sans"/>
                <w:sz w:val="24"/>
                <w:szCs w:val="24"/>
              </w:rPr>
              <w:t>e</w:t>
            </w:r>
            <w:r>
              <w:rPr>
                <w:rFonts w:ascii="DM Sans" w:eastAsia="DM Sans" w:hAnsi="DM Sans" w:cs="DM Sans"/>
                <w:sz w:val="24"/>
                <w:szCs w:val="24"/>
              </w:rPr>
              <w:t xml:space="preserve">xplore additional factors that may affect the balance of </w:t>
            </w:r>
            <w:r>
              <w:rPr>
                <w:rFonts w:ascii="DM Sans" w:eastAsia="DM Sans" w:hAnsi="DM Sans" w:cs="DM Sans"/>
                <w:sz w:val="24"/>
                <w:szCs w:val="24"/>
              </w:rPr>
              <w:br/>
              <w:t xml:space="preserve">   </w:t>
            </w:r>
            <w:r>
              <w:rPr>
                <w:rFonts w:ascii="DM Sans" w:eastAsia="DM Sans" w:hAnsi="DM Sans" w:cs="DM Sans"/>
                <w:sz w:val="24"/>
                <w:szCs w:val="24"/>
              </w:rPr>
              <w:t>capacity and demand.</w:t>
            </w:r>
          </w:p>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e.g. length of stay, regional differences, seasonal variation</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Data Collection</w:t>
            </w:r>
          </w:p>
        </w:tc>
        <w:tc>
          <w:tcPr>
            <w:tcW w:w="7200" w:type="dxa"/>
            <w:tcMar>
              <w:top w:w="100" w:type="dxa"/>
              <w:left w:w="100" w:type="dxa"/>
              <w:bottom w:w="100" w:type="dxa"/>
              <w:right w:w="100" w:type="dxa"/>
            </w:tcMar>
          </w:tcPr>
          <w:p w:rsidR="00A00110" w:rsidRPr="00A00110" w:rsidRDefault="00A00110" w:rsidP="00A00110">
            <w:pPr>
              <w:widowControl w:val="0"/>
              <w:pBdr>
                <w:top w:val="nil"/>
                <w:left w:val="nil"/>
                <w:bottom w:val="nil"/>
                <w:right w:val="nil"/>
                <w:between w:val="nil"/>
              </w:pBdr>
              <w:spacing w:after="0" w:line="240" w:lineRule="auto"/>
              <w:rPr>
                <w:rFonts w:ascii="DM Sans" w:eastAsia="DM Sans" w:hAnsi="DM Sans" w:cs="DM Sans"/>
                <w:i/>
                <w:iCs/>
                <w:sz w:val="24"/>
                <w:szCs w:val="24"/>
              </w:rPr>
            </w:pPr>
            <w:r>
              <w:rPr>
                <w:rFonts w:ascii="DM Sans" w:eastAsia="DM Sans" w:hAnsi="DM Sans" w:cs="DM Sans"/>
                <w:sz w:val="24"/>
                <w:szCs w:val="24"/>
              </w:rPr>
              <w:t xml:space="preserve">+ gather hospital ward and patient statistics from reliable </w:t>
            </w:r>
            <w:r>
              <w:rPr>
                <w:rFonts w:ascii="DM Sans" w:eastAsia="DM Sans" w:hAnsi="DM Sans" w:cs="DM Sans"/>
                <w:sz w:val="24"/>
                <w:szCs w:val="24"/>
              </w:rPr>
              <w:br/>
              <w:t xml:space="preserve">   </w:t>
            </w:r>
            <w:r>
              <w:rPr>
                <w:rFonts w:ascii="DM Sans" w:eastAsia="DM Sans" w:hAnsi="DM Sans" w:cs="DM Sans"/>
                <w:sz w:val="24"/>
                <w:szCs w:val="24"/>
              </w:rPr>
              <w:t xml:space="preserve">sources </w:t>
            </w:r>
            <w:r>
              <w:rPr>
                <w:rFonts w:ascii="DM Sans" w:eastAsia="DM Sans" w:hAnsi="DM Sans" w:cs="DM Sans"/>
                <w:i/>
                <w:iCs/>
                <w:sz w:val="24"/>
                <w:szCs w:val="24"/>
              </w:rPr>
              <w:t>(e.g. federal health reports, hospital databases)</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Data Preparation</w:t>
            </w:r>
          </w:p>
        </w:tc>
        <w:tc>
          <w:tcPr>
            <w:tcW w:w="7200" w:type="dxa"/>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clean, structure and validate the dataset for analysis</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Analysis</w:t>
            </w:r>
          </w:p>
        </w:tc>
        <w:tc>
          <w:tcPr>
            <w:tcW w:w="7200" w:type="dxa"/>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calculate ward availability/patient numbers ratios</w:t>
            </w:r>
          </w:p>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compare patterns across ward types</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Visualization</w:t>
            </w:r>
          </w:p>
        </w:tc>
        <w:tc>
          <w:tcPr>
            <w:tcW w:w="7200" w:type="dxa"/>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visualize findings with charts</w:t>
            </w:r>
            <w:r>
              <w:rPr>
                <w:rFonts w:ascii="DM Sans" w:eastAsia="DM Sans" w:hAnsi="DM Sans" w:cs="DM Sans"/>
                <w:sz w:val="24"/>
                <w:szCs w:val="24"/>
              </w:rPr>
              <w:t xml:space="preserve"> for clarity and interpretability</w:t>
            </w:r>
          </w:p>
        </w:tc>
      </w:tr>
      <w:tr w:rsidR="00A00110" w:rsidTr="00A00110">
        <w:tc>
          <w:tcPr>
            <w:tcW w:w="2960" w:type="dxa"/>
            <w:vAlign w:val="center"/>
          </w:tcPr>
          <w:p w:rsidR="00A00110" w:rsidRDefault="00A00110"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Interpretation</w:t>
            </w:r>
          </w:p>
        </w:tc>
        <w:tc>
          <w:tcPr>
            <w:tcW w:w="7200" w:type="dxa"/>
            <w:tcMar>
              <w:top w:w="100" w:type="dxa"/>
              <w:left w:w="100" w:type="dxa"/>
              <w:bottom w:w="100" w:type="dxa"/>
              <w:right w:w="100" w:type="dxa"/>
            </w:tcMar>
          </w:tcPr>
          <w:p w:rsidR="00A00110" w:rsidRDefault="00A00110"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xml:space="preserve">+ </w:t>
            </w:r>
            <w:r w:rsidR="00922B63">
              <w:rPr>
                <w:rFonts w:ascii="DM Sans" w:eastAsia="DM Sans" w:hAnsi="DM Sans" w:cs="DM Sans"/>
                <w:sz w:val="24"/>
                <w:szCs w:val="24"/>
              </w:rPr>
              <w:t>identify wards with potential under- or overrepresentation</w:t>
            </w:r>
          </w:p>
        </w:tc>
      </w:tr>
      <w:tr w:rsidR="00922B63" w:rsidTr="00A00110">
        <w:tc>
          <w:tcPr>
            <w:tcW w:w="2960" w:type="dxa"/>
            <w:vAlign w:val="center"/>
          </w:tcPr>
          <w:p w:rsidR="00922B63" w:rsidRDefault="00922B63" w:rsidP="00A00110">
            <w:pPr>
              <w:widowControl w:val="0"/>
              <w:pBdr>
                <w:top w:val="nil"/>
                <w:left w:val="nil"/>
                <w:bottom w:val="nil"/>
                <w:right w:val="nil"/>
                <w:between w:val="nil"/>
              </w:pBdr>
              <w:spacing w:after="0" w:line="240" w:lineRule="auto"/>
              <w:jc w:val="center"/>
              <w:rPr>
                <w:rFonts w:ascii="DM Sans" w:eastAsia="DM Sans" w:hAnsi="DM Sans" w:cs="DM Sans"/>
                <w:sz w:val="24"/>
                <w:szCs w:val="24"/>
              </w:rPr>
            </w:pPr>
            <w:r>
              <w:rPr>
                <w:rFonts w:ascii="DM Sans" w:eastAsia="DM Sans" w:hAnsi="DM Sans" w:cs="DM Sans"/>
                <w:sz w:val="24"/>
                <w:szCs w:val="24"/>
              </w:rPr>
              <w:t>Insights</w:t>
            </w:r>
          </w:p>
        </w:tc>
        <w:tc>
          <w:tcPr>
            <w:tcW w:w="7200" w:type="dxa"/>
            <w:tcMar>
              <w:top w:w="100" w:type="dxa"/>
              <w:left w:w="100" w:type="dxa"/>
              <w:bottom w:w="100" w:type="dxa"/>
              <w:right w:w="100" w:type="dxa"/>
            </w:tcMar>
          </w:tcPr>
          <w:p w:rsidR="00922B63" w:rsidRDefault="00922B63" w:rsidP="00A00110">
            <w:pPr>
              <w:widowControl w:val="0"/>
              <w:pBdr>
                <w:top w:val="nil"/>
                <w:left w:val="nil"/>
                <w:bottom w:val="nil"/>
                <w:right w:val="nil"/>
                <w:between w:val="nil"/>
              </w:pBdr>
              <w:spacing w:after="0" w:line="240" w:lineRule="auto"/>
              <w:rPr>
                <w:rFonts w:ascii="DM Sans" w:eastAsia="DM Sans" w:hAnsi="DM Sans" w:cs="DM Sans"/>
                <w:sz w:val="24"/>
                <w:szCs w:val="24"/>
              </w:rPr>
            </w:pPr>
            <w:r>
              <w:rPr>
                <w:rFonts w:ascii="DM Sans" w:eastAsia="DM Sans" w:hAnsi="DM Sans" w:cs="DM Sans"/>
                <w:sz w:val="24"/>
                <w:szCs w:val="24"/>
              </w:rPr>
              <w:t xml:space="preserve">+ highlight areas where healthcare capacity does not align with </w:t>
            </w:r>
            <w:r>
              <w:rPr>
                <w:rFonts w:ascii="DM Sans" w:eastAsia="DM Sans" w:hAnsi="DM Sans" w:cs="DM Sans"/>
                <w:sz w:val="24"/>
                <w:szCs w:val="24"/>
              </w:rPr>
              <w:br/>
              <w:t xml:space="preserve">   the patient demand</w:t>
            </w:r>
          </w:p>
        </w:tc>
      </w:tr>
    </w:tbl>
    <w:p w:rsidR="00A00110" w:rsidRPr="00A00110" w:rsidRDefault="00A00110" w:rsidP="00A00110"/>
    <w:p w:rsidR="00D26E0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This project does not include:</w:t>
      </w:r>
    </w:p>
    <w:p w:rsidR="00D26E02" w:rsidRDefault="00000000">
      <w:pPr>
        <w:spacing w:before="100" w:after="0" w:line="342" w:lineRule="auto"/>
        <w:rPr>
          <w:rFonts w:ascii="DM Sans" w:eastAsia="DM Sans" w:hAnsi="DM Sans" w:cs="DM Sans"/>
        </w:rPr>
      </w:pPr>
      <w:r>
        <w:rPr>
          <w:rFonts w:ascii="DM Sans" w:eastAsia="DM Sans" w:hAnsi="DM Sans" w:cs="DM Sans"/>
          <w:i/>
          <w:color w:val="3C4043"/>
          <w:sz w:val="21"/>
          <w:szCs w:val="21"/>
        </w:rPr>
        <w:t>Specify the things that this project isn’t responsible for doing (out of scope). For instance, “this project does not involve a summation of 2019 data analysis”</w:t>
      </w:r>
    </w:p>
    <w:p w:rsidR="00D26E02" w:rsidRDefault="00D26E02">
      <w:pPr>
        <w:numPr>
          <w:ilvl w:val="0"/>
          <w:numId w:val="1"/>
        </w:numPr>
        <w:spacing w:after="0"/>
        <w:rPr>
          <w:rFonts w:ascii="DM Sans" w:eastAsia="DM Sans" w:hAnsi="DM Sans" w:cs="DM Sans"/>
        </w:rPr>
      </w:pPr>
    </w:p>
    <w:p w:rsidR="00D26E02" w:rsidRDefault="00D26E02">
      <w:pPr>
        <w:numPr>
          <w:ilvl w:val="0"/>
          <w:numId w:val="1"/>
        </w:numPr>
        <w:spacing w:after="0"/>
        <w:rPr>
          <w:rFonts w:ascii="DM Sans" w:eastAsia="DM Sans" w:hAnsi="DM Sans" w:cs="DM Sans"/>
        </w:rPr>
      </w:pPr>
    </w:p>
    <w:p w:rsidR="00D26E02" w:rsidRDefault="00D26E02">
      <w:pPr>
        <w:numPr>
          <w:ilvl w:val="0"/>
          <w:numId w:val="1"/>
        </w:numPr>
        <w:rPr>
          <w:rFonts w:ascii="DM Sans" w:eastAsia="DM Sans" w:hAnsi="DM Sans" w:cs="DM Sans"/>
        </w:rPr>
      </w:pPr>
    </w:p>
    <w:p w:rsidR="00D26E0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Deliverables:</w:t>
      </w:r>
    </w:p>
    <w:p w:rsidR="00D26E02"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A specific list of things that your project will deliver.   </w:t>
      </w:r>
    </w:p>
    <w:p w:rsidR="00D26E02" w:rsidRDefault="00D26E02">
      <w:pPr>
        <w:spacing w:before="100" w:after="0"/>
        <w:rPr>
          <w:rFonts w:ascii="DM Sans" w:eastAsia="DM Sans" w:hAnsi="DM Sans" w:cs="DM Sans"/>
          <w:sz w:val="21"/>
          <w:szCs w:val="21"/>
        </w:rPr>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D26E02">
        <w:tc>
          <w:tcPr>
            <w:tcW w:w="345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Deliverable</w:t>
            </w:r>
          </w:p>
        </w:tc>
        <w:tc>
          <w:tcPr>
            <w:tcW w:w="663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rPr>
            </w:pPr>
            <w:r>
              <w:rPr>
                <w:rFonts w:ascii="DM Sans" w:eastAsia="DM Sans" w:hAnsi="DM Sans" w:cs="DM Sans"/>
              </w:rPr>
              <w:t>Description/ Details</w:t>
            </w:r>
          </w:p>
        </w:tc>
      </w:tr>
      <w:tr w:rsidR="00D26E02">
        <w:tc>
          <w:tcPr>
            <w:tcW w:w="345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sz w:val="21"/>
                <w:szCs w:val="21"/>
              </w:rPr>
            </w:pPr>
          </w:p>
        </w:tc>
        <w:tc>
          <w:tcPr>
            <w:tcW w:w="663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sz w:val="21"/>
                <w:szCs w:val="21"/>
              </w:rPr>
            </w:pPr>
          </w:p>
        </w:tc>
      </w:tr>
      <w:tr w:rsidR="00D26E02">
        <w:tc>
          <w:tcPr>
            <w:tcW w:w="345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sz w:val="21"/>
                <w:szCs w:val="21"/>
              </w:rPr>
            </w:pPr>
          </w:p>
        </w:tc>
        <w:tc>
          <w:tcPr>
            <w:tcW w:w="663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sz w:val="21"/>
                <w:szCs w:val="21"/>
              </w:rPr>
            </w:pPr>
          </w:p>
        </w:tc>
      </w:tr>
      <w:tr w:rsidR="00D26E02">
        <w:tc>
          <w:tcPr>
            <w:tcW w:w="345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sz w:val="21"/>
                <w:szCs w:val="21"/>
              </w:rPr>
            </w:pPr>
          </w:p>
        </w:tc>
        <w:tc>
          <w:tcPr>
            <w:tcW w:w="663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sz w:val="21"/>
                <w:szCs w:val="21"/>
              </w:rPr>
            </w:pPr>
          </w:p>
        </w:tc>
      </w:tr>
    </w:tbl>
    <w:p w:rsidR="00D26E02" w:rsidRDefault="00D26E02">
      <w:pPr>
        <w:spacing w:before="100" w:after="0"/>
        <w:rPr>
          <w:rFonts w:ascii="DM Sans" w:eastAsia="DM Sans" w:hAnsi="DM Sans" w:cs="DM Sans"/>
          <w:sz w:val="21"/>
          <w:szCs w:val="21"/>
        </w:rPr>
      </w:pPr>
    </w:p>
    <w:p w:rsidR="00D26E02" w:rsidRDefault="00D26E02">
      <w:pPr>
        <w:rPr>
          <w:rFonts w:ascii="DM Sans" w:eastAsia="DM Sans" w:hAnsi="DM Sans" w:cs="DM Sans"/>
          <w:sz w:val="24"/>
          <w:szCs w:val="24"/>
        </w:rPr>
      </w:pPr>
    </w:p>
    <w:p w:rsidR="00D26E0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Schedule Overview / Major Milestones:</w:t>
      </w:r>
    </w:p>
    <w:p w:rsidR="00D26E02"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The expected schedule for the project. This can be defined by milestones (e.g. “all data is cleaned and processed”), periods of time (“Week 1 / Week 2”), or other ways based on the needs of the project. </w:t>
      </w:r>
    </w:p>
    <w:p w:rsidR="00D26E02" w:rsidRDefault="00D26E02">
      <w:pPr>
        <w:spacing w:before="100" w:after="0" w:line="342" w:lineRule="auto"/>
        <w:rPr>
          <w:rFonts w:ascii="DM Sans" w:eastAsia="DM Sans" w:hAnsi="DM Sans" w:cs="DM Sans"/>
          <w:i/>
          <w:color w:val="3C4043"/>
          <w:sz w:val="21"/>
          <w:szCs w:val="21"/>
        </w:rPr>
      </w:pPr>
    </w:p>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D26E02">
        <w:tc>
          <w:tcPr>
            <w:tcW w:w="336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Milestone</w:t>
            </w:r>
          </w:p>
        </w:tc>
        <w:tc>
          <w:tcPr>
            <w:tcW w:w="336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Expected Completion Date</w:t>
            </w:r>
          </w:p>
        </w:tc>
        <w:tc>
          <w:tcPr>
            <w:tcW w:w="3360" w:type="dxa"/>
            <w:shd w:val="clear" w:color="auto" w:fill="F3F3F3"/>
            <w:tcMar>
              <w:top w:w="100" w:type="dxa"/>
              <w:left w:w="100" w:type="dxa"/>
              <w:bottom w:w="100" w:type="dxa"/>
              <w:right w:w="100" w:type="dxa"/>
            </w:tcMar>
          </w:tcPr>
          <w:p w:rsidR="00D26E02" w:rsidRDefault="00000000">
            <w:pPr>
              <w:widowControl w:val="0"/>
              <w:pBdr>
                <w:top w:val="nil"/>
                <w:left w:val="nil"/>
                <w:bottom w:val="nil"/>
                <w:right w:val="nil"/>
                <w:between w:val="nil"/>
              </w:pBdr>
              <w:spacing w:after="0" w:line="240" w:lineRule="auto"/>
              <w:jc w:val="center"/>
              <w:rPr>
                <w:rFonts w:ascii="DM Sans" w:eastAsia="DM Sans" w:hAnsi="DM Sans" w:cs="DM Sans"/>
                <w:color w:val="3C4043"/>
                <w:sz w:val="21"/>
                <w:szCs w:val="21"/>
              </w:rPr>
            </w:pPr>
            <w:r>
              <w:rPr>
                <w:rFonts w:ascii="DM Sans" w:eastAsia="DM Sans" w:hAnsi="DM Sans" w:cs="DM Sans"/>
                <w:color w:val="3C4043"/>
                <w:sz w:val="21"/>
                <w:szCs w:val="21"/>
              </w:rPr>
              <w:t>Description/Details</w:t>
            </w:r>
          </w:p>
        </w:tc>
      </w:tr>
      <w:tr w:rsidR="00D26E02">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r w:rsidR="00D26E02">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r w:rsidR="00D26E02">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c>
          <w:tcPr>
            <w:tcW w:w="3360" w:type="dxa"/>
            <w:tcMar>
              <w:top w:w="100" w:type="dxa"/>
              <w:left w:w="100" w:type="dxa"/>
              <w:bottom w:w="100" w:type="dxa"/>
              <w:right w:w="100" w:type="dxa"/>
            </w:tcMar>
          </w:tcPr>
          <w:p w:rsidR="00D26E02" w:rsidRDefault="00D26E02">
            <w:pPr>
              <w:widowControl w:val="0"/>
              <w:pBdr>
                <w:top w:val="nil"/>
                <w:left w:val="nil"/>
                <w:bottom w:val="nil"/>
                <w:right w:val="nil"/>
                <w:between w:val="nil"/>
              </w:pBdr>
              <w:spacing w:after="0" w:line="240" w:lineRule="auto"/>
              <w:rPr>
                <w:rFonts w:ascii="DM Sans" w:eastAsia="DM Sans" w:hAnsi="DM Sans" w:cs="DM Sans"/>
                <w:i/>
                <w:color w:val="3C4043"/>
                <w:sz w:val="21"/>
                <w:szCs w:val="21"/>
              </w:rPr>
            </w:pPr>
          </w:p>
        </w:tc>
      </w:tr>
    </w:tbl>
    <w:p w:rsidR="00D26E02" w:rsidRDefault="00D26E02">
      <w:pPr>
        <w:spacing w:before="100" w:after="0" w:line="342" w:lineRule="auto"/>
        <w:rPr>
          <w:rFonts w:ascii="DM Sans" w:eastAsia="DM Sans" w:hAnsi="DM Sans" w:cs="DM Sans"/>
          <w:i/>
          <w:color w:val="3C4043"/>
          <w:sz w:val="21"/>
          <w:szCs w:val="21"/>
        </w:rPr>
      </w:pPr>
    </w:p>
    <w:p w:rsidR="00D26E02" w:rsidRDefault="00000000">
      <w:pPr>
        <w:pStyle w:val="Heading2"/>
        <w:rPr>
          <w:rFonts w:ascii="DM Sans" w:eastAsia="DM Sans" w:hAnsi="DM Sans" w:cs="DM Sans"/>
          <w:b w:val="0"/>
          <w:color w:val="4285F4"/>
          <w:sz w:val="24"/>
          <w:szCs w:val="24"/>
        </w:rPr>
      </w:pPr>
      <w:r>
        <w:rPr>
          <w:rFonts w:ascii="DM Sans" w:eastAsia="DM Sans" w:hAnsi="DM Sans" w:cs="DM Sans"/>
          <w:b w:val="0"/>
          <w:color w:val="4285F4"/>
          <w:sz w:val="24"/>
          <w:szCs w:val="24"/>
        </w:rPr>
        <w:t xml:space="preserve">*Estimated date for completion: </w:t>
      </w:r>
    </w:p>
    <w:p w:rsidR="00D26E02" w:rsidRDefault="00000000">
      <w:pPr>
        <w:spacing w:before="100" w:after="0" w:line="342" w:lineRule="auto"/>
        <w:rPr>
          <w:rFonts w:ascii="DM Sans" w:eastAsia="DM Sans" w:hAnsi="DM Sans" w:cs="DM Sans"/>
          <w:i/>
          <w:color w:val="3C4043"/>
          <w:sz w:val="21"/>
          <w:szCs w:val="21"/>
        </w:rPr>
      </w:pPr>
      <w:r>
        <w:rPr>
          <w:rFonts w:ascii="DM Sans" w:eastAsia="DM Sans" w:hAnsi="DM Sans" w:cs="DM Sans"/>
          <w:i/>
          <w:color w:val="3C4043"/>
          <w:sz w:val="21"/>
          <w:szCs w:val="21"/>
        </w:rPr>
        <w:t xml:space="preserve">This is my “if all goes well and I have everything I </w:t>
      </w:r>
      <w:r w:rsidR="00427A1F">
        <w:rPr>
          <w:rFonts w:ascii="DM Sans" w:eastAsia="DM Sans" w:hAnsi="DM Sans" w:cs="DM Sans"/>
          <w:i/>
          <w:color w:val="3C4043"/>
          <w:sz w:val="21"/>
          <w:szCs w:val="21"/>
        </w:rPr>
        <w:t>need;</w:t>
      </w:r>
      <w:r>
        <w:rPr>
          <w:rFonts w:ascii="DM Sans" w:eastAsia="DM Sans" w:hAnsi="DM Sans" w:cs="DM Sans"/>
          <w:i/>
          <w:color w:val="3C4043"/>
          <w:sz w:val="21"/>
          <w:szCs w:val="21"/>
        </w:rPr>
        <w:t xml:space="preserve"> this is when I’ll be done” date. </w:t>
      </w:r>
    </w:p>
    <w:p w:rsidR="00D26E02" w:rsidRDefault="00D26E02">
      <w:pPr>
        <w:spacing w:before="100" w:after="0" w:line="342" w:lineRule="auto"/>
        <w:rPr>
          <w:rFonts w:ascii="DM Sans" w:eastAsia="DM Sans" w:hAnsi="DM Sans" w:cs="DM Sans"/>
          <w:sz w:val="24"/>
          <w:szCs w:val="24"/>
        </w:rPr>
      </w:pPr>
    </w:p>
    <w:sectPr w:rsidR="00D26E02">
      <w:headerReference w:type="default" r:id="rId7"/>
      <w:footerReference w:type="default" r:id="rId8"/>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31E80" w:rsidRDefault="00731E80">
      <w:pPr>
        <w:spacing w:after="0" w:line="240" w:lineRule="auto"/>
      </w:pPr>
      <w:r>
        <w:separator/>
      </w:r>
    </w:p>
  </w:endnote>
  <w:endnote w:type="continuationSeparator" w:id="0">
    <w:p w:rsidR="00731E80" w:rsidRDefault="00731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77E0116A-8C21-EC4A-9894-52BD8BEFA2FE}"/>
  </w:font>
  <w:font w:name="Calibri">
    <w:panose1 w:val="020F0502020204030204"/>
    <w:charset w:val="00"/>
    <w:family w:val="swiss"/>
    <w:pitch w:val="variable"/>
    <w:sig w:usb0="E0002AFF" w:usb1="C000247B" w:usb2="00000009" w:usb3="00000000" w:csb0="000001FF" w:csb1="00000000"/>
    <w:embedRegular r:id="rId2" w:fontKey="{93DBD290-878C-B44E-8106-F3099000E9D7}"/>
    <w:embedBold r:id="rId3" w:fontKey="{037CD651-5E99-C343-8D2E-F545839B1399}"/>
  </w:font>
  <w:font w:name="Cambria">
    <w:panose1 w:val="02040503050406030204"/>
    <w:charset w:val="00"/>
    <w:family w:val="roman"/>
    <w:pitch w:val="variable"/>
    <w:sig w:usb0="E00002FF" w:usb1="400004FF" w:usb2="00000000" w:usb3="00000000" w:csb0="0000019F" w:csb1="00000000"/>
    <w:embedRegular r:id="rId4" w:fontKey="{5BE18D38-6D24-5C48-8015-1406DA5D8BB1}"/>
    <w:embedBold r:id="rId5" w:fontKey="{27C93BBE-AE89-AB4B-92C1-907516159113}"/>
  </w:font>
  <w:font w:name="Georgia">
    <w:panose1 w:val="02040502050405020303"/>
    <w:charset w:val="00"/>
    <w:family w:val="roman"/>
    <w:pitch w:val="variable"/>
    <w:sig w:usb0="00000287" w:usb1="00000000" w:usb2="00000000" w:usb3="00000000" w:csb0="0000009F" w:csb1="00000000"/>
    <w:embedRegular r:id="rId6" w:fontKey="{4898B7B4-B276-2B4B-A590-D721734B8320}"/>
    <w:embedItalic r:id="rId7" w:fontKey="{077143B5-9683-3448-8214-DA712C085D9A}"/>
  </w:font>
  <w:font w:name="DM Sans">
    <w:panose1 w:val="00000000000000000000"/>
    <w:charset w:val="4D"/>
    <w:family w:val="auto"/>
    <w:pitch w:val="variable"/>
    <w:sig w:usb0="8000002F" w:usb1="5000205B" w:usb2="00000000" w:usb3="00000000" w:csb0="00000093" w:csb1="00000000"/>
    <w:embedRegular r:id="rId8" w:fontKey="{F5AABC1C-CAC0-F847-9820-D2B7C15A6E47}"/>
    <w:embedItalic r:id="rId9" w:fontKey="{5D2A9198-9287-2F4A-8CD4-EA6280810443}"/>
  </w:font>
  <w:font w:name="Roboto">
    <w:panose1 w:val="02000000000000000000"/>
    <w:charset w:val="00"/>
    <w:family w:val="auto"/>
    <w:pitch w:val="variable"/>
    <w:sig w:usb0="E0000AFF" w:usb1="5000217F" w:usb2="00000021" w:usb3="00000000" w:csb0="0000019F" w:csb1="00000000"/>
    <w:embedRegular r:id="rId10" w:fontKey="{CBD2C76A-F319-574B-B314-30890E37E83B}"/>
  </w:font>
  <w:font w:name="SimSun">
    <w:altName w:val="宋体"/>
    <w:panose1 w:val="02010600030101010101"/>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6E02" w:rsidRDefault="00D26E02">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D26E02">
      <w:tc>
        <w:tcPr>
          <w:tcW w:w="3345" w:type="dxa"/>
        </w:tcPr>
        <w:p w:rsidR="00D26E02" w:rsidRDefault="00D26E02">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D26E02" w:rsidRDefault="00D26E02">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D26E02">
      <w:tc>
        <w:tcPr>
          <w:tcW w:w="3345" w:type="dxa"/>
        </w:tcPr>
        <w:p w:rsidR="00D26E02" w:rsidRDefault="00D26E02">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D26E02"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465CF8">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465CF8">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rsidR="00D26E02" w:rsidRDefault="00D26E0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31E80" w:rsidRDefault="00731E80">
      <w:pPr>
        <w:spacing w:after="0" w:line="240" w:lineRule="auto"/>
      </w:pPr>
      <w:r>
        <w:separator/>
      </w:r>
    </w:p>
  </w:footnote>
  <w:footnote w:type="continuationSeparator" w:id="0">
    <w:p w:rsidR="00731E80" w:rsidRDefault="00731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26E02" w:rsidRDefault="00000000">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 xml:space="preserve">   Data Analysis Project</w:t>
    </w:r>
  </w:p>
  <w:p w:rsidR="00D26E02"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rsidR="00D26E02" w:rsidRDefault="00D26E02">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FCF23BF"/>
    <w:multiLevelType w:val="multilevel"/>
    <w:tmpl w:val="40B4A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201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E02"/>
    <w:rsid w:val="001127F0"/>
    <w:rsid w:val="001F7FB6"/>
    <w:rsid w:val="003B67F3"/>
    <w:rsid w:val="00427A1F"/>
    <w:rsid w:val="00465CF8"/>
    <w:rsid w:val="00731E80"/>
    <w:rsid w:val="00922B63"/>
    <w:rsid w:val="009A3737"/>
    <w:rsid w:val="00A00110"/>
    <w:rsid w:val="00BC779B"/>
    <w:rsid w:val="00D26E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DA7D35"/>
  <w15:docId w15:val="{E38F8FB3-0FC1-6641-9413-522C685E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customStyle="1" w:styleId="p1">
    <w:name w:val="p1"/>
    <w:basedOn w:val="Normal"/>
    <w:rsid w:val="001127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
    <w:name w:val="p2"/>
    <w:basedOn w:val="Normal"/>
    <w:rsid w:val="001127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371</Words>
  <Characters>2118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Patrick Witczak</cp:lastModifiedBy>
  <cp:revision>5</cp:revision>
  <dcterms:created xsi:type="dcterms:W3CDTF">2025-08-27T10:29:00Z</dcterms:created>
  <dcterms:modified xsi:type="dcterms:W3CDTF">2025-08-27T11:27:00Z</dcterms:modified>
</cp:coreProperties>
</file>