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xs7szudz2et" w:id="0"/>
      <w:bookmarkEnd w:id="0"/>
      <w:r w:rsidDel="00000000" w:rsidR="00000000" w:rsidRPr="00000000">
        <w:rPr>
          <w:rtl w:val="0"/>
        </w:rPr>
        <w:t xml:space="preserve">Assignment 13: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9fhre1xsco9" w:id="1"/>
      <w:bookmarkEnd w:id="1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Excel spreadsheets offer several advantages over CSV (Comma-Separated Values) spreadsheets. One of the key advantages is the ability to format data. Excel provides a wide range of formatting options such as cell borders, colours, fonts, and alignment, allowing for visually appealing and easy-to-read presentations of data. Another advantage of Excel is its support for formulas and functions. Excel offers a vast library of built-in formulas and functions that enable complex calculations, data analysis, and automation within the spreadsheet. Excel provides a range of data analysis tools such as sorting, filtering, pivot tables, and conditional formatting.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hap14duq57n" w:id="2"/>
      <w:bookmarkEnd w:id="2"/>
      <w:r w:rsidDel="00000000" w:rsidR="00000000" w:rsidRPr="00000000">
        <w:rPr>
          <w:rtl w:val="0"/>
        </w:rPr>
        <w:t xml:space="preserve">Q2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create a reader object using the </w:t>
      </w:r>
      <w:r w:rsidDel="00000000" w:rsidR="00000000" w:rsidRPr="00000000">
        <w:rPr>
          <w:b w:val="1"/>
          <w:rtl w:val="0"/>
        </w:rPr>
        <w:t xml:space="preserve">csv.reader()</w:t>
      </w:r>
      <w:r w:rsidDel="00000000" w:rsidR="00000000" w:rsidRPr="00000000">
        <w:rPr>
          <w:rtl w:val="0"/>
        </w:rPr>
        <w:t xml:space="preserve"> function, we pass a file object as the argument. This can be achieved by opening a CSV file using the open() function and passing it to csv.reader().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create a writer object using the</w:t>
      </w:r>
      <w:r w:rsidDel="00000000" w:rsidR="00000000" w:rsidRPr="00000000">
        <w:rPr>
          <w:b w:val="1"/>
          <w:rtl w:val="0"/>
        </w:rPr>
        <w:t xml:space="preserve"> csv.writer()</w:t>
      </w:r>
      <w:r w:rsidDel="00000000" w:rsidR="00000000" w:rsidRPr="00000000">
        <w:rPr>
          <w:rtl w:val="0"/>
        </w:rPr>
        <w:t xml:space="preserve"> function, we pass a file object and optionally specify the delimiter and quotechar parameters.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5m2egf87jdn" w:id="3"/>
      <w:bookmarkEnd w:id="3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reader objects in the csv module, the File object needs to be opened in 'r' mode. This allows the reader to read data from the CSV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writer objects in the csv module, the File object needs to be opened in 'w' mode. This enables the writer to write data to the CSV file.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r5siiffd2hc" w:id="4"/>
      <w:bookmarkEnd w:id="4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writerow()</w:t>
      </w:r>
      <w:r w:rsidDel="00000000" w:rsidR="00000000" w:rsidRPr="00000000">
        <w:rPr>
          <w:rtl w:val="0"/>
        </w:rPr>
        <w:t xml:space="preserve"> method in the </w:t>
      </w:r>
      <w:r w:rsidDel="00000000" w:rsidR="00000000" w:rsidRPr="00000000">
        <w:rPr>
          <w:b w:val="1"/>
          <w:rtl w:val="0"/>
        </w:rPr>
        <w:t xml:space="preserve">csv.write</w:t>
      </w:r>
      <w:r w:rsidDel="00000000" w:rsidR="00000000" w:rsidRPr="00000000">
        <w:rPr>
          <w:rtl w:val="0"/>
        </w:rPr>
        <w:t xml:space="preserve">r object is used to write a list of values as a row to a CSV file. This method takes a single argument, which is a list containing the values to be written as a row in the CSV file.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rzqb4abmn6" w:id="5"/>
      <w:bookmarkEnd w:id="5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keyword argument delimiter is used to specify the character or string that separates the fields in a CSV file. By default, it is set to a comma (,)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keyword argument lineterminator is used to specify the character or string that represents the line terminator in the CSV file. It indicates the end of a row.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s8a499skk2s7" w:id="6"/>
      <w:bookmarkEnd w:id="6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json.loads() function takes a string of JSON data and returns a Python data structure. The json.loads() function is a built-in function in Python that can be used to parse JSON data.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json.loads() function takes a string of JSON data as an argument and returns a Python data structure. The Python data structure can be a dictionary, a list, or a nested structure of dictionaries and lists.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1sy33oy8sbxk" w:id="7"/>
      <w:bookmarkEnd w:id="7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json.dumps() function takes a Python data structure and returns a string of JSON data. The json.dumps() function is a built-in function in Python that can be used to serialise Python data structures into JSON format.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json.dumps() function takes a Python data structure as an argument and returns a string of JSON data.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