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Danuta Franaszczuk</w:t>
      </w:r>
    </w:p>
    <w:p>
      <w:pPr>
        <w:pStyle w:val="Normal"/>
        <w:rPr>
          <w:i/>
          <w:iCs/>
        </w:rPr>
      </w:pPr>
      <w:r>
        <w:rPr>
          <w:i/>
          <w:iCs/>
        </w:rPr>
      </w:r>
    </w:p>
    <w:p>
      <w:pPr>
        <w:pStyle w:val="Normal"/>
        <w:jc w:val="center"/>
        <w:rPr/>
      </w:pPr>
      <w:r>
        <w:rPr/>
        <w:t>POWSTANIE I ROZWÓJ LEGIONU MARYI</w:t>
      </w:r>
    </w:p>
    <w:p>
      <w:pPr>
        <w:pStyle w:val="Normal"/>
        <w:jc w:val="center"/>
        <w:rPr/>
      </w:pPr>
      <w:r>
        <w:rPr/>
        <w:t>W KOŚCIELE ŚW. MICHJAŁA ARCHANIOŁA W ZAMOŚCIU</w:t>
      </w:r>
    </w:p>
    <w:p>
      <w:pPr>
        <w:pStyle w:val="Normal"/>
        <w:jc w:val="center"/>
        <w:rPr/>
      </w:pPr>
      <w:r>
        <w:rPr/>
      </w:r>
    </w:p>
    <w:p>
      <w:pPr>
        <w:pStyle w:val="BodyText"/>
        <w:rPr/>
      </w:pPr>
      <w:r>
        <w:rPr/>
        <w:t>Pierwsze Prezydium Legionu Maryi pw. Matki Bożej Nieustającej Pomocy przy parafii św. Michała Archanioła w Zamościu powstało 17 grudnia 1991 r. po wizycie w naszym kościele s. Julii Rodzik.</w:t>
      </w:r>
    </w:p>
    <w:p>
      <w:pPr>
        <w:pStyle w:val="Normal"/>
        <w:spacing w:lineRule="auto" w:line="360"/>
        <w:jc w:val="both"/>
        <w:rPr/>
      </w:pPr>
      <w:r>
        <w:rPr/>
        <w:t>Założycielami byli legioniści z Prezydium Matki Bożej Zamojskiej z parafii katedralnej: Wiesława Dytry – prezydent, Lucyna Garbula – sekretarz, Jerzy Nowosadzki – skarbnik i Stanisław Niwiński, a Ks. Wiesław Janik był kierownikiem duchowym.</w:t>
      </w:r>
    </w:p>
    <w:p>
      <w:pPr>
        <w:pStyle w:val="Normal"/>
        <w:spacing w:lineRule="auto" w:line="360"/>
        <w:jc w:val="both"/>
        <w:rPr/>
      </w:pPr>
      <w:r>
        <w:rPr/>
        <w:t>Po porozumieniu z moderatorem Legionu Maryi Ks. Zdzisławem Ciżmińskim pierwsze przyrzeczenia legionowe odbyły się 17 marca 1992 r. (4 osoby), a następne miały miejsce 19 maja (3 osoby), 23 czerwca (7 osób), po czym usytuował się zarząd Prezydium. Kierownikiem duchowym został Ks. Jerzy Piluś.</w:t>
      </w:r>
    </w:p>
    <w:p>
      <w:pPr>
        <w:pStyle w:val="Normal"/>
        <w:spacing w:lineRule="auto" w:line="360"/>
        <w:jc w:val="both"/>
        <w:rPr/>
      </w:pPr>
      <w:r>
        <w:rPr/>
        <w:t>Po pierwszych przyrzeczeniach ciągle przybywali nowi członkowie, w związku z czym zachodziła potrzeba utworzenia drugiego prezydium. W 1992 r. powstało Prezydium pw. Matki Bożej Licheńskiej, a 13 października 1993 r., zgodnie z decyzją kierownika duchowego, Ks. Jerzego Pilusia, powstało trzecie Prezydium pw. Matki Bożej Fatimskiej. Z kandydatów młodych utworzono Prezydium Młodzieżowe pw. Matki Bożej Częstochowskiej pod opieką Elżbiety Świerczek.</w:t>
      </w:r>
    </w:p>
    <w:p>
      <w:pPr>
        <w:pStyle w:val="Normal"/>
        <w:spacing w:lineRule="auto" w:line="360"/>
        <w:jc w:val="both"/>
        <w:rPr/>
      </w:pPr>
      <w:r>
        <w:rPr/>
        <w:t>W dniu 27 listopada 1994 roku, w Prezydium Matki Bożej Fatimskiej pod kierownictwem Ks. Stanisława Zająca zorganizowało „niedzielę informacyjną”, a efektem tych poczynań było utworzenie piątego Prezydium Matki Bożej Pięknej Miłości oraz Prezydium Dziecięcego pw. Najświętszej Maryi Panny. Po trzech latach powstała też Kuria pw. Matki Bożej Dobrej Rady, koordynująca pracę pozostałych prezydiów, a podległa Komicjum, działającym przy Katedrze Zamojskiej.</w:t>
      </w:r>
    </w:p>
    <w:p>
      <w:pPr>
        <w:pStyle w:val="Normal"/>
        <w:spacing w:lineRule="auto" w:line="360"/>
        <w:jc w:val="both"/>
        <w:rPr/>
      </w:pPr>
      <w:r>
        <w:rPr/>
      </w:r>
    </w:p>
    <w:p>
      <w:pPr>
        <w:pStyle w:val="Normal"/>
        <w:spacing w:lineRule="auto" w:line="360"/>
        <w:jc w:val="both"/>
        <w:rPr/>
      </w:pPr>
      <w:r>
        <w:rPr/>
        <w:t>Do chwili powstania Legionu Maryi w parafii nie zdawaliśmy sobie sprawy, jak wielkie zadania czekają na ludzi świeckich w Kościele. Tam, gdzie nie może dotrzeć ksiądz z różnych względów, tam z pewnością może dotrzeć człowiek świecki.</w:t>
      </w:r>
    </w:p>
    <w:p>
      <w:pPr>
        <w:pStyle w:val="Normal"/>
        <w:spacing w:lineRule="auto" w:line="360"/>
        <w:jc w:val="both"/>
        <w:rPr/>
      </w:pPr>
      <w:r>
        <w:rPr/>
        <w:t>Dzisiaj po 28 latach istnienia Legionu Maryi pragniemy podziękować Bogu w Trójcy Świętej Jedynemu i Maryi – Królowej Legionu za to, ze zaprosiła nas do tej wspólnoty, gdzie Ona sama zadbała o najemników do pracy na Niwie Pańskiej. Byli to ludzie, którzy się nie znali, a przyszli z różnych części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pPr>
        <w:pStyle w:val="Normal"/>
        <w:spacing w:lineRule="auto" w:line="360"/>
        <w:jc w:val="both"/>
        <w:rPr/>
      </w:pPr>
      <w:r>
        <w:rPr/>
        <w:t>Dzisiaj dziękujemy kierownikom duchowym, którzy formowali nas i prowadzili właściwą drogą. Dziękujemy też za każdą legionistkę i legionistę, i za to, że z ludzi różnych charakterów, z różnorodności pomysłów udało nam się zbudować wspólnotę, która przetrwała.</w:t>
      </w:r>
    </w:p>
    <w:p>
      <w:pPr>
        <w:pStyle w:val="Normal"/>
        <w:spacing w:lineRule="auto" w:line="360"/>
        <w:jc w:val="both"/>
        <w:rPr/>
      </w:pPr>
      <w:r>
        <w:rPr/>
      </w:r>
    </w:p>
    <w:p>
      <w:pPr>
        <w:pStyle w:val="Normal"/>
        <w:spacing w:lineRule="auto" w:line="360"/>
        <w:jc w:val="both"/>
        <w:rPr/>
      </w:pPr>
      <w:r>
        <w:rPr/>
        <w:t>Działalność nasza przebiega w kilku kierunkach, najczęściej wypływających z zaleceń wyższych rad (Kurii, Komicjum, Regii) lub potrzeb własnych parafii.</w:t>
      </w:r>
    </w:p>
    <w:p>
      <w:pPr>
        <w:pStyle w:val="Normal"/>
        <w:spacing w:lineRule="auto" w:line="360"/>
        <w:jc w:val="both"/>
        <w:rPr/>
      </w:pPr>
      <w:r>
        <w:rPr/>
        <w:t>Cenimy sobie moc płynącą ze wspólnej modlitwy: pierwsze czwartki, piątki i soboty miesiąca, Jerycha Różańcowe oraz triduum modlitewne przed odpustem. Otaczamy całodobowymi modlitwami ważniejsze wydarzenia z życia naszej Ojczyzny, Kościoła i rodzin. Bierzemy udział również w wielkopiątkowych czuwaniach przy Grobie Pańskim oraz w Tygodniu Miłosierdzia Bożego przed Najświętszym Sakramentem. Zamawiamy Msze św. z okazji imienin kierowników duchowych, jak również za chorych i zmarłych legionistów, przyjmując w tych intencjach Komunię Św. Organizujemy pielgrzymki do sanktuariów maryjnych: Tomaszowa, Krasnobrodu i Lichenia. Bierzemy udział w rekolekcjach zamkniętych w Łabuniach i w dniach skupienia.</w:t>
      </w:r>
    </w:p>
    <w:p>
      <w:pPr>
        <w:pStyle w:val="Normal"/>
        <w:spacing w:lineRule="auto" w:line="360"/>
        <w:jc w:val="both"/>
        <w:rPr/>
      </w:pPr>
      <w:r>
        <w:rPr/>
        <w:t>Wykonujemy zadania na rzecz Kościoła i parafii. Są nimi: porządkowanie otoczenia przed kościołem, opieka nad kwietnikami i trawnikami, wicie wieńca adwentowego, dekoracja ołtarzy, odświeżanie feretronów, opieka nad kapliczkami przydrożnymi, roznoszenie zaproszeń na odpust parafialny.</w:t>
      </w:r>
    </w:p>
    <w:p>
      <w:pPr>
        <w:pStyle w:val="Normal"/>
        <w:spacing w:lineRule="auto" w:line="360"/>
        <w:jc w:val="both"/>
        <w:rPr/>
      </w:pPr>
      <w:r>
        <w:rPr/>
        <w:t>Dzięki Maryi – mimo własnych słabości i ograniczeń – możemy służyć Kościołowi po omodleniu każdej sprawy. Dlatego mamy odwagę wychodzić z apostolatem do domów, na ulice, do parków i obdarowywać napotkanych ludzi różańcami, obrazkami, folderami o różańcu, o Bożym Miłosierdziu, o świętowaniu niedzieli i o pierwszych sobotach miesiąca. Możemy z ludźmi rozmawiać i dyskutować. Odwiedzamy chorych, samotnych i potrzebujących – w domach, szpitalach, więźniów w zakładach karnych uwikłanych w nałogach. Modlimy się z nimi, uczestniczymy we Mszach Św., głosimy referaty o Cudownym Medaliku, Różańcu i Objawieniach Fatimskich.</w:t>
      </w:r>
    </w:p>
    <w:p>
      <w:pPr>
        <w:pStyle w:val="Normal"/>
        <w:spacing w:lineRule="auto" w:line="360"/>
        <w:jc w:val="both"/>
        <w:rPr/>
      </w:pPr>
      <w:r>
        <w:rPr/>
        <w:t>Mamy odwagę rozmawiać ze Świadkami Jehowy, gdyż chcemy ratować ich dusze przed potępieniem. Staramy się docierać do różnych parafii w celu dzielenia się radością przynależności do tej formacji, zachęcając do tworzenia prezydiów legionowych.</w:t>
      </w:r>
    </w:p>
    <w:p>
      <w:pPr>
        <w:pStyle w:val="Normal"/>
        <w:spacing w:lineRule="auto" w:line="360"/>
        <w:jc w:val="both"/>
        <w:rPr/>
      </w:pPr>
      <w:r>
        <w:rPr/>
        <w:t>I tak powstały prezydia Legionu Maryi:</w:t>
      </w:r>
    </w:p>
    <w:p>
      <w:pPr>
        <w:pStyle w:val="Normal"/>
        <w:spacing w:lineRule="auto" w:line="360"/>
        <w:ind w:start="708" w:end="0"/>
        <w:jc w:val="both"/>
        <w:rPr/>
      </w:pPr>
      <w:r>
        <w:rPr/>
        <w:t>Nielisz – pw. Matki Bożej Różańcowej,</w:t>
      </w:r>
    </w:p>
    <w:p>
      <w:pPr>
        <w:pStyle w:val="Normal"/>
        <w:spacing w:lineRule="auto" w:line="360"/>
        <w:ind w:start="708" w:end="0"/>
        <w:jc w:val="both"/>
        <w:rPr/>
      </w:pPr>
      <w:r>
        <w:rPr/>
        <w:t>Krasne – pw. Matki Bożej Nieustającej Pomocy,</w:t>
      </w:r>
    </w:p>
    <w:p>
      <w:pPr>
        <w:pStyle w:val="Normal"/>
        <w:spacing w:lineRule="auto" w:line="360"/>
        <w:ind w:start="708" w:end="0"/>
        <w:jc w:val="both"/>
        <w:rPr/>
      </w:pPr>
      <w:r>
        <w:rPr/>
        <w:t>Stary Zamość – pw. Matki Bożej Wniebowziętej,</w:t>
      </w:r>
    </w:p>
    <w:p>
      <w:pPr>
        <w:pStyle w:val="Normal"/>
        <w:spacing w:lineRule="auto" w:line="360"/>
        <w:ind w:start="708" w:end="0"/>
        <w:jc w:val="both"/>
        <w:rPr/>
      </w:pPr>
      <w:r>
        <w:rPr/>
        <w:t>Tarzymiechy – pw. Matki Bożej Wniebowziętej,</w:t>
      </w:r>
    </w:p>
    <w:p>
      <w:pPr>
        <w:pStyle w:val="Normal"/>
        <w:spacing w:lineRule="auto" w:line="360"/>
        <w:ind w:start="708" w:end="0"/>
        <w:jc w:val="both"/>
        <w:rPr/>
      </w:pPr>
      <w:r>
        <w:rPr/>
        <w:t>Złojec – pw. Matki Bożej Gromnicznej,</w:t>
      </w:r>
    </w:p>
    <w:p>
      <w:pPr>
        <w:pStyle w:val="Normal"/>
        <w:spacing w:lineRule="auto" w:line="360"/>
        <w:ind w:start="708" w:end="0"/>
        <w:jc w:val="both"/>
        <w:rPr/>
      </w:pPr>
      <w:r>
        <w:rPr/>
        <w:t>Udrycze – pw. Matki Bożej Udryckiej,</w:t>
      </w:r>
    </w:p>
    <w:p>
      <w:pPr>
        <w:pStyle w:val="Normal"/>
        <w:spacing w:lineRule="auto" w:line="360"/>
        <w:ind w:start="708" w:end="0"/>
        <w:jc w:val="both"/>
        <w:rPr/>
      </w:pPr>
      <w:r>
        <w:rPr/>
        <w:t>Żółkiewka – pw. Matki Bożej Zwiastowania,</w:t>
      </w:r>
    </w:p>
    <w:p>
      <w:pPr>
        <w:pStyle w:val="Normal"/>
        <w:spacing w:lineRule="auto" w:line="360"/>
        <w:ind w:start="708" w:end="0"/>
        <w:jc w:val="both"/>
        <w:rPr/>
      </w:pPr>
      <w:r>
        <w:rPr/>
        <w:t>Sitaniec – pw. Matki Bożej Królowej Pokoju,</w:t>
      </w:r>
    </w:p>
    <w:p>
      <w:pPr>
        <w:pStyle w:val="Normal"/>
        <w:spacing w:lineRule="auto" w:line="360"/>
        <w:ind w:start="708" w:end="0"/>
        <w:jc w:val="both"/>
        <w:rPr/>
      </w:pPr>
      <w:r>
        <w:rPr/>
        <w:t>Chłaniów – pw. Matki Bożej Łaskawej,</w:t>
      </w:r>
    </w:p>
    <w:p>
      <w:pPr>
        <w:pStyle w:val="Normal"/>
        <w:spacing w:lineRule="auto" w:line="360"/>
        <w:ind w:start="708" w:end="0"/>
        <w:jc w:val="both"/>
        <w:rPr/>
      </w:pPr>
      <w:r>
        <w:rPr/>
        <w:t>Klemensów – pw. Dziewicy z Nazaretu,</w:t>
      </w:r>
    </w:p>
    <w:p>
      <w:pPr>
        <w:pStyle w:val="Normal"/>
        <w:spacing w:lineRule="auto" w:line="360"/>
        <w:ind w:start="708" w:end="0"/>
        <w:jc w:val="both"/>
        <w:rPr/>
      </w:pPr>
      <w:r>
        <w:rPr/>
        <w:t>Staw Noakowski – pw. Matki Bożej nawiedzającej św. Elżbietę,</w:t>
      </w:r>
    </w:p>
    <w:p>
      <w:pPr>
        <w:pStyle w:val="Normal"/>
        <w:spacing w:lineRule="auto" w:line="360"/>
        <w:ind w:start="708" w:end="0"/>
        <w:jc w:val="both"/>
        <w:rPr/>
      </w:pPr>
      <w:r>
        <w:rPr/>
        <w:t>Horyszów Polski – pw. Matki Bożej Fatimskiej.</w:t>
      </w:r>
    </w:p>
    <w:p>
      <w:pPr>
        <w:pStyle w:val="Normal"/>
        <w:spacing w:lineRule="auto" w:line="360"/>
        <w:jc w:val="both"/>
        <w:rPr/>
      </w:pPr>
      <w:r>
        <w:rPr/>
        <w:t>Każde z wymienionych prezydiów ma swoją historię. Każde wymaga umiejętnej współpracy wiernych z kapłanami i kapłanów z wiernymi. Bardzo ważną rolę odgrywa tu usilna modlitwa i współpraca z Maryją, Pośredniczką wszelkich łask i Pomocą Nieustającą.</w:t>
      </w:r>
    </w:p>
    <w:p>
      <w:pPr>
        <w:pStyle w:val="Normal"/>
        <w:spacing w:lineRule="auto" w:line="360"/>
        <w:jc w:val="both"/>
        <w:rPr/>
      </w:pPr>
      <w:r>
        <w:rPr/>
        <w:t>W tym miejscu pragnę zwrócić uwagę na jedno wydarzenie, które miało początek ponad 20 lat temu. Powiem o tym, aby wyrazić wdzięczność Panu Bogu za zauważenie każdego odruchu naszych serc mizernych ludzi, którzy wykazali inicjatywę dobra dla sprawy Bożej i Kościoła. Otóż na spotkaniu Patrycjuszy istniejącym przy kościele św. Michała Archanioła, gdzie zebrali się legioniści i osoby zaproszone, jedna z legionistek przygotowała referat nt. Intronizacji Chrystusa Króla w Ojczyźnie, w rodzinach i w sercach ludzi.. Ktoś powiedział: a dlaczego my dla Zamościa nie możemy się o to postarać? Ta inicjatywa przez nasze legionistki dotarła do Ks. Zdzisława Ciżmińskiego. Zadzwonił on do Krakowa do Ks. Henryka Klimaja, który pozytywnie odpowiedział na prośbę i zorganizował po 3 dni rekolekcje w każdym kościele Zamościa. Dnia 22 listopada w Katedrze Zamojskiej dokonano Intronizacji Chrystusa Króla dla miasta Zamościa przez ówczesnego Prezydenta Zamościa p. Marka Grzelaczyka w obecności przedstawicieli najwyższych władz miasta, pocztów sztandarowych różnych organizacji religijnych i świeckich oraz szkół miasta. Na pamiątkę tego wydarzenia miasto otrzymało z Kanady Statuę Chrystusa Króla, która do tej pory widnieje przy wejściu do Katedry z odpowiednią tablicą mówiącą o tym wydarzeniu. W ubiegłym roku w listopadzie minęło 20 lat od tego wydarzenia. Kiedy rozmawiam z ludźmi, którym bliska jest ta tematyka, mówią: „O, już niektórzy zapomnieli o tym wydarzeniu”. No tak, ale są też tacy, którzy twierdzą, że miasto Zamość jest szczęśliwym miastem ze względu na fakt, że coś takiego dokonano. Przez 20 lat żyliśmy jak pod płaszczem Bożej opieki. Wokół szaleją kataklizmy, a miasto Zamość jest chronione. Twierdzą tak i ci, którzy nie byli świadkami tego błogosławionego zdarzenia. Wchodzimy w następne 20-lecie. Czy nie należałoby młodzieży o tym opowiadać? Przecież to 20-latkowie w tym czasie przychodzili na świat i wzrastali pod opieką Bożą i Najświętszego Serca Pana Jezusa. Skąd oni się o tym dowiedzą, jak nie od nas – rodziców, dziadków, katechetów i księży. Oczywiście i od legionistów. 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ich głoszenia.</w:t>
      </w:r>
    </w:p>
    <w:p>
      <w:pPr>
        <w:pStyle w:val="Normal"/>
        <w:spacing w:lineRule="auto" w:line="360"/>
        <w:jc w:val="both"/>
        <w:rPr/>
      </w:pPr>
      <w:r>
        <w:rPr/>
        <w:t>Dodam jeszcze, że to wydarzenie było miłe Panu Bogu, bo w ten listopadowy pochmurny dzień w czasie Podniesienia przez okienko kościoła wpadały piękne słoneczne promienie i oświetliły Najświętsze Serce Pana Jezusa na naszym sztandarze Honorowej Straży Najświętszego Serca Pana Jezusa, którą założył nasz zasłużony legionista Mieczysław Kawala. Mimo, że założył i prowadził Honorową Straż Najświętszego Serca Pana Jezusa, to od początku zaistnienia Legionu Maryi był naszym bardzo solidnym i gorliwym legionistą do końca swojego życia.</w:t>
      </w:r>
    </w:p>
    <w:p>
      <w:pPr>
        <w:pStyle w:val="Normal"/>
        <w:spacing w:lineRule="auto" w:line="360"/>
        <w:jc w:val="both"/>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pl-PL" w:eastAsia="zh-CN"/>
    </w:rPr>
  </w:style>
  <w:style w:type="paragraph" w:styleId="Heading1">
    <w:name w:val="heading 1"/>
    <w:basedOn w:val="Normal"/>
    <w:next w:val="Normal"/>
    <w:qFormat/>
    <w:pPr>
      <w:keepNext w:val="true"/>
      <w:numPr>
        <w:ilvl w:val="0"/>
        <w:numId w:val="1"/>
      </w:numPr>
      <w:outlineLvl w:val="0"/>
    </w:pPr>
    <w:rPr>
      <w:i/>
      <w:i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179</TotalTime>
  <Application>LibreOffice/26.2.4.2$Windows_X86_64 LibreOffice_project/0229ac93fcf0d7cbc6376066c6f35021cef002dc</Application>
  <AppVersion>15.0000</AppVersion>
  <Pages>2</Pages>
  <Words>1194</Words>
  <Characters>7346</Characters>
  <CharactersWithSpaces>8528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2021-01-22T23:06:00Z</dcterms:created>
  <dc:creator>K.E</dc:creator>
  <dc:description/>
  <dc:language>pl-PL</dc:language>
  <cp:lastModifiedBy>K.E</cp:lastModifiedBy>
  <cp:lastPrinted>2021-01-23T16:53:00Z</cp:lastPrinted>
  <dcterms:modified xsi:type="dcterms:W3CDTF">2021-01-31T20:01:00Z</dcterms:modified>
  <cp:revision>7</cp:revision>
  <dc:subject/>
  <dc:title/>
</cp:coreProperties>
</file>