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121A" w:rsidRDefault="003A121A">
      <w:pPr>
        <w:pStyle w:val="normal0"/>
        <w:jc w:val="center"/>
        <w:rPr>
          <w:rFonts w:ascii="Times New Roman" w:hAnsi="Times New Roman" w:cs="Times New Roman"/>
          <w:b/>
          <w:bCs/>
          <w:sz w:val="24"/>
          <w:szCs w:val="24"/>
        </w:rPr>
      </w:pPr>
      <w:r>
        <w:rPr>
          <w:rFonts w:ascii="Times New Roman" w:hAnsi="Times New Roman" w:cs="Times New Roman"/>
          <w:b/>
          <w:bCs/>
          <w:sz w:val="24"/>
          <w:szCs w:val="24"/>
        </w:rPr>
        <w:t>PAPIEŻ JAN PAWEŁ II DO LEGIONU MARYI</w:t>
      </w:r>
    </w:p>
    <w:p w:rsidR="003A121A" w:rsidRDefault="003A121A">
      <w:pPr>
        <w:pStyle w:val="normal0"/>
        <w:jc w:val="center"/>
        <w:rPr>
          <w:rFonts w:ascii="Times New Roman" w:hAnsi="Times New Roman" w:cs="Times New Roman"/>
          <w:i/>
          <w:iCs/>
          <w:sz w:val="24"/>
          <w:szCs w:val="24"/>
        </w:rPr>
      </w:pPr>
      <w:r>
        <w:rPr>
          <w:rFonts w:ascii="Times New Roman" w:hAnsi="Times New Roman" w:cs="Times New Roman"/>
          <w:i/>
          <w:iCs/>
          <w:sz w:val="24"/>
          <w:szCs w:val="24"/>
        </w:rPr>
        <w:t xml:space="preserve">Fragmenty przemówienia Ojca Świętego Jana Pawła II </w:t>
      </w:r>
    </w:p>
    <w:p w:rsidR="003A121A" w:rsidRDefault="003A121A">
      <w:pPr>
        <w:pStyle w:val="normal0"/>
        <w:jc w:val="center"/>
        <w:rPr>
          <w:rFonts w:ascii="Times New Roman" w:hAnsi="Times New Roman" w:cs="Times New Roman"/>
          <w:i/>
          <w:iCs/>
          <w:sz w:val="24"/>
          <w:szCs w:val="24"/>
        </w:rPr>
      </w:pPr>
      <w:r>
        <w:rPr>
          <w:rFonts w:ascii="Times New Roman" w:hAnsi="Times New Roman" w:cs="Times New Roman"/>
          <w:i/>
          <w:iCs/>
          <w:sz w:val="24"/>
          <w:szCs w:val="24"/>
        </w:rPr>
        <w:t>wygłoszonego do Legionistów z Włoch dnia 30 października 1982 roku</w:t>
      </w:r>
    </w:p>
    <w:p w:rsidR="003A121A" w:rsidRDefault="003A121A">
      <w:pPr>
        <w:pStyle w:val="normal0"/>
        <w:jc w:val="both"/>
        <w:rPr>
          <w:rFonts w:ascii="Times New Roman" w:hAnsi="Times New Roman" w:cs="Times New Roman"/>
          <w:sz w:val="24"/>
          <w:szCs w:val="24"/>
        </w:rPr>
      </w:pPr>
    </w:p>
    <w:p w:rsidR="003A121A" w:rsidRDefault="003A121A">
      <w:pPr>
        <w:pStyle w:val="normal0"/>
        <w:jc w:val="both"/>
        <w:rPr>
          <w:rFonts w:ascii="Times New Roman" w:hAnsi="Times New Roman" w:cs="Times New Roman"/>
          <w:sz w:val="24"/>
          <w:szCs w:val="24"/>
        </w:rPr>
      </w:pPr>
      <w:r>
        <w:rPr>
          <w:rFonts w:ascii="Times New Roman" w:hAnsi="Times New Roman" w:cs="Times New Roman"/>
          <w:sz w:val="24"/>
          <w:szCs w:val="24"/>
        </w:rPr>
        <w:t>1.  Moje powitanie skierowane jest do każdego z was. Jest dla mnie powodem do radości, że w tej sali spotykam was w tak wielkiej liczbie, przybyłych z różnych rejonów Włoch. Jeszcze większą radością jest dla mnie fakt, że stanowicie jedynie małą część tego ruchu apostolskiego, który w ciągu 60. lat szybko się rozrósł w świecie i dziś, 2 lata po śmierci swego założyciela Franka Duffa, jest obecny w tak wielu diecezjach Kościoła Powszechnego.</w:t>
      </w:r>
    </w:p>
    <w:p w:rsidR="003A121A" w:rsidRDefault="003A121A">
      <w:pPr>
        <w:pStyle w:val="normal0"/>
        <w:ind w:firstLine="720"/>
        <w:jc w:val="both"/>
        <w:rPr>
          <w:rFonts w:ascii="Times New Roman" w:hAnsi="Times New Roman" w:cs="Times New Roman"/>
          <w:sz w:val="24"/>
          <w:szCs w:val="24"/>
        </w:rPr>
      </w:pPr>
      <w:r>
        <w:rPr>
          <w:rFonts w:ascii="Times New Roman" w:hAnsi="Times New Roman" w:cs="Times New Roman"/>
          <w:sz w:val="24"/>
          <w:szCs w:val="24"/>
        </w:rPr>
        <w:t>Moi poprzednicy, zaczynając od Piusa XI, kierowali ku Legionowi Maryi słowa uznania. Także ja sam, przyjmując 10 maja 1979 roku jedną z pierwszych ważnych delegacji, z wielką przyjemnością wspominałem moje poprzednie spotkania z Legionem, które miały miejsce w Paryżu, Belgii i Polsce, a także podczas moich pasterskich odwiedzin parafii Rzymu jako biskupa tego miasta.</w:t>
      </w:r>
    </w:p>
    <w:p w:rsidR="003A121A" w:rsidRDefault="003A121A">
      <w:pPr>
        <w:pStyle w:val="normal0"/>
        <w:ind w:firstLine="720"/>
        <w:jc w:val="both"/>
        <w:rPr>
          <w:rFonts w:ascii="Times New Roman" w:hAnsi="Times New Roman" w:cs="Times New Roman"/>
          <w:sz w:val="24"/>
          <w:szCs w:val="24"/>
        </w:rPr>
      </w:pPr>
      <w:r>
        <w:rPr>
          <w:rFonts w:ascii="Times New Roman" w:hAnsi="Times New Roman" w:cs="Times New Roman"/>
          <w:sz w:val="24"/>
          <w:szCs w:val="24"/>
        </w:rPr>
        <w:t xml:space="preserve"> Zatem dziś, gdy podejmuję włoską pielgrzymkę waszego ruchu, chciałbym podkreślić te cechy, które stanowią sedno waszej duchowości i wasz </w:t>
      </w:r>
      <w:r>
        <w:rPr>
          <w:rFonts w:ascii="Times New Roman" w:hAnsi="Times New Roman" w:cs="Times New Roman"/>
          <w:i/>
          <w:iCs/>
          <w:sz w:val="24"/>
          <w:szCs w:val="24"/>
        </w:rPr>
        <w:t>modus essendi</w:t>
      </w:r>
      <w:r>
        <w:rPr>
          <w:rFonts w:ascii="Times New Roman" w:hAnsi="Times New Roman" w:cs="Times New Roman"/>
          <w:sz w:val="24"/>
          <w:szCs w:val="24"/>
        </w:rPr>
        <w:t xml:space="preserve"> („sposób istnienia”) w Kościele.</w:t>
      </w:r>
    </w:p>
    <w:p w:rsidR="003A121A" w:rsidRDefault="003A121A">
      <w:pPr>
        <w:pStyle w:val="normal0"/>
        <w:jc w:val="both"/>
        <w:rPr>
          <w:rFonts w:ascii="Times New Roman" w:hAnsi="Times New Roman" w:cs="Times New Roman"/>
          <w:sz w:val="24"/>
          <w:szCs w:val="24"/>
        </w:rPr>
      </w:pPr>
    </w:p>
    <w:p w:rsidR="003A121A" w:rsidRDefault="003A121A">
      <w:pPr>
        <w:pStyle w:val="normal0"/>
        <w:jc w:val="both"/>
        <w:rPr>
          <w:rFonts w:ascii="Times New Roman" w:hAnsi="Times New Roman" w:cs="Times New Roman"/>
          <w:sz w:val="24"/>
          <w:szCs w:val="24"/>
        </w:rPr>
      </w:pPr>
      <w:r>
        <w:rPr>
          <w:rFonts w:ascii="Times New Roman" w:hAnsi="Times New Roman" w:cs="Times New Roman"/>
          <w:sz w:val="24"/>
          <w:szCs w:val="24"/>
        </w:rPr>
        <w:t xml:space="preserve">POWOŁANIA DO BYCIA ZACZYNEM </w:t>
      </w:r>
    </w:p>
    <w:p w:rsidR="003A121A" w:rsidRDefault="003A121A">
      <w:pPr>
        <w:pStyle w:val="normal0"/>
        <w:jc w:val="both"/>
        <w:rPr>
          <w:rFonts w:ascii="Times New Roman" w:hAnsi="Times New Roman" w:cs="Times New Roman"/>
          <w:sz w:val="24"/>
          <w:szCs w:val="24"/>
        </w:rPr>
      </w:pPr>
      <w:r>
        <w:rPr>
          <w:rFonts w:ascii="Times New Roman" w:hAnsi="Times New Roman" w:cs="Times New Roman"/>
          <w:sz w:val="24"/>
          <w:szCs w:val="24"/>
        </w:rPr>
        <w:t>2. Jesteście ruchem ludzi świeckich, którzy wiarę pragną uczynić przewodnim motywem swego życia, aż do osiągnięcia indywidualnej świętości. Jest to bez wątpienia wzniosły i trudny ideał. Jednakże dziś, Kościół poprzez Sobór kieruje wszystkich chrześcijan laikatu katolickiego ku temu ideałów, zapraszając ich do uczestnictwa w królewskim kapłaństwie Chrystusowym poprzez świadectwo świętości życia, poprzez umartwienie i prace charytatywne, aby, będąc obleczeni w splendor wiary, nadziei i miłości bratniej, byli w świecie tym, czym dusza jest w ciele (por. LG 10,38).</w:t>
      </w:r>
    </w:p>
    <w:p w:rsidR="003A121A" w:rsidRDefault="003A121A">
      <w:pPr>
        <w:pStyle w:val="normal0"/>
        <w:ind w:firstLine="720"/>
        <w:jc w:val="both"/>
        <w:rPr>
          <w:rFonts w:ascii="Times New Roman" w:hAnsi="Times New Roman" w:cs="Times New Roman"/>
          <w:sz w:val="24"/>
          <w:szCs w:val="24"/>
        </w:rPr>
      </w:pPr>
      <w:r>
        <w:rPr>
          <w:rFonts w:ascii="Times New Roman" w:hAnsi="Times New Roman" w:cs="Times New Roman"/>
          <w:sz w:val="24"/>
          <w:szCs w:val="24"/>
        </w:rPr>
        <w:t>Wasze właściwe powołanie jako ludzi świeckich, powołanie do bycia zaczynem pośród Ludu Bożego, który jest zarazem chrześcijańską inspiracją do działania we współczesnym świecie oraz powołaniem do przybliżania kapłana ludziom, należy do zasadniczych zadań Kościoła. Wspominany już Sobór Watykański II zachęca wszystkich świeckich do wielkodusznego przyjęcia wezwania, do jeszcze większego niż dotąd, osobistego zjednoczenia z Panem, tak aby uważając za swoje wszystko co Boże włączali się w zbawczą misję Kościoła, jako jego żywe narzędzia przede wszystkim tam, gdzie z powodu specyficznych warunków współczesnego społeczeństwa – ciągłego wzrostu liczby ludności, zmniejszanie się liczby księży, pojawiania się nowych problemów, autonomii wielu dziedzin życia ludzkiego –  obecność i aktywność Kościoła mogłyby być utrudnione i osłabione (por. LG33).</w:t>
      </w:r>
    </w:p>
    <w:p w:rsidR="003A121A" w:rsidRDefault="003A121A">
      <w:pPr>
        <w:pStyle w:val="normal0"/>
        <w:ind w:firstLine="720"/>
        <w:jc w:val="both"/>
        <w:rPr>
          <w:rFonts w:ascii="Times New Roman" w:hAnsi="Times New Roman" w:cs="Times New Roman"/>
          <w:sz w:val="24"/>
          <w:szCs w:val="24"/>
        </w:rPr>
      </w:pPr>
      <w:r>
        <w:rPr>
          <w:rFonts w:ascii="Times New Roman" w:hAnsi="Times New Roman" w:cs="Times New Roman"/>
          <w:sz w:val="24"/>
          <w:szCs w:val="24"/>
        </w:rPr>
        <w:t>Dzisiaj zakres apostolatu ludzie świeckich znacznie się poszerza. Zatem wierność, jakiej wymaga właściwe tylko wam powołanie, staje się bardziej ponaglająca, pobudzająca, żywa i wartościowa. Żywotność chrześcijan jest znakiem żywotności Kościoła. Także wasze zaangażowanie jako Legionistów staje się sprawą jeszcze pilniejszą, jeśli porównamy z jednej strony potrzeby społeczeństwa włoskiego i potrzeby narodów o starożytnej tradycji chrześcijańskiej, z drugiej zaś świetlane przykłady tych, którzy przed wami przeszli przez wasz ruch. Dla przykładu wymienię: Edel Quinn i jej działalność w Afryce, Alfonsa Lambe w najbardziej zaniedbanych społecznie obszarach Ameryki Łacińskiej oraz tysiące legionistów zabitych w Azji lub zsyłanych do obozów pracy.</w:t>
      </w:r>
    </w:p>
    <w:p w:rsidR="003A121A" w:rsidRDefault="003A121A">
      <w:pPr>
        <w:pStyle w:val="normal0"/>
        <w:jc w:val="both"/>
        <w:rPr>
          <w:rFonts w:ascii="Times New Roman" w:hAnsi="Times New Roman" w:cs="Times New Roman"/>
          <w:sz w:val="24"/>
          <w:szCs w:val="24"/>
        </w:rPr>
      </w:pPr>
    </w:p>
    <w:p w:rsidR="003A121A" w:rsidRDefault="003A121A">
      <w:pPr>
        <w:pStyle w:val="normal0"/>
        <w:jc w:val="both"/>
        <w:rPr>
          <w:rFonts w:ascii="Times New Roman" w:hAnsi="Times New Roman" w:cs="Times New Roman"/>
          <w:sz w:val="24"/>
          <w:szCs w:val="24"/>
        </w:rPr>
      </w:pPr>
      <w:r>
        <w:rPr>
          <w:rFonts w:ascii="Times New Roman" w:hAnsi="Times New Roman" w:cs="Times New Roman"/>
          <w:sz w:val="24"/>
          <w:szCs w:val="24"/>
        </w:rPr>
        <w:t xml:space="preserve">W DUCHU MARYI I Z JEJ TROSKLIWOŚCIĄ </w:t>
      </w:r>
    </w:p>
    <w:p w:rsidR="003A121A" w:rsidRDefault="003A121A">
      <w:pPr>
        <w:pStyle w:val="normal0"/>
        <w:jc w:val="both"/>
        <w:rPr>
          <w:rFonts w:ascii="Times New Roman" w:hAnsi="Times New Roman" w:cs="Times New Roman"/>
          <w:sz w:val="24"/>
          <w:szCs w:val="24"/>
        </w:rPr>
      </w:pPr>
      <w:r>
        <w:rPr>
          <w:rFonts w:ascii="Times New Roman" w:hAnsi="Times New Roman" w:cs="Times New Roman"/>
          <w:sz w:val="24"/>
          <w:szCs w:val="24"/>
        </w:rPr>
        <w:t>3. Wasza duchowość jest całkowicie maryjna, nie tylko dlatego, że Legion chlubi się imieniem Maryi, które niesie jako swój rozpostarty sztandar, ale przede wszystkim dlatego, że specyfikę swojej duchowości i apostolatu Legion buduje na żywej więzi z Maryją, na prawdzie o głębokim osobistym udziale Maryi Panny w planie zbawienia.</w:t>
      </w:r>
    </w:p>
    <w:p w:rsidR="003A121A" w:rsidRDefault="003A121A">
      <w:pPr>
        <w:pStyle w:val="normal0"/>
        <w:ind w:firstLine="720"/>
        <w:jc w:val="both"/>
        <w:rPr>
          <w:rFonts w:ascii="Times New Roman" w:hAnsi="Times New Roman" w:cs="Times New Roman"/>
          <w:sz w:val="24"/>
          <w:szCs w:val="24"/>
        </w:rPr>
      </w:pPr>
      <w:r>
        <w:rPr>
          <w:rFonts w:ascii="Times New Roman" w:hAnsi="Times New Roman" w:cs="Times New Roman"/>
          <w:sz w:val="24"/>
          <w:szCs w:val="24"/>
        </w:rPr>
        <w:t>Innymi słowy, pragniecie służyć, w duchu i z troskliwością Maryi każdej ludzkiej osobie, która jest obrazem Chrystusa.</w:t>
      </w:r>
    </w:p>
    <w:p w:rsidR="003A121A" w:rsidRDefault="003A121A">
      <w:pPr>
        <w:pStyle w:val="normal0"/>
        <w:ind w:firstLine="720"/>
        <w:jc w:val="both"/>
        <w:rPr>
          <w:rFonts w:ascii="Times New Roman" w:hAnsi="Times New Roman" w:cs="Times New Roman"/>
          <w:sz w:val="24"/>
          <w:szCs w:val="24"/>
        </w:rPr>
      </w:pPr>
      <w:r>
        <w:rPr>
          <w:rFonts w:ascii="Times New Roman" w:hAnsi="Times New Roman" w:cs="Times New Roman"/>
          <w:sz w:val="24"/>
          <w:szCs w:val="24"/>
        </w:rPr>
        <w:t>Jakkolwiek naszym jedynym pośrednikiem jest Człowiek Jezus Chrystus, to jak mówi Sobór: „Macierzyńska zaś rola Maryi w stosunku do ludzi żadną miarą nie przyćmiewa i nie umniejsza tego jedynego pośrednictwa Chrystusa, lecz ukazuje jego moc” (por. LG 60). Dlatego też Błogosławiona Dziewica wzywana jest w Kościele tytułami: Orędowniczki, Wspomożycielki, Nieustającej Pomocy, Pośredniczki, Matki Kościoła.</w:t>
      </w:r>
    </w:p>
    <w:p w:rsidR="003A121A" w:rsidRDefault="003A121A">
      <w:pPr>
        <w:pStyle w:val="normal0"/>
        <w:ind w:firstLine="720"/>
        <w:jc w:val="both"/>
        <w:rPr>
          <w:rFonts w:ascii="Times New Roman" w:hAnsi="Times New Roman" w:cs="Times New Roman"/>
          <w:sz w:val="24"/>
          <w:szCs w:val="24"/>
        </w:rPr>
      </w:pPr>
      <w:r>
        <w:rPr>
          <w:rFonts w:ascii="Times New Roman" w:hAnsi="Times New Roman" w:cs="Times New Roman"/>
          <w:sz w:val="24"/>
          <w:szCs w:val="24"/>
        </w:rPr>
        <w:t>Praca apostolska bierze swój początek i wzrost od Tej, która porodziła Chrystusa za sprawą Ducha Świętego. Tam gdzie jest Matka, tam jest i Syn.  Jeśli ktoś odchodzi od Matki, to wcześniej czy później oddali się też od Syna. Dlatego nie dziwi już fakt, że w wielu zlaicyzowanych warstwach społeczeństwa zauważamy dziś szeroko rozpowszechniony kryzys wiary w Boga, poprzedzony odrzuceniem nabożeństwa wobec Dziewicy Matki.</w:t>
      </w:r>
    </w:p>
    <w:p w:rsidR="003A121A" w:rsidRDefault="003A121A">
      <w:pPr>
        <w:pStyle w:val="normal0"/>
        <w:ind w:firstLine="720"/>
        <w:jc w:val="both"/>
        <w:rPr>
          <w:rFonts w:ascii="Times New Roman" w:hAnsi="Times New Roman" w:cs="Times New Roman"/>
          <w:sz w:val="24"/>
          <w:szCs w:val="24"/>
        </w:rPr>
      </w:pPr>
      <w:r>
        <w:rPr>
          <w:rFonts w:ascii="Times New Roman" w:hAnsi="Times New Roman" w:cs="Times New Roman"/>
          <w:sz w:val="24"/>
          <w:szCs w:val="24"/>
        </w:rPr>
        <w:t xml:space="preserve">Wasz Legion należy do tych ruchów, które czują się osobiście powołane do szerzenia i rozniecania tej wiary poprzez rozwój lub odnowę pobożności maryjnej. Dzięki wypełnianiu tego powołania Legion zawsze będzie gotowy czynić wszystko co możliwe, aby poprzez miłość do Matki, Syn – Droga, Prawda i Życie każdego człowieka – był bardziej znany i kochany. </w:t>
      </w:r>
    </w:p>
    <w:p w:rsidR="003A121A" w:rsidRDefault="003A121A">
      <w:pPr>
        <w:pStyle w:val="normal0"/>
        <w:ind w:firstLine="720"/>
        <w:jc w:val="both"/>
        <w:rPr>
          <w:rFonts w:ascii="Times New Roman" w:hAnsi="Times New Roman" w:cs="Times New Roman"/>
          <w:sz w:val="24"/>
          <w:szCs w:val="24"/>
        </w:rPr>
      </w:pPr>
      <w:r>
        <w:rPr>
          <w:rFonts w:ascii="Times New Roman" w:hAnsi="Times New Roman" w:cs="Times New Roman"/>
          <w:sz w:val="24"/>
          <w:szCs w:val="24"/>
        </w:rPr>
        <w:t xml:space="preserve">W tym duchu wiary i miłości udzielam wam z  serca Apostolskiego Błogosławieństwa. </w:t>
      </w:r>
    </w:p>
    <w:sectPr w:rsidR="003A121A" w:rsidSect="003A121A">
      <w:pgSz w:w="11909" w:h="16834"/>
      <w:pgMar w:top="1417" w:right="1440" w:bottom="1417" w:left="1440" w:header="708" w:footer="708" w:gutter="0"/>
      <w:pgNumType w:start="1"/>
      <w:cols w:space="708"/>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EE"/>
    <w:family w:val="swiss"/>
    <w:pitch w:val="variable"/>
    <w:sig w:usb0="A00002EF" w:usb1="4000207B" w:usb2="00000000" w:usb3="00000000" w:csb0="0000009F" w:csb1="00000000"/>
  </w:font>
  <w:font w:name="Times New Roman">
    <w:panose1 w:val="02020603050405020304"/>
    <w:charset w:val="EE"/>
    <w:family w:val="roman"/>
    <w:pitch w:val="variable"/>
    <w:sig w:usb0="20002A87" w:usb1="80000000" w:usb2="00000008" w:usb3="00000000" w:csb0="000001FF" w:csb1="00000000"/>
  </w:font>
  <w:font w:name="Arial">
    <w:panose1 w:val="020B0604020202020204"/>
    <w:charset w:val="EE"/>
    <w:family w:val="swiss"/>
    <w:pitch w:val="variable"/>
    <w:sig w:usb0="20002A87" w:usb1="80000000" w:usb2="00000008" w:usb3="00000000" w:csb0="000001FF" w:csb1="00000000"/>
  </w:font>
  <w:font w:name="Cambria">
    <w:panose1 w:val="02040503050406030204"/>
    <w:charset w:val="EE"/>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5"/>
  <w:embedSystemFonts/>
  <w:defaultTabStop w:val="720"/>
  <w:hyphenationZone w:val="425"/>
  <w:doNotHyphenateCaps/>
  <w:characterSpacingControl w:val="doNotCompress"/>
  <w:doNotValidateAgainstSchema/>
  <w:doNotDemarcateInvalidXml/>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3A121A"/>
    <w:rsid w:val="003A121A"/>
  </w:rsids>
  <m:mathPr>
    <m:mathFont m:val="Cambria Math"/>
    <m:brkBin m:val="before"/>
    <m:brkBinSub m:val="--"/>
    <m:smallFrac m:val="off"/>
    <m:dispDef/>
    <m:lMargin m:val="0"/>
    <m:rMargin m:val="0"/>
    <m:defJc m:val="centerGroup"/>
    <m:wrapIndent m:val="1440"/>
    <m:intLim m:val="subSup"/>
    <m:naryLim m:val="undOvr"/>
  </m:mathPr>
  <w:uiCompat97To2003/>
  <w:themeFontLang w:val="pl-PL"/>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pl-PL" w:eastAsia="pl-P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nhideWhenUsed="0" w:qFormat="1"/>
    <w:lsdException w:name="Default Paragraph Font" w:unhideWhenUsed="0"/>
    <w:lsdException w:name="Subtitle" w:semiHidden="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76" w:lineRule="auto"/>
    </w:pPr>
    <w:rPr>
      <w:rFonts w:ascii="Arial" w:hAnsi="Arial" w:cs="Arial"/>
    </w:rPr>
  </w:style>
  <w:style w:type="paragraph" w:styleId="Heading1">
    <w:name w:val="heading 1"/>
    <w:basedOn w:val="normal0"/>
    <w:next w:val="normal0"/>
    <w:link w:val="Heading1Char"/>
    <w:uiPriority w:val="99"/>
    <w:qFormat/>
    <w:pPr>
      <w:keepNext/>
      <w:keepLines/>
      <w:spacing w:before="400" w:after="120"/>
      <w:outlineLvl w:val="0"/>
    </w:pPr>
    <w:rPr>
      <w:sz w:val="40"/>
      <w:szCs w:val="40"/>
    </w:rPr>
  </w:style>
  <w:style w:type="paragraph" w:styleId="Heading2">
    <w:name w:val="heading 2"/>
    <w:basedOn w:val="normal0"/>
    <w:next w:val="normal0"/>
    <w:link w:val="Heading2Char"/>
    <w:uiPriority w:val="99"/>
    <w:qFormat/>
    <w:pPr>
      <w:keepNext/>
      <w:keepLines/>
      <w:spacing w:before="360" w:after="120"/>
      <w:outlineLvl w:val="1"/>
    </w:pPr>
    <w:rPr>
      <w:sz w:val="32"/>
      <w:szCs w:val="32"/>
    </w:rPr>
  </w:style>
  <w:style w:type="paragraph" w:styleId="Heading3">
    <w:name w:val="heading 3"/>
    <w:basedOn w:val="normal0"/>
    <w:next w:val="normal0"/>
    <w:link w:val="Heading3Char"/>
    <w:uiPriority w:val="99"/>
    <w:qFormat/>
    <w:pPr>
      <w:keepNext/>
      <w:keepLines/>
      <w:spacing w:before="320" w:after="80"/>
      <w:outlineLvl w:val="2"/>
    </w:pPr>
    <w:rPr>
      <w:sz w:val="28"/>
      <w:szCs w:val="28"/>
    </w:rPr>
  </w:style>
  <w:style w:type="paragraph" w:styleId="Heading4">
    <w:name w:val="heading 4"/>
    <w:basedOn w:val="normal0"/>
    <w:next w:val="normal0"/>
    <w:link w:val="Heading4Char"/>
    <w:uiPriority w:val="99"/>
    <w:qFormat/>
    <w:pPr>
      <w:keepNext/>
      <w:keepLines/>
      <w:spacing w:before="280" w:after="80"/>
      <w:outlineLvl w:val="3"/>
    </w:pPr>
    <w:rPr>
      <w:sz w:val="24"/>
      <w:szCs w:val="24"/>
    </w:rPr>
  </w:style>
  <w:style w:type="paragraph" w:styleId="Heading5">
    <w:name w:val="heading 5"/>
    <w:basedOn w:val="normal0"/>
    <w:next w:val="normal0"/>
    <w:link w:val="Heading5Char"/>
    <w:uiPriority w:val="99"/>
    <w:qFormat/>
    <w:pPr>
      <w:keepNext/>
      <w:keepLines/>
      <w:spacing w:before="240" w:after="80"/>
      <w:outlineLvl w:val="4"/>
    </w:pPr>
  </w:style>
  <w:style w:type="paragraph" w:styleId="Heading6">
    <w:name w:val="heading 6"/>
    <w:basedOn w:val="normal0"/>
    <w:next w:val="normal0"/>
    <w:link w:val="Heading6Char"/>
    <w:uiPriority w:val="99"/>
    <w:qFormat/>
    <w:pPr>
      <w:keepNext/>
      <w:keepLines/>
      <w:spacing w:before="240" w:after="80"/>
      <w:outlineLvl w:val="5"/>
    </w:pPr>
    <w:rPr>
      <w:i/>
      <w:iCs/>
    </w:rPr>
  </w:style>
  <w:style w:type="character" w:default="1" w:styleId="DefaultParagraphFont">
    <w:name w:val="Default Paragraph Font"/>
    <w:uiPriority w:val="99"/>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Pr>
      <w:rFonts w:ascii="Cambria" w:hAnsi="Cambria" w:cs="Cambria"/>
      <w:b/>
      <w:bCs/>
      <w:kern w:val="32"/>
      <w:sz w:val="32"/>
      <w:szCs w:val="32"/>
    </w:rPr>
  </w:style>
  <w:style w:type="character" w:customStyle="1" w:styleId="Heading2Char">
    <w:name w:val="Heading 2 Char"/>
    <w:basedOn w:val="DefaultParagraphFont"/>
    <w:link w:val="Heading2"/>
    <w:uiPriority w:val="99"/>
    <w:rPr>
      <w:rFonts w:ascii="Cambria" w:hAnsi="Cambria" w:cs="Cambria"/>
      <w:b/>
      <w:bCs/>
      <w:i/>
      <w:iCs/>
      <w:sz w:val="28"/>
      <w:szCs w:val="28"/>
    </w:rPr>
  </w:style>
  <w:style w:type="character" w:customStyle="1" w:styleId="Heading3Char">
    <w:name w:val="Heading 3 Char"/>
    <w:basedOn w:val="DefaultParagraphFont"/>
    <w:link w:val="Heading3"/>
    <w:uiPriority w:val="99"/>
    <w:rPr>
      <w:rFonts w:ascii="Cambria" w:hAnsi="Cambria" w:cs="Cambria"/>
      <w:b/>
      <w:bCs/>
      <w:sz w:val="26"/>
      <w:szCs w:val="26"/>
    </w:rPr>
  </w:style>
  <w:style w:type="character" w:customStyle="1" w:styleId="Heading4Char">
    <w:name w:val="Heading 4 Char"/>
    <w:basedOn w:val="DefaultParagraphFont"/>
    <w:link w:val="Heading4"/>
    <w:uiPriority w:val="99"/>
    <w:rPr>
      <w:rFonts w:ascii="Times New Roman" w:hAnsi="Times New Roman" w:cs="Times New Roman"/>
      <w:b/>
      <w:bCs/>
      <w:sz w:val="28"/>
      <w:szCs w:val="28"/>
    </w:rPr>
  </w:style>
  <w:style w:type="character" w:customStyle="1" w:styleId="Heading5Char">
    <w:name w:val="Heading 5 Char"/>
    <w:basedOn w:val="DefaultParagraphFont"/>
    <w:link w:val="Heading5"/>
    <w:uiPriority w:val="99"/>
    <w:rPr>
      <w:rFonts w:ascii="Times New Roman" w:hAnsi="Times New Roman" w:cs="Times New Roman"/>
      <w:b/>
      <w:bCs/>
      <w:i/>
      <w:iCs/>
      <w:sz w:val="26"/>
      <w:szCs w:val="26"/>
    </w:rPr>
  </w:style>
  <w:style w:type="character" w:customStyle="1" w:styleId="Heading6Char">
    <w:name w:val="Heading 6 Char"/>
    <w:basedOn w:val="DefaultParagraphFont"/>
    <w:link w:val="Heading6"/>
    <w:uiPriority w:val="99"/>
    <w:rPr>
      <w:rFonts w:ascii="Times New Roman" w:hAnsi="Times New Roman" w:cs="Times New Roman"/>
      <w:b/>
      <w:bCs/>
    </w:rPr>
  </w:style>
  <w:style w:type="paragraph" w:customStyle="1" w:styleId="normal0">
    <w:name w:val="normal"/>
    <w:uiPriority w:val="99"/>
    <w:pPr>
      <w:spacing w:line="276" w:lineRule="auto"/>
    </w:pPr>
    <w:rPr>
      <w:rFonts w:ascii="Arial" w:hAnsi="Arial" w:cs="Arial"/>
    </w:rPr>
  </w:style>
  <w:style w:type="paragraph" w:styleId="Title">
    <w:name w:val="Title"/>
    <w:basedOn w:val="normal0"/>
    <w:next w:val="normal0"/>
    <w:link w:val="TitleChar"/>
    <w:uiPriority w:val="99"/>
    <w:qFormat/>
    <w:pPr>
      <w:keepNext/>
      <w:keepLines/>
      <w:spacing w:after="60"/>
    </w:pPr>
    <w:rPr>
      <w:sz w:val="52"/>
      <w:szCs w:val="52"/>
    </w:rPr>
  </w:style>
  <w:style w:type="character" w:customStyle="1" w:styleId="TitleChar">
    <w:name w:val="Title Char"/>
    <w:basedOn w:val="DefaultParagraphFont"/>
    <w:link w:val="Title"/>
    <w:uiPriority w:val="99"/>
    <w:rPr>
      <w:rFonts w:ascii="Cambria" w:hAnsi="Cambria" w:cs="Cambria"/>
      <w:b/>
      <w:bCs/>
      <w:kern w:val="28"/>
      <w:sz w:val="32"/>
      <w:szCs w:val="32"/>
    </w:rPr>
  </w:style>
  <w:style w:type="paragraph" w:styleId="Subtitle">
    <w:name w:val="Subtitle"/>
    <w:basedOn w:val="normal0"/>
    <w:next w:val="normal0"/>
    <w:link w:val="SubtitleChar"/>
    <w:uiPriority w:val="99"/>
    <w:qFormat/>
    <w:pPr>
      <w:keepNext/>
      <w:keepLines/>
      <w:spacing w:after="320"/>
    </w:pPr>
    <w:rPr>
      <w:sz w:val="30"/>
      <w:szCs w:val="30"/>
    </w:rPr>
  </w:style>
  <w:style w:type="character" w:customStyle="1" w:styleId="SubtitleChar">
    <w:name w:val="Subtitle Char"/>
    <w:basedOn w:val="DefaultParagraphFont"/>
    <w:link w:val="Subtitle"/>
    <w:uiPriority w:val="99"/>
    <w:rPr>
      <w:rFonts w:ascii="Cambria" w:hAnsi="Cambria" w:cs="Cambria"/>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323232"/>
      </a:dk1>
      <a:lt1>
        <a:sysClr val="window" lastClr="F9F9F9"/>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59</TotalTime>
  <Pages>2</Pages>
  <Words>738</Words>
  <Characters>4212</Characters>
  <Application>Microsoft Office Outlook</Application>
  <DocSecurity>0</DocSecurity>
  <Lines>0</Lines>
  <Paragraphs>0</Paragraphs>
  <ScaleCrop>false</ScaleCrop>
  <Company>Prywatny</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dc:creator>
  <cp:keywords/>
  <dc:description/>
  <cp:lastModifiedBy>K.E</cp:lastModifiedBy>
  <cp:revision>5</cp:revision>
  <cp:lastPrinted>2020-08-08T10:07:00Z</cp:lastPrinted>
  <dcterms:created xsi:type="dcterms:W3CDTF">2020-08-05T21:02:00Z</dcterms:created>
  <dcterms:modified xsi:type="dcterms:W3CDTF">2020-09-11T11:19:00Z</dcterms:modified>
</cp:coreProperties>
</file>