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2B62" w:rsidRDefault="00B42B62">
      <w:pPr>
        <w:pStyle w:val="Heading1"/>
        <w:rPr>
          <w:rFonts w:ascii="Times New Roman" w:hAnsi="Times New Roman" w:cs="Times New Roman"/>
        </w:rPr>
      </w:pPr>
      <w:r>
        <w:rPr>
          <w:rFonts w:ascii="Times New Roman" w:hAnsi="Times New Roman" w:cs="Times New Roman"/>
        </w:rPr>
        <w:t>Ks. Michał Maciołek,</w:t>
      </w:r>
    </w:p>
    <w:p w:rsidR="00B42B62" w:rsidRDefault="00B42B62">
      <w:pPr>
        <w:spacing w:after="0" w:line="360" w:lineRule="auto"/>
        <w:jc w:val="both"/>
        <w:rPr>
          <w:rFonts w:ascii="Times New Roman" w:hAnsi="Times New Roman" w:cs="Times New Roman"/>
          <w:sz w:val="24"/>
          <w:szCs w:val="24"/>
        </w:rPr>
      </w:pPr>
    </w:p>
    <w:p w:rsidR="00B42B62" w:rsidRDefault="00B42B62">
      <w:pPr>
        <w:pStyle w:val="Title"/>
        <w:rPr>
          <w:rFonts w:ascii="Times New Roman" w:hAnsi="Times New Roman" w:cs="Times New Roman"/>
        </w:rPr>
      </w:pPr>
      <w:r>
        <w:rPr>
          <w:rFonts w:ascii="Times New Roman" w:hAnsi="Times New Roman" w:cs="Times New Roman"/>
        </w:rPr>
        <w:t xml:space="preserve">LEGION MARYI UMOCNIŁ MNIE W WYBORZE </w:t>
      </w:r>
    </w:p>
    <w:p w:rsidR="00B42B62" w:rsidRDefault="00B42B62">
      <w:pPr>
        <w:pStyle w:val="Title"/>
        <w:rPr>
          <w:rFonts w:ascii="Times New Roman" w:hAnsi="Times New Roman" w:cs="Times New Roman"/>
        </w:rPr>
      </w:pPr>
      <w:r>
        <w:rPr>
          <w:rFonts w:ascii="Times New Roman" w:hAnsi="Times New Roman" w:cs="Times New Roman"/>
        </w:rPr>
        <w:t>„MARYJNEJ DROGI KAPŁAŃSTWA”</w:t>
      </w:r>
    </w:p>
    <w:p w:rsidR="00B42B62" w:rsidRDefault="00B42B62">
      <w:pPr>
        <w:spacing w:after="0" w:line="360" w:lineRule="auto"/>
        <w:jc w:val="center"/>
        <w:rPr>
          <w:rFonts w:ascii="Times New Roman" w:hAnsi="Times New Roman" w:cs="Times New Roman"/>
          <w:b/>
          <w:bCs/>
          <w:sz w:val="24"/>
          <w:szCs w:val="24"/>
        </w:rPr>
      </w:pP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W 1996 r., po otrzymaniu święceń kapłańskich, zostałem skierowany do pracy duszpasterskiej w parafii pw. św. Józefa w Tomaszowie Lubelskim. Jako młodziutki ksiądz (wiek 25 lat, ale „świeżo namaszczone świętym olejem dłonie”) marzyłem o tym, by kapłańską posługę przeżywać w szczególnym związku z Matką Chrystusa, której wstawiennictwo i niezwykłą pomoc odczuwałem już wielokrotnie w dzieciństwie i młodości. </w:t>
      </w: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Jak każdy z wikariuszy, oprócz zwyczajnych obowiązków parafialnych i sporej liczby godzin katechezy w szkole średniej, otrzymałem od Ks. proboszcza Henryka Kulika specjalne zadanie duszpasterskie – polegało ono na prowadzeniu grupy ministrantów. Cieszyłem się, że tych młodych chłopców będę mógł prowadzić do Chrystusa przez Maryję. </w:t>
      </w: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Ale los (a ja wierzę, że kryła się za tym Opatrzność Boża) sprawił, że jeszcze inna misja pod znakiem Maryi stała się moim udziałem. Otóż ksiądz proboszcz zajęty wieloma sprawami ciągle jeszcze młodej i borykającej się z codziennymi problemami parafii, często prosił mnie o zastąpienie go w posłudze wobec wspólnoty Legionu Maryi. Podjąłem się tego obowiązku z wielką chęcią i zapałem. Legion Maryi przy naszej parafii tworzyła spora grupa dojrzałych już osób – w większości dojrzałych wiekiem, ale jeszcze bardziej dojrzałych zaangażowaniem w formację duchowo-religijną i włączaniem się w życie wspólnoty. </w:t>
      </w: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Zrozumiałem, że jest to dla mnie niezwykła szansa, by w sposób konkretny realizować swoje „Maryjne plany”. Szybko zauważyłem, że legioniści mają wielkie serca wobec kapłanów, spieszących im z duchową pomocą, ale także oczekują na swoich spotkaniach oraz w różnych zaangażowaniach systematycznej i aktywnej obecności duszpasterza. Zaczęły się więc wspólne modlitwy, zgodne z porządkiem wyznaczonym przez Podręcznik legionowy: różaniec odmawiany na kolanach, alokucje, czyli krótkie pouczenia duszpasterskie, w których z gorliwością odwoływałem się do nabytej w Seminarium Duchownym wiedzy teologicznej oraz inne przedsięwzięcia. Jak bardzo „po drodze” było mi z taką „atmosferą duchową”! Jak bardzo byłem szczęśliwy, mogąc dzielić się swoją fascynacją osobą i nauczaniem „Maryjnego Papieża” Jana Pawła II, „Maryjnego Świętego” Maksymiliana Marii Kolbego i Maryjnym duchem pielgrzymowania na Jasną Górę, którym już na początku Seminarium „się zaraziłem”!</w:t>
      </w: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Znalazłem w szlachetnych osobach legionistów wielkie wsparcie modlitewne oraz gorące serca oddane Bogu, Kościołowi i Matce Najświętszej. Zrodziła się między nami niezwykła więź polegająca na wzajemnym szacunku i dzieleniu radości ze służby Maryjnej. Owocowała ona obopólną mobilizacją do modlitwy, rozpalania Maryjnej duchowości oraz zaangażowania misyjnego – legioniści podejmowali zawsze konkretne zadania ewangelizacyjne, dzielili się z potrzebującymi dobrami duchowymi. Zawsze ogromne wrażenie robił na mnie ten moment wspólnych spotkań, gdy z rąk do rąk przekazywano woreczek, do którego wszyscy wrzucali swoją ofiarę. A w większości nie byli to ludzie zamożni – często nawet ubodzy. Uczyłem się od nich ofiarności.</w:t>
      </w: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W pamięci pozostanie mi na zawsze wielki zapał legionistów i świadectwo budowania żywego Kościoła. Trzeba wspomnieć, że były to początki Legionu Maryi w naszej diecezji, a ci ludzie tak dobrze rozumieli już ducha Soboru Watykańskiego II i realizowali jego wskazania w sposób niezwykle prosty, a zarazem konkretny i skuteczny. Ogromnie dużo zależało od moderatorów duchownych i świeckich tej wspólnoty, dla których mam ogromny szacunek i od których starałem się zawsze czerpać cenne wskazówki. Chcę wspomnieć tu jedynie p. doktora Mariana Domagałę, wtedy nadającego grupie legionistów wyrazisty charakter i kierunek oraz niezmordowanego w szerzeniu idei legionowej (nie tylko w Diecezji Zamojsko-Lubaczowskiej) Ks. prałata Zdzisława Ciżmińskiego. Zauważenie tych postaci w niczym nie umniejsza ogromnego wkładu w życie Legionu oraz w życie parafii pozostałych legionistów, spełniających z wielką miłością powierzone im zadania. Dla mnie wszyscy byli kochającą się rodziną.</w:t>
      </w: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Wśród członków naszej wspólnoty rodziły się coraz to nowe plany dotyczące głoszenia Dobrej Nowiny. Ponieważ wiele rodzin w parafii dotkniętych było nieszczęściem alkoholizmu, postanowiliśmy założyć grupę pomocy w tej dziedzinie – rodzaj duszpasterstwa trzeźwościowego. Podczas naszych legionowych spotkań podjęliśmy wspólne studiowanie „dwunastu kroków” wychodzenia z nałogu, aby w sposób kompetentny służyć poradą i wskazówką osobom, które zwracały się z prośbą o pomoc. Takie osoby mogły przychodzić w określonych godzinach, gdy pełniliśmy (jako wolontariusze) dyżury w legionowych pomieszczeniach. Wspaniałym przeżyciem była zorganizowana przez nasze środowisko pielgrzymka Krucjaty Wyzwolenia Człowieka do Niepokalanowa.</w:t>
      </w: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Spotkania modlitewne, adoracje Najświętszego Sakramentu, różance, włączanie się w oprawę liturgiczną Mszy świętych i nabożeństw, spotkania formacyjne, Bożonarodzeniowe, Wielkanocne, i bardziej towarzyskie, ale zawsze połączone z modlitwą, z okazji świętowania imienin – to wszystko wypełniało naszą wspólną maryjną drogę. Dla mnie był to pierwszy etap kapłańskiej posługi, dla legionistów i legionistek bardzo ważny, myślę, że do dziś jeszcze trwający, etap realizacji powołania do świętości wykuwanej w codziennych sprawach zwyczajnego życia – z Maryją już nie tak zwyczajnego, bo naznaczonego wielką radością i „apostolskim niepokojem”. </w:t>
      </w: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Ani się spostrzegłem, a już upłynęły dwa lata i przyszedł dla mnie czas na podjęcie kolejnych wyzwań w pracy dla Kościoła diecezjalnego. Odchodziłem z mojej pierwszej parafii z wielką wdzięcznością w sercu. Jakiż dar otrzymałem od Pana Boga w postaci tej żywej cząstki Kościoła uformowanej w Legion Maryi, dla której mogłem być duszpasterzem. Dziś, z perspektywy prawie dwudziestu pięciu minionych lat, tę wdzięczność jeszcze raz wypowiadam Bogu, Matce Najświętszej, Księdzu Proboszczowi i Współbraciom Kapłanom z pierwszej placówki duszpasterskiej.</w:t>
      </w:r>
    </w:p>
    <w:p w:rsidR="00B42B62" w:rsidRDefault="00B42B6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Ale szczególnie dziękuję Wam – Bracia i Siostry Legioniści Maryi z tomaszowskiej parafii pw. św. Józefa. Dziękuję, że nadal służycie wiernie Maryi. Dziękuję, że z Wami, pośród Was i z Waszym wielkim udziałem kształtowałem się jako Chrystusowy kapłan, podążający Maryjną drogą służby i oddania się Bogu. Dziękuję, że nadal o mnie pamiętacie w modlitwie. Ja również modlę się za Was. Żyjącym błogosławię, a za zmarłych mówię słowa Modlitwy: „Witaj Królowo. Matko Miłosierdzia. […] One miłosierne oczy Twoje na Nich zwróć i Jezusa, Błogosławiony Owoc żywota Twojego, po tym wygnaniu Im okaż. Amen”.</w:t>
      </w:r>
    </w:p>
    <w:p w:rsidR="00B42B62" w:rsidRDefault="00B42B62">
      <w:pPr>
        <w:spacing w:after="0" w:line="360" w:lineRule="auto"/>
        <w:jc w:val="both"/>
        <w:rPr>
          <w:rFonts w:ascii="Times New Roman" w:hAnsi="Times New Roman" w:cs="Times New Roman"/>
          <w:sz w:val="24"/>
          <w:szCs w:val="24"/>
        </w:rPr>
      </w:pPr>
    </w:p>
    <w:p w:rsidR="00B42B62" w:rsidRDefault="00B42B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Szczęść Boże na dalsze lata służby Bogu pod znakiem Maryi!</w:t>
      </w:r>
    </w:p>
    <w:p w:rsidR="00B42B62" w:rsidRDefault="00B42B62">
      <w:pPr>
        <w:spacing w:after="0" w:line="360" w:lineRule="auto"/>
        <w:jc w:val="both"/>
        <w:rPr>
          <w:rFonts w:ascii="Times New Roman" w:hAnsi="Times New Roman" w:cs="Times New Roman"/>
          <w:sz w:val="24"/>
          <w:szCs w:val="24"/>
        </w:rPr>
      </w:pPr>
    </w:p>
    <w:sectPr w:rsidR="00B42B62" w:rsidSect="00B42B62">
      <w:pgSz w:w="11906" w:h="16838"/>
      <w:pgMar w:top="1418" w:right="1418" w:bottom="1418" w:left="1418" w:header="0"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A00002EF" w:usb1="4000207B" w:usb2="00000000" w:usb3="00000000" w:csb0="0000009F" w:csb1="00000000"/>
  </w:font>
  <w:font w:name="Times New Roman">
    <w:panose1 w:val="02020603050405020304"/>
    <w:charset w:val="EE"/>
    <w:family w:val="roman"/>
    <w:pitch w:val="variable"/>
    <w:sig w:usb0="20002A87" w:usb1="80000000" w:usb2="00000008" w:usb3="00000000" w:csb0="000001FF" w:csb1="00000000"/>
  </w:font>
  <w:font w:name="Cambria">
    <w:panose1 w:val="02040503050406030204"/>
    <w:charset w:val="EE"/>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defaultTabStop w:val="708"/>
  <w:hyphenationZone w:val="425"/>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42B62"/>
    <w:rsid w:val="00B42B62"/>
  </w:rsids>
  <m:mathPr>
    <m:mathFont m:val="Cambria Math"/>
    <m:brkBin m:val="before"/>
    <m:brkBinSub m:val="--"/>
    <m:smallFrac m:val="off"/>
    <m:dispDef/>
    <m:lMargin m:val="0"/>
    <m:rMargin m:val="0"/>
    <m:defJc m:val="centerGroup"/>
    <m:wrapIndent m:val="1440"/>
    <m:intLim m:val="subSup"/>
    <m:naryLim m:val="undOvr"/>
  </m:mathPr>
  <w:uiCompat97To2003/>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hAnsi="Calibri" w:cs="Calibri"/>
      <w:lang w:eastAsia="en-US"/>
    </w:rPr>
  </w:style>
  <w:style w:type="paragraph" w:styleId="Heading1">
    <w:name w:val="heading 1"/>
    <w:basedOn w:val="Normal"/>
    <w:next w:val="Normal"/>
    <w:link w:val="Heading1Char"/>
    <w:uiPriority w:val="99"/>
    <w:qFormat/>
    <w:pPr>
      <w:keepNext/>
      <w:spacing w:after="0" w:line="360" w:lineRule="auto"/>
      <w:jc w:val="both"/>
      <w:outlineLvl w:val="0"/>
    </w:pPr>
    <w:rPr>
      <w:i/>
      <w:iCs/>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Cambria" w:hAnsi="Cambria" w:cs="Cambria"/>
      <w:b/>
      <w:bCs/>
      <w:kern w:val="32"/>
      <w:sz w:val="32"/>
      <w:szCs w:val="32"/>
      <w:lang w:eastAsia="en-US"/>
    </w:rPr>
  </w:style>
  <w:style w:type="paragraph" w:styleId="Title">
    <w:name w:val="Title"/>
    <w:basedOn w:val="Normal"/>
    <w:link w:val="TitleChar"/>
    <w:uiPriority w:val="99"/>
    <w:qFormat/>
    <w:pPr>
      <w:spacing w:after="0" w:line="360" w:lineRule="auto"/>
      <w:jc w:val="center"/>
    </w:pPr>
    <w:rPr>
      <w:b/>
      <w:bCs/>
      <w:sz w:val="24"/>
      <w:szCs w:val="24"/>
    </w:rPr>
  </w:style>
  <w:style w:type="character" w:customStyle="1" w:styleId="TitleChar">
    <w:name w:val="Title Char"/>
    <w:basedOn w:val="DefaultParagraphFont"/>
    <w:link w:val="Title"/>
    <w:uiPriority w:val="99"/>
    <w:rPr>
      <w:rFonts w:ascii="Cambria" w:hAnsi="Cambria" w:cs="Cambria"/>
      <w:b/>
      <w:bCs/>
      <w:kern w:val="28"/>
      <w:sz w:val="32"/>
      <w:szCs w:val="3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23232"/>
      </a:dk1>
      <a:lt1>
        <a:sysClr val="window" lastClr="F9F9F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32</TotalTime>
  <Pages>3</Pages>
  <Words>962</Words>
  <Characters>5489</Characters>
  <Application>Microsoft Office Outlook</Application>
  <DocSecurity>0</DocSecurity>
  <Lines>0</Lines>
  <Paragraphs>0</Paragraphs>
  <ScaleCrop>false</ScaleCrop>
  <Company>Hewlett-Packard Company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c:creator>
  <cp:keywords/>
  <dc:description/>
  <cp:lastModifiedBy>K.E</cp:lastModifiedBy>
  <cp:revision>7</cp:revision>
  <cp:lastPrinted>2020-06-20T14:07:00Z</cp:lastPrinted>
  <dcterms:created xsi:type="dcterms:W3CDTF">2019-12-02T14:08:00Z</dcterms:created>
  <dcterms:modified xsi:type="dcterms:W3CDTF">2020-09-11T11:54:00Z</dcterms:modified>
</cp:coreProperties>
</file>