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F4E78"/>
          <w:sz w:val="36"/>
        </w:rPr>
        <w:t>SŁOWO WSTĘPNE OD REDAKCJI</w:t>
        <w:br/>
        <w:t>„POD SZTANDAREM NIEPOKALANEJ”</w:t>
      </w:r>
    </w:p>
    <w:p>
      <w:pPr>
        <w:spacing w:after="480"/>
        <w:jc w:val="center"/>
      </w:pPr>
      <w:r>
        <w:rPr>
          <w:i/>
          <w:color w:val="595959"/>
          <w:sz w:val="22"/>
        </w:rPr>
        <w:t>Trzydzieści lat drogi duszpasterskiej, świadectwa i kroniki Legionu Maryi w Diecezji Zamojsko-Lubaczowskiej</w:t>
      </w:r>
    </w:p>
    <w:tbl>
      <w:tblPr>
        <w:tblW w:type="auto" w:w="0"/>
        <w:tblLayout w:type="fixed"/>
        <w:tblLook w:firstColumn="1" w:firstRow="1" w:lastColumn="0" w:lastRow="0" w:noHBand="0" w:noVBand="1" w:val="04A0"/>
      </w:tblPr>
      <w:tblGrid>
        <w:gridCol w:w="9360"/>
      </w:tblGrid>
      <w:tr>
        <w:tc>
          <w:tcPr>
            <w:tcW w:type="dxa" w:w="8928"/>
            <w:shd w:val="clear" w:color="auto" w:fill="F2F4F7"/>
            <w:tcMar>
              <w:top w:w="140" w:type="dxa"/>
              <w:bottom w:w="140" w:type="dxa"/>
              <w:left w:w="180" w:type="dxa"/>
              <w:right w:w="180" w:type="dxa"/>
            </w:tcMar>
            <w:tcBorders>
              <w:left w:val="single" w:sz="24" w:space="0" w:color="1F4E78"/>
              <w:top w:val="none"/>
              <w:bottom w:val="none"/>
              <w:right w:val="none"/>
            </w:tcBorders>
          </w:tcPr>
          <w:p>
            <w:pPr>
              <w:spacing w:before="40" w:after="80"/>
            </w:pPr>
            <w:r>
              <w:rPr>
                <w:b/>
                <w:color w:val="1F4E78"/>
                <w:sz w:val="19"/>
              </w:rPr>
              <w:t>[TESTAMENT DUCHOWY]</w:t>
              <w:br/>
            </w:r>
            <w:r>
              <w:rPr>
                <w:i/>
                <w:color w:val="333333"/>
                <w:sz w:val="19"/>
              </w:rPr>
              <w:t>„Pracujmy zawsze w zjednoczeniu z Maryją dla Jej Syna. Pracujmy w Jej duchu, miejmy Ją zawsze w myślach. Starajmy się dostosować do Jej sposobu pracy, wykonując każdą rzecz tak, jak z pewnością zrobiłaby Ona. Ten duchowy testament jest naszym drogowskazem.”</w:t>
              <w:br/>
              <w:t>— Frank Duff, założyciel Legionu Maryi</w:t>
            </w:r>
          </w:p>
        </w:tc>
      </w:tr>
    </w:tbl>
    <w:p>
      <w:pPr>
        <w:spacing w:before="0" w:after="120"/>
      </w:pPr>
    </w:p>
    <w:p>
      <w:pPr>
        <w:spacing w:before="0" w:after="120" w:line="276" w:lineRule="auto"/>
        <w:ind w:firstLine="360"/>
      </w:pPr>
      <w:r>
        <w:rPr>
          <w:rFonts w:ascii="Calibri" w:hAnsi="Calibri"/>
          <w:sz w:val="22"/>
        </w:rPr>
        <w:t>Oddajemy w ręce Czytelników niezwykłą i monumentalną publikację, będącą owocem trzydziestu lat obecności, modlitwy i niestrudzonej pracy apostolskiej Legionu Maryi na ziemi zamojsko-lubaczowskiej. Niniejsza książka to nie tylko sucha kronika historyczna, ale przede wszystkim żywy pomnik wiary, złożony z setek ludzkich historii, świadectw nawrócenia, kapłańskiej posługi oraz parafialnego trudu. To dziękczynne Magnificat śpiewane sercami kapłanów i świeckich, którzy pod sztandarem Niepokalanej zdecydowali się pójść na peryferie ludzkich dróg, aby nieść światło Ewangelii.</w:t>
      </w:r>
    </w:p>
    <w:p>
      <w:pPr>
        <w:spacing w:before="0" w:after="120" w:line="276" w:lineRule="auto"/>
        <w:ind w:firstLine="360"/>
      </w:pPr>
      <w:r>
        <w:rPr>
          <w:rFonts w:ascii="Calibri" w:hAnsi="Calibri"/>
          <w:sz w:val="22"/>
        </w:rPr>
        <w:t>Geneza powstania tej publikacji jest niezwykła. Bezpośrednim impulsem do jej zredagowania stały się obchody jubileuszu 30-lecia istnienia ruchu w naszym regionie, które świętowaliśmy w 2019 roku. Podczas pamiętnego Sympozjum Jubileuszowego w Zamościu (12 października 2019 r.) diecezjalny opiekun duchowy, ks. prałat Jan Zdzisław Ciżmiński, zwrócił się do zgromadzonych kapłanów z apelem o spisanie i utrwalenie swoich doświadczeń duszpasterskich z pracy z Legionem Maryi. Odzew na to wezwanie przeszedł najśmielsze oczekiwania. W kolejnych miesiącach kapłani oraz świeccy członkowie z całego regionu zaczęli nadsyłać swoje wspomnienia, tworząc unikalny w skali kraju zbiór materiałów źródłowych, który dziś po raz pierwszy ukazuje się drukiem.</w:t>
      </w:r>
    </w:p>
    <w:p>
      <w:pPr>
        <w:spacing w:before="0" w:after="120" w:line="276" w:lineRule="auto"/>
        <w:ind w:firstLine="360"/>
      </w:pPr>
      <w:r>
        <w:rPr>
          <w:rFonts w:ascii="Calibri" w:hAnsi="Calibri"/>
          <w:sz w:val="22"/>
        </w:rPr>
        <w:t>Struktura książki została zaprojektowana w taki sposób, aby przeprowadzić Czytelnika od ogólnych fundamentów teologicznych i historycznych, poprzez żywe głosy świadków, aż po konkretne struktury terenowe i owoce artystyczne. Książka dzieli się na sześć spójnych rozdziałów:</w:t>
      </w:r>
    </w:p>
    <w:p>
      <w:pPr>
        <w:spacing w:before="0" w:after="120" w:line="276" w:lineRule="auto"/>
        <w:ind w:left="288" w:firstLine="0"/>
      </w:pPr>
      <w:r>
        <w:rPr>
          <w:rFonts w:ascii="Calibri" w:hAnsi="Calibri"/>
          <w:b/>
          <w:sz w:val="22"/>
        </w:rPr>
        <w:t>Rozdział I: Historia i Filary – przedstawia powszechne korzenie ruchu, sylwetki wielkich założycieli i wysłanników (Franka Duffa, Edel Quinn, Alfonsa Lambe), postać Anatola Kaszczuka – pioniera Legionu w Polsce, oraz niezwykle cenne, po raz pierwszy publikowane, osobiste wspomnienia s. Klary Pater (Clair Connolly), która w latach 80. ubiegłego wieku przyniosła ziarno tego charyzmatu bezpośrednio z Irlandii na Lubelszczyznę i Zamojszczyznę.</w:t>
      </w:r>
    </w:p>
    <w:p>
      <w:pPr>
        <w:spacing w:before="0" w:after="120" w:line="276" w:lineRule="auto"/>
        <w:ind w:left="288" w:firstLine="0"/>
      </w:pPr>
      <w:r>
        <w:rPr>
          <w:rFonts w:ascii="Calibri" w:hAnsi="Calibri"/>
          <w:b/>
          <w:sz w:val="22"/>
        </w:rPr>
        <w:t>Rozdział II: Nauczanie i Kapłani – gromadzi teologiczne fundamenty ujęte w nauczaniu papieży Piusa XI i św. Jana Pawła II, a także dwadzieścia sześć autoryzowanych, głębokich świadectw kapłanów-opiekunów. Ukazują one, jak praca z Legionem formowała ich własne kapłaństwo i pobożność maryjną.</w:t>
      </w:r>
    </w:p>
    <w:p>
      <w:pPr>
        <w:spacing w:before="0" w:after="120" w:line="276" w:lineRule="auto"/>
        <w:ind w:left="288" w:firstLine="0"/>
      </w:pPr>
      <w:r>
        <w:rPr>
          <w:rFonts w:ascii="Calibri" w:hAnsi="Calibri"/>
          <w:b/>
          <w:sz w:val="22"/>
        </w:rPr>
        <w:t>Rozdział III: Świadectwa Legionistów – zawiera trzydzieści pięć poruszających relacji świeckich członków czynnych i wspierających. Zgodnie z wolą redakcji, teksty te zostały poddane jedynie minimalnej korekcie ortograficzno-interpunkcyjnej, aby zachować ich prosty, autentyczny, pełen osobistego ciepła charakter.</w:t>
      </w:r>
    </w:p>
    <w:p>
      <w:pPr>
        <w:spacing w:before="0" w:after="120" w:line="276" w:lineRule="auto"/>
        <w:ind w:left="288" w:firstLine="0"/>
      </w:pPr>
      <w:r>
        <w:rPr>
          <w:rFonts w:ascii="Calibri" w:hAnsi="Calibri"/>
          <w:b/>
          <w:sz w:val="22"/>
        </w:rPr>
        <w:t>Rozdział IV: Historia i Struktury – stanowi szczegółowe kompendium wiedzy o strukturach lokalnych. W niniejszym wydaniu rozdział ten został poddany gruntownej reorganizacji według klucza hierarchiczno-geograficznego. Zaczynamy od Komicjum i kolebki ruchu w Zamościu, przechodzimy przez rejonowe Kurie (Biłgoraj, Tomaszów, Hrubieszów, Lubaczów, Jarosław), a kończymy na alfabetycznym spisie Prezydiów parafialnych. W celu ułatwienia pracy wydawniczej i identyfikacji plików źródłowych wprowadziliśmy podwójną numerację (nową oraz – w nawiasach – starą).</w:t>
      </w:r>
    </w:p>
    <w:p>
      <w:pPr>
        <w:spacing w:before="0" w:after="120" w:line="276" w:lineRule="auto"/>
        <w:ind w:left="288" w:firstLine="0"/>
      </w:pPr>
      <w:r>
        <w:rPr>
          <w:rFonts w:ascii="Calibri" w:hAnsi="Calibri"/>
          <w:b/>
          <w:sz w:val="22"/>
        </w:rPr>
        <w:t>Rozdział V: Apostolat na Scenie – to artystyczny wymiar działalności Legionu, zawierający sztuki sceniczne autorstwa s. Julii Rodzik oraz jubileuszowy poemat, w których ewangelizacja łączy się z pięknem słowa pisanego.</w:t>
      </w:r>
    </w:p>
    <w:p>
      <w:pPr>
        <w:spacing w:before="0" w:after="120" w:line="276" w:lineRule="auto"/>
        <w:ind w:left="288" w:firstLine="0"/>
      </w:pPr>
      <w:r>
        <w:rPr>
          <w:rFonts w:ascii="Calibri" w:hAnsi="Calibri"/>
          <w:b/>
          <w:sz w:val="22"/>
        </w:rPr>
        <w:t>Rozdział VI: Materiały Jubileuszowe – to zwieńczenie książki, zawierające dosłowne zapisy z obchodów 30-lecia (2019 r.), w tym cenne referaty historyczne i homilie, oczyszczone z powtórzeń w celu zapewnienia płynności lektury.</w:t>
      </w:r>
    </w:p>
    <w:p>
      <w:pPr>
        <w:spacing w:before="0" w:after="120" w:line="276" w:lineRule="auto"/>
        <w:ind w:firstLine="360"/>
      </w:pPr>
      <w:r>
        <w:rPr>
          <w:rFonts w:ascii="Calibri" w:hAnsi="Calibri"/>
          <w:sz w:val="22"/>
        </w:rPr>
        <w:t>Wyrażamy głęboką wdzięczność wszystkim, którzy przyczynili się do powstania tego dzieła: kapłanom za ich pasterską miłość i świadectwo, świeckim legionistom za ich codzienny, cichy różaniec i pracę apostolską dom w dom, oraz redakcji za trud scalenia i ujednolicenia tego ogromnego materiału. Niech ta publikacja będzie nie tylko pamiątką minionych trzydziestu lat, ale przede wszystkim nowym impulsem do apostolstwa. Niech rozpala serca kolejnych pokoleń, by pod opieką Matki Najświętszej dążyły do własnego uświęcenia i ratowania dusz.</w:t>
      </w:r>
    </w:p>
    <w:p>
      <w:pPr>
        <w:spacing w:before="0" w:after="120" w:line="276" w:lineRule="auto"/>
        <w:jc w:val="right"/>
      </w:pPr>
      <w:r>
        <w:rPr>
          <w:rFonts w:ascii="Calibri" w:hAnsi="Calibri"/>
          <w:i/>
          <w:sz w:val="22"/>
        </w:rPr>
        <w:t>Zamość, lipiec 2026 r.</w:t>
        <w:br/>
        <w:br/>
        <w:t>— Zespół Redakcyjny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