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D4B8C" w:rsidRPr="006C20A7" w:rsidRDefault="00DD4B8C" w:rsidP="00DD4B8C">
      <w:pPr>
        <w:pStyle w:val="Heading2"/>
        <w:spacing w:before="0" w:line="240" w:lineRule="auto"/>
        <w:jc w:val="center"/>
        <w:rPr>
          <w:rFonts w:ascii="Book Antiqua" w:hAnsi="Book Antiqua"/>
          <w:b/>
          <w:color w:val="auto"/>
          <w:sz w:val="32"/>
        </w:rPr>
      </w:pPr>
      <w:r w:rsidRPr="006C20A7">
        <w:rPr>
          <w:rFonts w:ascii="Book Antiqua" w:hAnsi="Book Antiqua"/>
          <w:b/>
          <w:color w:val="auto"/>
          <w:sz w:val="32"/>
        </w:rPr>
        <w:t>Crash Course 2: Words, Statements, and Arguments</w:t>
      </w:r>
    </w:p>
    <w:p w:rsidR="00DD4B8C" w:rsidRDefault="00DD4B8C" w:rsidP="00DD4B8C">
      <w:pPr>
        <w:jc w:val="both"/>
        <w:rPr>
          <w:rFonts w:ascii="Book Antiqua" w:hAnsi="Book Antiqua"/>
        </w:rPr>
        <w:sectPr w:rsidR="00DD4B8C" w:rsidSect="00DD4B8C">
          <w:pgSz w:w="12240" w:h="15840"/>
          <w:pgMar w:top="1080" w:right="1728" w:bottom="1080" w:left="1008" w:header="720" w:footer="720" w:gutter="0"/>
          <w:cols w:space="432"/>
          <w:docGrid w:linePitch="360"/>
        </w:sectPr>
      </w:pPr>
    </w:p>
    <w:p w:rsidR="00DD4B8C" w:rsidRPr="006C20A7" w:rsidRDefault="00DD4B8C" w:rsidP="00DD4B8C">
      <w:pPr>
        <w:jc w:val="both"/>
        <w:rPr>
          <w:rFonts w:ascii="Book Antiqua" w:hAnsi="Book Antiqua"/>
        </w:rPr>
      </w:pPr>
    </w:p>
    <w:p w:rsidR="00DD4B8C" w:rsidRPr="006C20A7" w:rsidRDefault="00DD4B8C" w:rsidP="00DD4B8C">
      <w:pPr>
        <w:ind w:left="2880"/>
        <w:jc w:val="both"/>
        <w:rPr>
          <w:rFonts w:ascii="Book Antiqua" w:hAnsi="Book Antiqua"/>
          <w:i/>
        </w:rPr>
      </w:pPr>
      <w:r w:rsidRPr="006C20A7">
        <w:rPr>
          <w:rFonts w:ascii="Book Antiqua" w:hAnsi="Book Antiqua"/>
          <w:i/>
        </w:rPr>
        <w:t>“For in the other powers which we possess we are in no respect superior to other living creatures; nay, we are inferior to many in swiftness and in strength and in other resources; but, because there has been implanted in us the power to persuade each other and to make clear to each other whatever we desire, not only have we escaped the life of wild beasts, but we have come together and founded cities and made laws and invented arts; and nearly everything devised by our means has been provided for us by the help of the faculty of discourse.”</w:t>
      </w:r>
    </w:p>
    <w:p w:rsidR="00DD4B8C" w:rsidRPr="006C20A7" w:rsidRDefault="00DD4B8C" w:rsidP="00DD4B8C">
      <w:pPr>
        <w:ind w:left="2880"/>
        <w:jc w:val="both"/>
        <w:rPr>
          <w:rFonts w:ascii="Book Antiqua" w:hAnsi="Book Antiqua"/>
        </w:rPr>
      </w:pPr>
      <w:r w:rsidRPr="006C20A7">
        <w:rPr>
          <w:rFonts w:ascii="Book Antiqua" w:hAnsi="Book Antiqua"/>
          <w:i/>
        </w:rPr>
        <w:t xml:space="preserve">- </w:t>
      </w:r>
      <w:r w:rsidRPr="006C20A7">
        <w:rPr>
          <w:rFonts w:ascii="Book Antiqua" w:hAnsi="Book Antiqua"/>
        </w:rPr>
        <w:t>Isocrates (436-338 BC), Nicocles 5-6</w:t>
      </w:r>
    </w:p>
    <w:p w:rsidR="00DD4B8C" w:rsidRPr="006C20A7" w:rsidRDefault="00DD4B8C" w:rsidP="00DD4B8C">
      <w:pPr>
        <w:jc w:val="both"/>
        <w:rPr>
          <w:rFonts w:ascii="Book Antiqua" w:hAnsi="Book Antiqua"/>
          <w:b/>
          <w:i/>
          <w:sz w:val="28"/>
        </w:rPr>
        <w:sectPr w:rsidR="00DD4B8C" w:rsidRPr="006C20A7" w:rsidSect="00B52BB0">
          <w:type w:val="continuous"/>
          <w:pgSz w:w="12240" w:h="15840"/>
          <w:pgMar w:top="1080" w:right="1728" w:bottom="1080" w:left="1008" w:header="720" w:footer="720" w:gutter="0"/>
          <w:cols w:space="432"/>
          <w:docGrid w:linePitch="360"/>
        </w:sectPr>
      </w:pPr>
    </w:p>
    <w:p w:rsidR="00DD4B8C" w:rsidRPr="006C20A7" w:rsidRDefault="00DD4B8C" w:rsidP="00DD4B8C">
      <w:pPr>
        <w:jc w:val="both"/>
        <w:rPr>
          <w:rFonts w:ascii="Book Antiqua" w:hAnsi="Book Antiqua"/>
          <w:b/>
          <w:i/>
          <w:sz w:val="28"/>
        </w:rPr>
      </w:pPr>
      <w:r w:rsidRPr="006C20A7">
        <w:rPr>
          <w:rFonts w:ascii="Book Antiqua" w:hAnsi="Book Antiqua"/>
          <w:b/>
          <w:i/>
          <w:sz w:val="28"/>
        </w:rPr>
        <w:lastRenderedPageBreak/>
        <w:t>Introduction</w:t>
      </w:r>
    </w:p>
    <w:p w:rsidR="00DD4B8C" w:rsidRDefault="00DD4B8C" w:rsidP="00DD4B8C">
      <w:pPr>
        <w:spacing w:after="0" w:line="240" w:lineRule="auto"/>
        <w:ind w:firstLine="720"/>
        <w:jc w:val="both"/>
        <w:rPr>
          <w:rFonts w:ascii="Book Antiqua" w:hAnsi="Book Antiqua"/>
        </w:rPr>
        <w:sectPr w:rsidR="00DD4B8C" w:rsidSect="00B52BB0">
          <w:type w:val="continuous"/>
          <w:pgSz w:w="12240" w:h="15840"/>
          <w:pgMar w:top="1080" w:right="1728" w:bottom="1080" w:left="1008" w:header="720" w:footer="720" w:gutter="0"/>
          <w:cols w:num="2" w:space="432"/>
          <w:docGrid w:linePitch="360"/>
        </w:sectPr>
      </w:pPr>
    </w:p>
    <w:p w:rsidR="00DD4B8C" w:rsidRPr="006C20A7" w:rsidRDefault="00DD4B8C" w:rsidP="00DD4B8C">
      <w:pPr>
        <w:spacing w:after="0" w:line="240" w:lineRule="auto"/>
        <w:ind w:firstLine="720"/>
        <w:jc w:val="both"/>
        <w:rPr>
          <w:rFonts w:ascii="Book Antiqua" w:hAnsi="Book Antiqua"/>
        </w:rPr>
      </w:pPr>
      <w:r w:rsidRPr="006C20A7">
        <w:rPr>
          <w:rFonts w:ascii="Book Antiqua" w:hAnsi="Book Antiqua"/>
        </w:rPr>
        <w:lastRenderedPageBreak/>
        <w:t>As Isocrates</w:t>
      </w:r>
      <w:r w:rsidRPr="006C20A7">
        <w:rPr>
          <w:rStyle w:val="FootnoteReference"/>
          <w:rFonts w:ascii="Book Antiqua" w:hAnsi="Book Antiqua"/>
        </w:rPr>
        <w:footnoteReference w:id="1"/>
      </w:r>
      <w:r w:rsidRPr="006C20A7">
        <w:rPr>
          <w:rFonts w:ascii="Book Antiqua" w:hAnsi="Book Antiqua"/>
        </w:rPr>
        <w:t xml:space="preserve"> writes, the mark of humanity’s genius is discourse, the ability to reason with one another about what is good, true, and beautiful. Our arts, from poetry and painting, to architecture and economics, to engineering and education, are built on the capacity to discuss and reason together and persuade each other to believe truly, act well, improve ourselves and the world, and appreciate whatever is valuable. In this course, we will learn a few skills to improve our faculties of discourse.</w:t>
      </w:r>
    </w:p>
    <w:p w:rsidR="00DD4B8C" w:rsidRPr="006C20A7" w:rsidRDefault="00DD4B8C" w:rsidP="00DD4B8C">
      <w:pPr>
        <w:spacing w:after="0" w:line="240" w:lineRule="auto"/>
        <w:ind w:firstLine="720"/>
        <w:jc w:val="both"/>
        <w:rPr>
          <w:rFonts w:ascii="Book Antiqua" w:hAnsi="Book Antiqua"/>
        </w:rPr>
      </w:pPr>
      <w:r w:rsidRPr="006C20A7">
        <w:rPr>
          <w:rFonts w:ascii="Book Antiqua" w:hAnsi="Book Antiqua"/>
          <w:b/>
          <w:bCs/>
        </w:rPr>
        <w:t>Logic</w:t>
      </w:r>
      <w:r w:rsidRPr="006C20A7">
        <w:rPr>
          <w:rFonts w:ascii="Book Antiqua" w:hAnsi="Book Antiqua"/>
        </w:rPr>
        <w:t xml:space="preserve"> is, broadly, the study of methods for evaluating how well statements support (or give evidence for) a conclusion. That is, logic helps us to see </w:t>
      </w:r>
      <w:r w:rsidRPr="006C20A7">
        <w:rPr>
          <w:rFonts w:ascii="Book Antiqua" w:hAnsi="Book Antiqua"/>
          <w:i/>
          <w:iCs/>
        </w:rPr>
        <w:t>why we should or should not believe something</w:t>
      </w:r>
      <w:r w:rsidRPr="006C20A7">
        <w:rPr>
          <w:rFonts w:ascii="Book Antiqua" w:hAnsi="Book Antiqua"/>
        </w:rPr>
        <w:t>. If you propose a hypothesis, the data should fit your hypothesis at least as well as rival hypotheses. If you approach your boss to ask for a raise, you had better have some evidence that your work is worth the extra payment. If you are discussing politics, you should be willing to provide reasons for why a certain policy would be good to adopt, and likewise listen and carefully consider the reasons given by your discussion partner who may disagree with you. If you are diagnosing an illness (whether you are a doctor or just looking up your symptoms on WebMD), it is important to factor in not only your symptoms, but other factors which affect the likelihood of you having some medical problem. If a friend is considering hastily breaking up with their partner, you might want to help them reconsider. An understanding of logic will help to navigate much of the world, from large issues like religion and politics to the mundane ones.</w:t>
      </w:r>
    </w:p>
    <w:p w:rsidR="00DD4B8C" w:rsidRPr="006C20A7" w:rsidRDefault="00DD4B8C" w:rsidP="00DD4B8C">
      <w:pPr>
        <w:spacing w:after="0" w:line="240" w:lineRule="auto"/>
        <w:ind w:firstLine="720"/>
        <w:jc w:val="both"/>
        <w:rPr>
          <w:rFonts w:ascii="Book Antiqua" w:hAnsi="Book Antiqua"/>
        </w:rPr>
      </w:pPr>
      <w:r w:rsidRPr="006C20A7">
        <w:rPr>
          <w:rFonts w:ascii="Book Antiqua" w:hAnsi="Book Antiqua"/>
        </w:rPr>
        <w:t xml:space="preserve">In this introduction, we’ll be looking briefly at the way language shapes thinking and argumentation (and vice versa) before moving onto some features of arguments. The rest of the course will be devoted to exploring what makes arguments to be </w:t>
      </w:r>
      <w:r w:rsidRPr="006C20A7">
        <w:rPr>
          <w:rFonts w:ascii="Book Antiqua" w:hAnsi="Book Antiqua"/>
          <w:i/>
          <w:iCs/>
        </w:rPr>
        <w:t>good arguments</w:t>
      </w:r>
      <w:r w:rsidRPr="006C20A7">
        <w:rPr>
          <w:rFonts w:ascii="Book Antiqua" w:hAnsi="Book Antiqua"/>
        </w:rPr>
        <w:t>.</w:t>
      </w:r>
    </w:p>
    <w:p w:rsidR="00DD4B8C" w:rsidRPr="006C20A7" w:rsidRDefault="00DD4B8C" w:rsidP="00DD4B8C">
      <w:pPr>
        <w:spacing w:after="0" w:line="240" w:lineRule="auto"/>
        <w:ind w:firstLine="720"/>
        <w:jc w:val="both"/>
        <w:rPr>
          <w:rFonts w:ascii="Book Antiqua" w:hAnsi="Book Antiqua"/>
        </w:rPr>
      </w:pPr>
    </w:p>
    <w:p w:rsidR="00DD4B8C" w:rsidRPr="006C20A7" w:rsidRDefault="00DD4B8C" w:rsidP="00DD4B8C">
      <w:pPr>
        <w:pStyle w:val="Heading3"/>
        <w:jc w:val="both"/>
        <w:rPr>
          <w:rFonts w:ascii="Book Antiqua" w:hAnsi="Book Antiqua"/>
          <w:b/>
          <w:i/>
          <w:color w:val="auto"/>
          <w:sz w:val="28"/>
        </w:rPr>
      </w:pPr>
      <w:r w:rsidRPr="006C20A7">
        <w:rPr>
          <w:rFonts w:ascii="Book Antiqua" w:hAnsi="Book Antiqua"/>
          <w:b/>
          <w:i/>
          <w:color w:val="auto"/>
          <w:sz w:val="28"/>
        </w:rPr>
        <w:t>Words – The Tools of Thinking</w:t>
      </w:r>
    </w:p>
    <w:p w:rsidR="00DD4B8C" w:rsidRPr="006C20A7" w:rsidRDefault="00DD4B8C" w:rsidP="00DD4B8C">
      <w:pPr>
        <w:spacing w:after="0" w:line="240" w:lineRule="auto"/>
        <w:jc w:val="both"/>
        <w:rPr>
          <w:rFonts w:ascii="Book Antiqua" w:hAnsi="Book Antiqua"/>
        </w:rPr>
      </w:pPr>
      <w:r w:rsidRPr="006C20A7">
        <w:rPr>
          <w:rFonts w:ascii="Book Antiqua" w:hAnsi="Book Antiqua"/>
        </w:rPr>
        <w:tab/>
        <w:t xml:space="preserve">If you’ve ever walked into a craftsman’s toolshed, an automobile shop, or a “maker’s space,” you’ve seen walls and cabinets </w:t>
      </w:r>
      <w:r w:rsidRPr="006C20A7">
        <w:rPr>
          <w:rFonts w:ascii="Book Antiqua" w:hAnsi="Book Antiqua"/>
          <w:i/>
          <w:iCs/>
        </w:rPr>
        <w:t>full</w:t>
      </w:r>
      <w:r w:rsidRPr="006C20A7">
        <w:rPr>
          <w:rFonts w:ascii="Book Antiqua" w:hAnsi="Book Antiqua"/>
        </w:rPr>
        <w:t xml:space="preserve"> of tools. And if you’re as inexperienced in craftsmanship as I am, you’ll go dizzy with just how many different tools there are. They all must have </w:t>
      </w:r>
      <w:r w:rsidRPr="006C20A7">
        <w:rPr>
          <w:rFonts w:ascii="Book Antiqua" w:hAnsi="Book Antiqua"/>
          <w:i/>
          <w:iCs/>
        </w:rPr>
        <w:t>some</w:t>
      </w:r>
      <w:r w:rsidRPr="006C20A7">
        <w:rPr>
          <w:rFonts w:ascii="Book Antiqua" w:hAnsi="Book Antiqua"/>
        </w:rPr>
        <w:t xml:space="preserve"> purpose, but aside from a few universal tools, like hammers, I couldn’t tell you what they are for. And even familiar tools might have cousins that I could recognize as a “hammer” but not be able to give their precise purpose. A mallet is a kind of hammer, but you wouldn’t want to try to use it on a nail.</w:t>
      </w:r>
    </w:p>
    <w:p w:rsidR="00DD4B8C" w:rsidRPr="006C20A7" w:rsidRDefault="00DD4B8C" w:rsidP="00DD4B8C">
      <w:pPr>
        <w:spacing w:after="0" w:line="240" w:lineRule="auto"/>
        <w:jc w:val="both"/>
        <w:rPr>
          <w:rFonts w:ascii="Book Antiqua" w:hAnsi="Book Antiqua"/>
        </w:rPr>
      </w:pPr>
      <w:r w:rsidRPr="006C20A7">
        <w:rPr>
          <w:rFonts w:ascii="Book Antiqua" w:hAnsi="Book Antiqua"/>
        </w:rPr>
        <w:tab/>
        <w:t xml:space="preserve">Words are like tools in two major ways. First, single words, like single tools, might be used for many purposes. A flathead (–) screwdriver, for instance, can turn flathead screws, but it can also turn screws meant to take a Philips head (+) screwdriver. It can also pry open paint cans or be used as a small chisel. Likewise, one word or phrase might have a number of uses. I don’t mean that the word “bear” can mean both “the Chicago baseball team’s large, furry, ursine mascot” as well as “to carry something heavy.” I mean that we might say that one person “bears a burden” when they are moving heavy boxes a long distance, and another person “bears a burden” when they are emotionally distraught by something that happened in their past. Notice that these aren’t entirely separate meanings – carrying something physically weighty is very much like carrying something emotionally weighty. These are two different </w:t>
      </w:r>
      <w:r w:rsidRPr="006C20A7">
        <w:rPr>
          <w:rFonts w:ascii="Book Antiqua" w:hAnsi="Book Antiqua"/>
          <w:b/>
          <w:bCs/>
        </w:rPr>
        <w:t>senses</w:t>
      </w:r>
      <w:r w:rsidRPr="006C20A7">
        <w:rPr>
          <w:rFonts w:ascii="Book Antiqua" w:hAnsi="Book Antiqua"/>
        </w:rPr>
        <w:t>, ways of using, the same word “bear” (or the phrase “bears a burden”).</w:t>
      </w:r>
    </w:p>
    <w:p w:rsidR="00DD4B8C" w:rsidRPr="006C20A7" w:rsidRDefault="00DD4B8C" w:rsidP="00DD4B8C">
      <w:pPr>
        <w:spacing w:after="0" w:line="240" w:lineRule="auto"/>
        <w:jc w:val="both"/>
        <w:rPr>
          <w:rFonts w:ascii="Book Antiqua" w:hAnsi="Book Antiqua"/>
        </w:rPr>
      </w:pPr>
      <w:r w:rsidRPr="006C20A7">
        <w:rPr>
          <w:rFonts w:ascii="Book Antiqua" w:hAnsi="Book Antiqua"/>
        </w:rPr>
        <w:tab/>
        <w:t xml:space="preserve">The second way words are like tools is that some words are better for some jobs than others. While you can use a flathead screwdriver for a Philips screw, you can’t use a Philips screwdriver for a flathead screw. You can use a flathead screwdriver like a chisel, but often it </w:t>
      </w:r>
      <w:r w:rsidRPr="006C20A7">
        <w:rPr>
          <w:rFonts w:ascii="Book Antiqua" w:hAnsi="Book Antiqua"/>
        </w:rPr>
        <w:lastRenderedPageBreak/>
        <w:t xml:space="preserve">would be much better to use a real chisel. Likewise, even if words can be used in many ways, they can’t be used in </w:t>
      </w:r>
      <w:r w:rsidRPr="006C20A7">
        <w:rPr>
          <w:rFonts w:ascii="Book Antiqua" w:hAnsi="Book Antiqua"/>
          <w:i/>
          <w:iCs/>
        </w:rPr>
        <w:t>unlimited</w:t>
      </w:r>
      <w:r w:rsidRPr="006C20A7">
        <w:rPr>
          <w:rFonts w:ascii="Book Antiqua" w:hAnsi="Book Antiqua"/>
        </w:rPr>
        <w:t xml:space="preserve"> ways. If I told you “Jim bore his burden” to refer to Jim </w:t>
      </w:r>
      <w:r w:rsidRPr="006C20A7">
        <w:rPr>
          <w:rFonts w:ascii="Book Antiqua" w:hAnsi="Book Antiqua"/>
          <w:i/>
        </w:rPr>
        <w:t>dropping</w:t>
      </w:r>
      <w:r w:rsidRPr="006C20A7">
        <w:rPr>
          <w:rFonts w:ascii="Book Antiqua" w:hAnsi="Book Antiqua"/>
          <w:iCs/>
        </w:rPr>
        <w:t xml:space="preserve"> the crates he was carrying, I would not be communicating effectively to you – no one takes “bear” to be used to talk about someone dropping something. The </w:t>
      </w:r>
      <w:r w:rsidRPr="006C20A7">
        <w:rPr>
          <w:rFonts w:ascii="Book Antiqua" w:hAnsi="Book Antiqua"/>
          <w:i/>
          <w:iCs/>
        </w:rPr>
        <w:t>limitations</w:t>
      </w:r>
      <w:r w:rsidRPr="006C20A7">
        <w:rPr>
          <w:rFonts w:ascii="Book Antiqua" w:hAnsi="Book Antiqua"/>
          <w:iCs/>
        </w:rPr>
        <w:t xml:space="preserve"> on words’ uses is what makes words meaningful. </w:t>
      </w:r>
      <w:r w:rsidRPr="006C20A7">
        <w:rPr>
          <w:rFonts w:ascii="Book Antiqua" w:hAnsi="Book Antiqua"/>
        </w:rPr>
        <w:t xml:space="preserve">This is also why it is often better </w:t>
      </w:r>
      <w:r w:rsidRPr="006C20A7">
        <w:rPr>
          <w:rFonts w:ascii="Book Antiqua" w:hAnsi="Book Antiqua"/>
          <w:i/>
          <w:iCs/>
          <w:u w:val="single"/>
        </w:rPr>
        <w:t>not</w:t>
      </w:r>
      <w:r w:rsidRPr="006C20A7">
        <w:rPr>
          <w:rFonts w:ascii="Book Antiqua" w:hAnsi="Book Antiqua"/>
        </w:rPr>
        <w:t xml:space="preserve"> to use a thesaurus when writing essays. Words that have very similar meanings can have precise uses that don’t fit the purpose. For example, if you look up “exaggerated” in the thesaurus, one of the synonyms will be “fabricated.” There’s a sense in which exaggerations are fabricated – the fish wasn’t really two feet long, it was more like ten inches. The extra inches are made up, fabricated. But fabricated is usually used to mean something </w:t>
      </w:r>
      <w:r w:rsidRPr="006C20A7">
        <w:rPr>
          <w:rFonts w:ascii="Book Antiqua" w:hAnsi="Book Antiqua"/>
          <w:i/>
          <w:iCs/>
        </w:rPr>
        <w:t xml:space="preserve">entirely </w:t>
      </w:r>
      <w:r w:rsidRPr="006C20A7">
        <w:rPr>
          <w:rFonts w:ascii="Book Antiqua" w:hAnsi="Book Antiqua"/>
        </w:rPr>
        <w:t xml:space="preserve">made up, whereas one exaggerates when the story is only </w:t>
      </w:r>
      <w:r w:rsidRPr="006C20A7">
        <w:rPr>
          <w:rFonts w:ascii="Book Antiqua" w:hAnsi="Book Antiqua"/>
          <w:i/>
          <w:iCs/>
        </w:rPr>
        <w:t>partially</w:t>
      </w:r>
      <w:r w:rsidRPr="006C20A7">
        <w:rPr>
          <w:rFonts w:ascii="Book Antiqua" w:hAnsi="Book Antiqua"/>
        </w:rPr>
        <w:t xml:space="preserve"> made up. Someone bragging about the fish they caught might really have caught a fish, and the fish really was large – just not quite as large as they exaggeratedly claimed.</w:t>
      </w:r>
    </w:p>
    <w:p w:rsidR="00DD4B8C" w:rsidRPr="006C20A7" w:rsidRDefault="00DD4B8C" w:rsidP="00DD4B8C">
      <w:pPr>
        <w:spacing w:after="0" w:line="240" w:lineRule="auto"/>
        <w:jc w:val="both"/>
        <w:rPr>
          <w:rFonts w:ascii="Book Antiqua" w:hAnsi="Book Antiqua"/>
        </w:rPr>
      </w:pPr>
      <w:r w:rsidRPr="006C20A7">
        <w:rPr>
          <w:rFonts w:ascii="Book Antiqua" w:hAnsi="Book Antiqua"/>
        </w:rPr>
        <w:tab/>
        <w:t xml:space="preserve">When thinking, discussing, and reasoning, </w:t>
      </w:r>
      <w:r w:rsidRPr="006C20A7">
        <w:rPr>
          <w:rFonts w:ascii="Book Antiqua" w:hAnsi="Book Antiqua"/>
          <w:i/>
          <w:iCs/>
        </w:rPr>
        <w:t>be attentive to the different uses of words</w:t>
      </w:r>
      <w:r w:rsidRPr="006C20A7">
        <w:rPr>
          <w:rFonts w:ascii="Book Antiqua" w:hAnsi="Book Antiqua"/>
        </w:rPr>
        <w:t xml:space="preserve">. This is such an important skill to practice in your daily life. Often, people misunderstand each other because each are using the same words in different ways. You may find that the words you’re using are </w:t>
      </w:r>
      <w:r w:rsidRPr="006C20A7">
        <w:rPr>
          <w:rFonts w:ascii="Book Antiqua" w:hAnsi="Book Antiqua"/>
          <w:b/>
          <w:bCs/>
        </w:rPr>
        <w:t>ambiguous</w:t>
      </w:r>
      <w:r w:rsidRPr="006C20A7">
        <w:rPr>
          <w:rFonts w:ascii="Book Antiqua" w:hAnsi="Book Antiqua"/>
        </w:rPr>
        <w:t xml:space="preserve">; that is, you could be very unclear to your conversation partner which precise purpose you’re using the words for. When you or your conversation partner is using a word ambiguously, one or both of you needs to draw a </w:t>
      </w:r>
      <w:r w:rsidRPr="006C20A7">
        <w:rPr>
          <w:rFonts w:ascii="Book Antiqua" w:hAnsi="Book Antiqua"/>
          <w:b/>
          <w:bCs/>
        </w:rPr>
        <w:t>distinction</w:t>
      </w:r>
      <w:r w:rsidRPr="006C20A7">
        <w:rPr>
          <w:rFonts w:ascii="Book Antiqua" w:hAnsi="Book Antiqua"/>
        </w:rPr>
        <w:t xml:space="preserve">. To draw a distinction is to explicitly state, and differentiate, multiple senses of an ambiguous term. This is one of the main skills which I hope to teach you throughout the semester. (I’ve heard it said that philosophy is the art of drawing distinctions.) When I explained the difference between “bears a burden” as an </w:t>
      </w:r>
      <w:r w:rsidRPr="006C20A7">
        <w:rPr>
          <w:rFonts w:ascii="Book Antiqua" w:hAnsi="Book Antiqua"/>
          <w:i/>
          <w:iCs/>
        </w:rPr>
        <w:t>emotional</w:t>
      </w:r>
      <w:r w:rsidRPr="006C20A7">
        <w:rPr>
          <w:rFonts w:ascii="Book Antiqua" w:hAnsi="Book Antiqua"/>
        </w:rPr>
        <w:t xml:space="preserve"> bearing and a </w:t>
      </w:r>
      <w:r w:rsidRPr="006C20A7">
        <w:rPr>
          <w:rFonts w:ascii="Book Antiqua" w:hAnsi="Book Antiqua"/>
          <w:i/>
          <w:iCs/>
        </w:rPr>
        <w:t>physical</w:t>
      </w:r>
      <w:r w:rsidRPr="006C20A7">
        <w:rPr>
          <w:rFonts w:ascii="Book Antiqua" w:hAnsi="Book Antiqua"/>
        </w:rPr>
        <w:t xml:space="preserve"> bearing, I drew a distinction between the two uses of the term/phrase.</w:t>
      </w:r>
    </w:p>
    <w:p w:rsidR="00DD4B8C" w:rsidRPr="006C20A7" w:rsidRDefault="00DD4B8C" w:rsidP="00DD4B8C">
      <w:pPr>
        <w:spacing w:after="0" w:line="240" w:lineRule="auto"/>
        <w:ind w:firstLine="720"/>
        <w:jc w:val="both"/>
        <w:rPr>
          <w:rFonts w:ascii="Book Antiqua" w:hAnsi="Book Antiqua"/>
        </w:rPr>
      </w:pPr>
      <w:r w:rsidRPr="006C20A7">
        <w:rPr>
          <w:rFonts w:ascii="Book Antiqua" w:hAnsi="Book Antiqua"/>
        </w:rPr>
        <w:t xml:space="preserve">Here’s an example of when drawing distinctions is important for more controversial topics. I used to volunteer for an organization in Boston which seeks to bring different Christian churches of all denominations together for dialogue and service. After 1,000 years of schism between Eastern Orthodox and Roman Catholic Christians, and 500 years of the separation between Roman Catholic and Protestant Christians, the different major Christian bodies might be speaking the same natural language (English, say), but be speaking entirely different theological languages. The ability to draw distinctions and point out ambiguities is </w:t>
      </w:r>
      <w:r w:rsidRPr="006C20A7">
        <w:rPr>
          <w:rFonts w:ascii="Book Antiqua" w:hAnsi="Book Antiqua"/>
          <w:i/>
          <w:iCs/>
        </w:rPr>
        <w:t>vital</w:t>
      </w:r>
      <w:r w:rsidRPr="006C20A7">
        <w:rPr>
          <w:rFonts w:ascii="Book Antiqua" w:hAnsi="Book Antiqua"/>
        </w:rPr>
        <w:t>. An Evangelical</w:t>
      </w:r>
      <w:r w:rsidRPr="006C20A7">
        <w:rPr>
          <w:rStyle w:val="FootnoteReference"/>
          <w:rFonts w:ascii="Book Antiqua" w:hAnsi="Book Antiqua"/>
        </w:rPr>
        <w:footnoteReference w:id="2"/>
      </w:r>
      <w:r w:rsidRPr="006C20A7">
        <w:rPr>
          <w:rFonts w:ascii="Book Antiqua" w:hAnsi="Book Antiqua"/>
        </w:rPr>
        <w:t xml:space="preserve"> Protestant might ask a Roman Catholic, for instance, “Have you been saved?” This is probably </w:t>
      </w:r>
      <w:r w:rsidRPr="006C20A7">
        <w:rPr>
          <w:rFonts w:ascii="Book Antiqua" w:hAnsi="Book Antiqua"/>
          <w:i/>
          <w:iCs/>
        </w:rPr>
        <w:t>the</w:t>
      </w:r>
      <w:r w:rsidRPr="006C20A7">
        <w:rPr>
          <w:rFonts w:ascii="Book Antiqua" w:hAnsi="Book Antiqua"/>
        </w:rPr>
        <w:t xml:space="preserve"> most important question to most Evangelicals. However, notice that the use of this word is past tensed; “being saved” is used to indicate a single event that would happen in one’s life. Indeed, “salvation,”</w:t>
      </w:r>
      <w:r w:rsidRPr="006C20A7">
        <w:rPr>
          <w:rStyle w:val="FootnoteReference"/>
          <w:rFonts w:ascii="Book Antiqua" w:hAnsi="Book Antiqua"/>
        </w:rPr>
        <w:footnoteReference w:id="3"/>
      </w:r>
      <w:r w:rsidRPr="006C20A7">
        <w:rPr>
          <w:rFonts w:ascii="Book Antiqua" w:hAnsi="Book Antiqua"/>
        </w:rPr>
        <w:t xml:space="preserve"> as they use the term, </w:t>
      </w:r>
      <w:r w:rsidRPr="006C20A7">
        <w:rPr>
          <w:rFonts w:ascii="Book Antiqua" w:hAnsi="Book Antiqua"/>
          <w:i/>
          <w:iCs/>
        </w:rPr>
        <w:t>is</w:t>
      </w:r>
      <w:r w:rsidRPr="006C20A7">
        <w:rPr>
          <w:rFonts w:ascii="Book Antiqua" w:hAnsi="Book Antiqua"/>
        </w:rPr>
        <w:t xml:space="preserve"> a single event in one’s past: an acknowledgement of one’s dependence on Jesus’ sacrifice and commitment to follow Jesus’ teachings and example, which is the moment when Jesus’ sacrifice applies to that person, forgiving their sins. To a Catholic (or Eastern Orthodox, or other Protestant), the question sounds like a very strange use of the word “salvation.” The question (“Have you been saved?”) is relatively unimportant to them not because </w:t>
      </w:r>
      <w:r w:rsidRPr="006C20A7">
        <w:rPr>
          <w:rFonts w:ascii="Book Antiqua" w:hAnsi="Book Antiqua"/>
          <w:i/>
          <w:iCs/>
        </w:rPr>
        <w:t>salvation</w:t>
      </w:r>
      <w:r w:rsidRPr="006C20A7">
        <w:rPr>
          <w:rFonts w:ascii="Book Antiqua" w:hAnsi="Book Antiqua"/>
        </w:rPr>
        <w:t xml:space="preserve"> is unimportant, but because the very question sounds like someone </w:t>
      </w:r>
      <w:r w:rsidRPr="006C20A7">
        <w:rPr>
          <w:rFonts w:ascii="Book Antiqua" w:hAnsi="Book Antiqua"/>
        </w:rPr>
        <w:lastRenderedPageBreak/>
        <w:t xml:space="preserve">who is not quite fluent in their language (though it’s the most perfectly natural question in the Evangelical language). This is because, as Catholics use the term, “salvation” applies to the </w:t>
      </w:r>
      <w:r w:rsidRPr="006C20A7">
        <w:rPr>
          <w:rFonts w:ascii="Book Antiqua" w:hAnsi="Book Antiqua"/>
          <w:i/>
          <w:iCs/>
        </w:rPr>
        <w:t>future</w:t>
      </w:r>
      <w:r w:rsidRPr="006C20A7">
        <w:rPr>
          <w:rFonts w:ascii="Book Antiqua" w:hAnsi="Book Antiqua"/>
        </w:rPr>
        <w:t xml:space="preserve">, to the eventual full union between that person and God through the sacrifice of Jesus, which sacrifice transforms that person to be more like Jesus throughout their life. Perhaps the question “Have you been saved?” is closest, for the Catholic, to the question “Have you been baptized?”. Both questions ask about the </w:t>
      </w:r>
      <w:r w:rsidRPr="006C20A7">
        <w:rPr>
          <w:rFonts w:ascii="Book Antiqua" w:hAnsi="Book Antiqua"/>
          <w:i/>
          <w:iCs/>
        </w:rPr>
        <w:t>beginning</w:t>
      </w:r>
      <w:r w:rsidRPr="006C20A7">
        <w:rPr>
          <w:rFonts w:ascii="Book Antiqua" w:hAnsi="Book Antiqua"/>
        </w:rPr>
        <w:t xml:space="preserve"> of the Christian life, when sin is first forgiven and the Christian begins his or her journey toward God. However, like “exaggerated” and “fabricated,” the Protestant “saved” doesn’t </w:t>
      </w:r>
      <w:r w:rsidRPr="006C20A7">
        <w:rPr>
          <w:rFonts w:ascii="Book Antiqua" w:hAnsi="Book Antiqua"/>
          <w:i/>
          <w:iCs/>
        </w:rPr>
        <w:t>mean</w:t>
      </w:r>
      <w:r w:rsidRPr="006C20A7">
        <w:rPr>
          <w:rFonts w:ascii="Book Antiqua" w:hAnsi="Book Antiqua"/>
        </w:rPr>
        <w:t xml:space="preserve"> the same thing as the Catholic “baptism,” but they do bear important similarities. Fruitful conversation between Christian groups (and any other group, religious or otherwise) requires </w:t>
      </w:r>
      <w:r w:rsidRPr="006C20A7">
        <w:rPr>
          <w:rFonts w:ascii="Book Antiqua" w:hAnsi="Book Antiqua"/>
          <w:i/>
          <w:iCs/>
        </w:rPr>
        <w:t>mutual understanding</w:t>
      </w:r>
      <w:r w:rsidRPr="006C20A7">
        <w:rPr>
          <w:rFonts w:ascii="Book Antiqua" w:hAnsi="Book Antiqua"/>
        </w:rPr>
        <w:t>, which can only be had when each side learns to use important words as the other side does.</w:t>
      </w:r>
    </w:p>
    <w:p w:rsidR="00DD4B8C" w:rsidRPr="006C20A7" w:rsidRDefault="00DD4B8C" w:rsidP="00DD4B8C">
      <w:pPr>
        <w:spacing w:after="0" w:line="240" w:lineRule="auto"/>
        <w:ind w:firstLine="720"/>
        <w:jc w:val="both"/>
        <w:rPr>
          <w:rFonts w:ascii="Book Antiqua" w:hAnsi="Book Antiqua"/>
        </w:rPr>
      </w:pPr>
      <w:r w:rsidRPr="006C20A7">
        <w:rPr>
          <w:rFonts w:ascii="Book Antiqua" w:hAnsi="Book Antiqua"/>
        </w:rPr>
        <w:t xml:space="preserve">If you’re thinking that only religious language is this complicated, allow me to list ambiguous words which often come up in secular public discourse: rights, opinion, man, woman, gender, fact, reasonable, good, purpose, nature, technology, person, human, immigration, race, racism, justice, force, equality…the list goes on. One reason for our increasing political polarization is that people </w:t>
      </w:r>
      <w:r w:rsidRPr="006C20A7">
        <w:rPr>
          <w:rFonts w:ascii="Book Antiqua" w:hAnsi="Book Antiqua"/>
          <w:i/>
        </w:rPr>
        <w:t>do not</w:t>
      </w:r>
      <w:r w:rsidRPr="006C20A7">
        <w:rPr>
          <w:rFonts w:ascii="Book Antiqua" w:hAnsi="Book Antiqua"/>
        </w:rPr>
        <w:t xml:space="preserve"> use these words to mean the same things – but don’t realize that they’re speaking different conceptual languages.</w:t>
      </w:r>
    </w:p>
    <w:p w:rsidR="00DD4B8C" w:rsidRPr="006C20A7" w:rsidRDefault="00DD4B8C" w:rsidP="00DD4B8C">
      <w:pPr>
        <w:spacing w:after="0" w:line="240" w:lineRule="auto"/>
        <w:ind w:firstLine="720"/>
        <w:jc w:val="both"/>
        <w:rPr>
          <w:rFonts w:ascii="Book Antiqua" w:hAnsi="Book Antiqua"/>
        </w:rPr>
      </w:pPr>
    </w:p>
    <w:p w:rsidR="00DD4B8C" w:rsidRPr="006C20A7" w:rsidRDefault="00DD4B8C" w:rsidP="00DD4B8C">
      <w:pPr>
        <w:pStyle w:val="Heading3"/>
        <w:spacing w:before="0" w:line="240" w:lineRule="auto"/>
        <w:jc w:val="both"/>
        <w:rPr>
          <w:rFonts w:ascii="Book Antiqua" w:hAnsi="Book Antiqua"/>
          <w:b/>
          <w:i/>
          <w:color w:val="auto"/>
          <w:sz w:val="28"/>
        </w:rPr>
      </w:pPr>
      <w:r w:rsidRPr="006C20A7">
        <w:rPr>
          <w:rFonts w:ascii="Book Antiqua" w:hAnsi="Book Antiqua"/>
          <w:b/>
          <w:i/>
          <w:color w:val="auto"/>
          <w:sz w:val="28"/>
        </w:rPr>
        <w:t>Statements – The Building Blocks of Arguments</w:t>
      </w:r>
    </w:p>
    <w:p w:rsidR="00DD4B8C" w:rsidRPr="006C20A7" w:rsidRDefault="00DD4B8C" w:rsidP="00DD4B8C">
      <w:pPr>
        <w:spacing w:after="0" w:line="240" w:lineRule="auto"/>
        <w:jc w:val="both"/>
        <w:rPr>
          <w:rFonts w:ascii="Book Antiqua" w:hAnsi="Book Antiqua"/>
        </w:rPr>
      </w:pPr>
      <w:r w:rsidRPr="006C20A7">
        <w:rPr>
          <w:rFonts w:ascii="Book Antiqua" w:hAnsi="Book Antiqua"/>
        </w:rPr>
        <w:tab/>
        <w:t xml:space="preserve">Moving from the very general to our particular interests in logic, the kinds of collections of words we’re concerned with are </w:t>
      </w:r>
      <w:r w:rsidRPr="006C20A7">
        <w:rPr>
          <w:rFonts w:ascii="Book Antiqua" w:hAnsi="Book Antiqua"/>
          <w:i/>
          <w:iCs/>
        </w:rPr>
        <w:t>arguments</w:t>
      </w:r>
      <w:r w:rsidRPr="006C20A7">
        <w:rPr>
          <w:rFonts w:ascii="Book Antiqua" w:hAnsi="Book Antiqua"/>
        </w:rPr>
        <w:t xml:space="preserve">, which are composed of </w:t>
      </w:r>
      <w:r w:rsidRPr="006C20A7">
        <w:rPr>
          <w:rFonts w:ascii="Book Antiqua" w:hAnsi="Book Antiqua"/>
          <w:i/>
          <w:iCs/>
        </w:rPr>
        <w:t>statements</w:t>
      </w:r>
      <w:r w:rsidRPr="006C20A7">
        <w:rPr>
          <w:rFonts w:ascii="Book Antiqua" w:hAnsi="Book Antiqua"/>
        </w:rPr>
        <w:t xml:space="preserve">. Let’s draw a distinction between </w:t>
      </w:r>
      <w:r w:rsidRPr="006C20A7">
        <w:rPr>
          <w:rFonts w:ascii="Book Antiqua" w:hAnsi="Book Antiqua"/>
          <w:i/>
          <w:iCs/>
        </w:rPr>
        <w:t>statements</w:t>
      </w:r>
      <w:r w:rsidRPr="006C20A7">
        <w:rPr>
          <w:rFonts w:ascii="Book Antiqua" w:hAnsi="Book Antiqua"/>
        </w:rPr>
        <w:t xml:space="preserve"> and </w:t>
      </w:r>
      <w:r w:rsidRPr="006C20A7">
        <w:rPr>
          <w:rFonts w:ascii="Book Antiqua" w:hAnsi="Book Antiqua"/>
          <w:i/>
          <w:iCs/>
        </w:rPr>
        <w:t>sentences</w:t>
      </w:r>
      <w:r w:rsidRPr="006C20A7">
        <w:rPr>
          <w:rFonts w:ascii="Book Antiqua" w:hAnsi="Book Antiqua"/>
        </w:rPr>
        <w:t xml:space="preserve">. A </w:t>
      </w:r>
      <w:r w:rsidRPr="006C20A7">
        <w:rPr>
          <w:rFonts w:ascii="Book Antiqua" w:hAnsi="Book Antiqua"/>
          <w:b/>
          <w:bCs/>
        </w:rPr>
        <w:t>sentence</w:t>
      </w:r>
      <w:r w:rsidRPr="006C20A7">
        <w:rPr>
          <w:rFonts w:ascii="Book Antiqua" w:hAnsi="Book Antiqua"/>
        </w:rPr>
        <w:t xml:space="preserve"> is any grammatically correct piece of speech or writing with a subject and predicate. A </w:t>
      </w:r>
      <w:r w:rsidRPr="006C20A7">
        <w:rPr>
          <w:rFonts w:ascii="Book Antiqua" w:hAnsi="Book Antiqua"/>
          <w:b/>
          <w:bCs/>
        </w:rPr>
        <w:t>statement</w:t>
      </w:r>
      <w:r w:rsidRPr="006C20A7">
        <w:rPr>
          <w:rFonts w:ascii="Book Antiqua" w:hAnsi="Book Antiqua"/>
        </w:rPr>
        <w:t xml:space="preserve"> is a declarative (or descriptive) sentence that is either true or false. The following are statements:</w:t>
      </w:r>
    </w:p>
    <w:p w:rsidR="00DD4B8C" w:rsidRPr="006C20A7" w:rsidRDefault="00DD4B8C" w:rsidP="00DD4B8C">
      <w:pPr>
        <w:spacing w:after="0" w:line="240" w:lineRule="auto"/>
        <w:jc w:val="both"/>
        <w:rPr>
          <w:rFonts w:ascii="Book Antiqua" w:hAnsi="Book Antiqua"/>
        </w:rPr>
      </w:pPr>
    </w:p>
    <w:p w:rsidR="00DD4B8C" w:rsidRPr="006C20A7" w:rsidRDefault="00DD4B8C" w:rsidP="00DD4B8C">
      <w:pPr>
        <w:spacing w:after="0" w:line="240" w:lineRule="auto"/>
        <w:jc w:val="both"/>
        <w:rPr>
          <w:rFonts w:ascii="Book Antiqua" w:hAnsi="Book Antiqua"/>
        </w:rPr>
      </w:pPr>
      <w:r w:rsidRPr="006C20A7">
        <w:rPr>
          <w:rFonts w:ascii="Book Antiqua" w:hAnsi="Book Antiqua"/>
        </w:rPr>
        <w:tab/>
        <w:t>Not all dogs are collies.</w:t>
      </w:r>
    </w:p>
    <w:p w:rsidR="00DD4B8C" w:rsidRPr="006C20A7" w:rsidRDefault="00DD4B8C" w:rsidP="00DD4B8C">
      <w:pPr>
        <w:spacing w:after="0" w:line="240" w:lineRule="auto"/>
        <w:jc w:val="both"/>
        <w:rPr>
          <w:rFonts w:ascii="Book Antiqua" w:hAnsi="Book Antiqua"/>
        </w:rPr>
      </w:pPr>
      <w:r w:rsidRPr="006C20A7">
        <w:rPr>
          <w:rFonts w:ascii="Book Antiqua" w:hAnsi="Book Antiqua"/>
        </w:rPr>
        <w:tab/>
        <w:t>Jones spent 3 hours at the Salvation Army.</w:t>
      </w:r>
    </w:p>
    <w:p w:rsidR="00DD4B8C" w:rsidRPr="006C20A7" w:rsidRDefault="00DD4B8C" w:rsidP="00DD4B8C">
      <w:pPr>
        <w:spacing w:after="0" w:line="240" w:lineRule="auto"/>
        <w:jc w:val="both"/>
        <w:rPr>
          <w:rFonts w:ascii="Book Antiqua" w:hAnsi="Book Antiqua"/>
        </w:rPr>
      </w:pPr>
      <w:r w:rsidRPr="006C20A7">
        <w:rPr>
          <w:rFonts w:ascii="Book Antiqua" w:hAnsi="Book Antiqua"/>
        </w:rPr>
        <w:tab/>
        <w:t>The judge’s sentence fit the crime.</w:t>
      </w:r>
    </w:p>
    <w:p w:rsidR="00DD4B8C" w:rsidRPr="006C20A7" w:rsidRDefault="00DD4B8C" w:rsidP="00DD4B8C">
      <w:pPr>
        <w:spacing w:after="0" w:line="240" w:lineRule="auto"/>
        <w:jc w:val="both"/>
        <w:rPr>
          <w:rFonts w:ascii="Book Antiqua" w:hAnsi="Book Antiqua"/>
        </w:rPr>
      </w:pPr>
      <w:r w:rsidRPr="006C20A7">
        <w:rPr>
          <w:rFonts w:ascii="Book Antiqua" w:hAnsi="Book Antiqua"/>
        </w:rPr>
        <w:tab/>
        <w:t>You’re wrong about her.</w:t>
      </w:r>
    </w:p>
    <w:p w:rsidR="00DD4B8C" w:rsidRPr="006C20A7" w:rsidRDefault="00DD4B8C" w:rsidP="00DD4B8C">
      <w:pPr>
        <w:spacing w:after="0" w:line="240" w:lineRule="auto"/>
        <w:jc w:val="both"/>
        <w:rPr>
          <w:rFonts w:ascii="Book Antiqua" w:hAnsi="Book Antiqua"/>
        </w:rPr>
      </w:pPr>
    </w:p>
    <w:p w:rsidR="00DD4B8C" w:rsidRPr="006C20A7" w:rsidRDefault="00DD4B8C" w:rsidP="00DD4B8C">
      <w:pPr>
        <w:spacing w:after="0" w:line="240" w:lineRule="auto"/>
        <w:jc w:val="both"/>
        <w:rPr>
          <w:rFonts w:ascii="Book Antiqua" w:hAnsi="Book Antiqua"/>
        </w:rPr>
      </w:pPr>
      <w:r w:rsidRPr="006C20A7">
        <w:rPr>
          <w:rFonts w:ascii="Book Antiqua" w:hAnsi="Book Antiqua"/>
        </w:rPr>
        <w:t>The following are not statements:</w:t>
      </w:r>
    </w:p>
    <w:p w:rsidR="00DD4B8C" w:rsidRPr="006C20A7" w:rsidRDefault="00DD4B8C" w:rsidP="00DD4B8C">
      <w:pPr>
        <w:spacing w:after="0" w:line="240" w:lineRule="auto"/>
        <w:jc w:val="both"/>
        <w:rPr>
          <w:rFonts w:ascii="Book Antiqua" w:hAnsi="Book Antiqua"/>
        </w:rPr>
      </w:pPr>
    </w:p>
    <w:p w:rsidR="00DD4B8C" w:rsidRPr="006C20A7" w:rsidRDefault="00DD4B8C" w:rsidP="00DD4B8C">
      <w:pPr>
        <w:spacing w:after="0" w:line="240" w:lineRule="auto"/>
        <w:jc w:val="both"/>
        <w:rPr>
          <w:rFonts w:ascii="Book Antiqua" w:hAnsi="Book Antiqua"/>
        </w:rPr>
      </w:pPr>
      <w:r w:rsidRPr="006C20A7">
        <w:rPr>
          <w:rFonts w:ascii="Book Antiqua" w:hAnsi="Book Antiqua"/>
        </w:rPr>
        <w:tab/>
        <w:t>Do you own a collie?</w:t>
      </w:r>
    </w:p>
    <w:p w:rsidR="00DD4B8C" w:rsidRPr="006C20A7" w:rsidRDefault="00DD4B8C" w:rsidP="00DD4B8C">
      <w:pPr>
        <w:spacing w:after="0" w:line="240" w:lineRule="auto"/>
        <w:jc w:val="both"/>
        <w:rPr>
          <w:rFonts w:ascii="Book Antiqua" w:hAnsi="Book Antiqua"/>
        </w:rPr>
      </w:pPr>
      <w:r w:rsidRPr="006C20A7">
        <w:rPr>
          <w:rFonts w:ascii="Book Antiqua" w:hAnsi="Book Antiqua"/>
        </w:rPr>
        <w:tab/>
        <w:t>Go to the Salvation Army.</w:t>
      </w:r>
    </w:p>
    <w:p w:rsidR="00DD4B8C" w:rsidRPr="006C20A7" w:rsidRDefault="00DD4B8C" w:rsidP="00DD4B8C">
      <w:pPr>
        <w:spacing w:after="0" w:line="240" w:lineRule="auto"/>
        <w:jc w:val="both"/>
        <w:rPr>
          <w:rFonts w:ascii="Book Antiqua" w:hAnsi="Book Antiqua"/>
        </w:rPr>
      </w:pPr>
      <w:r w:rsidRPr="006C20A7">
        <w:rPr>
          <w:rFonts w:ascii="Book Antiqua" w:hAnsi="Book Antiqua"/>
        </w:rPr>
        <w:tab/>
        <w:t>Incredible!</w:t>
      </w:r>
    </w:p>
    <w:p w:rsidR="00DD4B8C" w:rsidRPr="006C20A7" w:rsidRDefault="00DD4B8C" w:rsidP="00DD4B8C">
      <w:pPr>
        <w:spacing w:after="0" w:line="240" w:lineRule="auto"/>
        <w:jc w:val="both"/>
        <w:rPr>
          <w:rFonts w:ascii="Book Antiqua" w:hAnsi="Book Antiqua"/>
        </w:rPr>
      </w:pPr>
    </w:p>
    <w:p w:rsidR="00DD4B8C" w:rsidRPr="006C20A7" w:rsidRDefault="00DD4B8C" w:rsidP="00DD4B8C">
      <w:pPr>
        <w:spacing w:after="0" w:line="240" w:lineRule="auto"/>
        <w:jc w:val="both"/>
        <w:rPr>
          <w:rFonts w:ascii="Book Antiqua" w:hAnsi="Book Antiqua"/>
        </w:rPr>
      </w:pPr>
      <w:r w:rsidRPr="006C20A7">
        <w:rPr>
          <w:rFonts w:ascii="Book Antiqua" w:hAnsi="Book Antiqua"/>
        </w:rPr>
        <w:t>Questions, commands, and exclamations are neither true nor false, and so those sentences are not statements.</w:t>
      </w:r>
    </w:p>
    <w:p w:rsidR="00DD4B8C" w:rsidRPr="006C20A7" w:rsidRDefault="00DD4B8C" w:rsidP="00DD4B8C">
      <w:pPr>
        <w:spacing w:after="0" w:line="240" w:lineRule="auto"/>
        <w:ind w:firstLine="720"/>
        <w:jc w:val="both"/>
        <w:rPr>
          <w:rFonts w:ascii="Book Antiqua" w:hAnsi="Book Antiqua"/>
        </w:rPr>
      </w:pPr>
      <w:r w:rsidRPr="006C20A7">
        <w:rPr>
          <w:rFonts w:ascii="Book Antiqua" w:hAnsi="Book Antiqua"/>
        </w:rPr>
        <w:t xml:space="preserve">An </w:t>
      </w:r>
      <w:r w:rsidRPr="006C20A7">
        <w:rPr>
          <w:rFonts w:ascii="Book Antiqua" w:hAnsi="Book Antiqua"/>
          <w:b/>
          <w:bCs/>
        </w:rPr>
        <w:t>argument</w:t>
      </w:r>
      <w:r w:rsidRPr="006C20A7">
        <w:rPr>
          <w:rFonts w:ascii="Book Antiqua" w:hAnsi="Book Antiqua"/>
        </w:rPr>
        <w:t xml:space="preserve"> is a set of statements where some of the statements are intended to support another. The </w:t>
      </w:r>
      <w:r w:rsidRPr="006C20A7">
        <w:rPr>
          <w:rFonts w:ascii="Book Antiqua" w:hAnsi="Book Antiqua"/>
          <w:b/>
          <w:bCs/>
        </w:rPr>
        <w:t>conclusion</w:t>
      </w:r>
      <w:r w:rsidRPr="006C20A7">
        <w:rPr>
          <w:rFonts w:ascii="Book Antiqua" w:hAnsi="Book Antiqua"/>
        </w:rPr>
        <w:t xml:space="preserve"> is the statement to be supported, while the </w:t>
      </w:r>
      <w:r w:rsidRPr="006C20A7">
        <w:rPr>
          <w:rFonts w:ascii="Book Antiqua" w:hAnsi="Book Antiqua"/>
          <w:b/>
          <w:bCs/>
        </w:rPr>
        <w:t>premises</w:t>
      </w:r>
      <w:r w:rsidRPr="006C20A7">
        <w:rPr>
          <w:rFonts w:ascii="Book Antiqua" w:hAnsi="Book Antiqua"/>
        </w:rPr>
        <w:t xml:space="preserve"> are the statements which are meant to support the conclusion. Consider the following very simple argument:</w:t>
      </w:r>
    </w:p>
    <w:p w:rsidR="00DD4B8C" w:rsidRPr="006C20A7" w:rsidRDefault="00DD4B8C" w:rsidP="00DD4B8C">
      <w:pPr>
        <w:spacing w:after="0" w:line="240" w:lineRule="auto"/>
        <w:ind w:firstLine="720"/>
        <w:jc w:val="both"/>
        <w:rPr>
          <w:rFonts w:ascii="Book Antiqua" w:hAnsi="Book Antiqua"/>
        </w:rPr>
      </w:pPr>
    </w:p>
    <w:p w:rsidR="00DD4B8C" w:rsidRPr="006C20A7" w:rsidRDefault="00DD4B8C" w:rsidP="00DD4B8C">
      <w:pPr>
        <w:spacing w:after="0" w:line="240" w:lineRule="auto"/>
        <w:ind w:left="720"/>
        <w:jc w:val="both"/>
        <w:rPr>
          <w:rFonts w:ascii="Book Antiqua" w:hAnsi="Book Antiqua"/>
        </w:rPr>
      </w:pPr>
      <w:r w:rsidRPr="006C20A7">
        <w:rPr>
          <w:rFonts w:ascii="Book Antiqua" w:hAnsi="Book Antiqua"/>
        </w:rPr>
        <w:t>It’s raining. Therefore, you should bring an umbrella.</w:t>
      </w:r>
    </w:p>
    <w:p w:rsidR="00DD4B8C" w:rsidRPr="006C20A7" w:rsidRDefault="00DD4B8C" w:rsidP="00DD4B8C">
      <w:pPr>
        <w:spacing w:after="0" w:line="240" w:lineRule="auto"/>
        <w:jc w:val="both"/>
        <w:rPr>
          <w:rFonts w:ascii="Book Antiqua" w:hAnsi="Book Antiqua"/>
        </w:rPr>
      </w:pPr>
    </w:p>
    <w:p w:rsidR="00DD4B8C" w:rsidRPr="006C20A7" w:rsidRDefault="00DD4B8C" w:rsidP="00DD4B8C">
      <w:pPr>
        <w:spacing w:after="0" w:line="240" w:lineRule="auto"/>
        <w:jc w:val="both"/>
        <w:rPr>
          <w:rFonts w:ascii="Book Antiqua" w:hAnsi="Book Antiqua"/>
        </w:rPr>
      </w:pPr>
      <w:r w:rsidRPr="006C20A7">
        <w:rPr>
          <w:rFonts w:ascii="Book Antiqua" w:hAnsi="Book Antiqua"/>
        </w:rPr>
        <w:t xml:space="preserve">“You should bring an umbrella” is the conclusion, and “It’s raining” is the premise. Why? Because “It’s raining” </w:t>
      </w:r>
      <w:r w:rsidRPr="006C20A7">
        <w:rPr>
          <w:rFonts w:ascii="Book Antiqua" w:hAnsi="Book Antiqua"/>
          <w:i/>
          <w:iCs/>
        </w:rPr>
        <w:t>supports</w:t>
      </w:r>
      <w:r w:rsidRPr="006C20A7">
        <w:rPr>
          <w:rFonts w:ascii="Book Antiqua" w:hAnsi="Book Antiqua"/>
        </w:rPr>
        <w:t xml:space="preserve"> or </w:t>
      </w:r>
      <w:r w:rsidRPr="006C20A7">
        <w:rPr>
          <w:rFonts w:ascii="Book Antiqua" w:hAnsi="Book Antiqua"/>
          <w:i/>
          <w:iCs/>
        </w:rPr>
        <w:t xml:space="preserve">gives reason for </w:t>
      </w:r>
      <w:r w:rsidRPr="006C20A7">
        <w:rPr>
          <w:rFonts w:ascii="Book Antiqua" w:hAnsi="Book Antiqua"/>
        </w:rPr>
        <w:t>bringing an umbrella. Note that statements don’t need to be divided into separate sentences. Consider a variation on the above argument:</w:t>
      </w:r>
    </w:p>
    <w:p w:rsidR="00DD4B8C" w:rsidRPr="006C20A7" w:rsidRDefault="00DD4B8C" w:rsidP="00DD4B8C">
      <w:pPr>
        <w:spacing w:after="0" w:line="240" w:lineRule="auto"/>
        <w:jc w:val="both"/>
        <w:rPr>
          <w:rFonts w:ascii="Book Antiqua" w:hAnsi="Book Antiqua"/>
        </w:rPr>
      </w:pPr>
    </w:p>
    <w:p w:rsidR="00DD4B8C" w:rsidRPr="006C20A7" w:rsidRDefault="00DD4B8C" w:rsidP="00DD4B8C">
      <w:pPr>
        <w:spacing w:after="0" w:line="240" w:lineRule="auto"/>
        <w:ind w:left="720"/>
        <w:jc w:val="both"/>
        <w:rPr>
          <w:rFonts w:ascii="Book Antiqua" w:hAnsi="Book Antiqua"/>
        </w:rPr>
      </w:pPr>
      <w:r w:rsidRPr="006C20A7">
        <w:rPr>
          <w:rFonts w:ascii="Book Antiqua" w:hAnsi="Book Antiqua"/>
        </w:rPr>
        <w:t>It’s raining, and therefore you should bring an umbrella.</w:t>
      </w:r>
    </w:p>
    <w:p w:rsidR="00DD4B8C" w:rsidRPr="006C20A7" w:rsidRDefault="00DD4B8C" w:rsidP="00DD4B8C">
      <w:pPr>
        <w:spacing w:after="0" w:line="240" w:lineRule="auto"/>
        <w:jc w:val="both"/>
        <w:rPr>
          <w:rFonts w:ascii="Book Antiqua" w:hAnsi="Book Antiqua"/>
        </w:rPr>
      </w:pPr>
    </w:p>
    <w:p w:rsidR="00DD4B8C" w:rsidRPr="006C20A7" w:rsidRDefault="00DD4B8C" w:rsidP="00DD4B8C">
      <w:pPr>
        <w:spacing w:after="0" w:line="240" w:lineRule="auto"/>
        <w:jc w:val="both"/>
        <w:rPr>
          <w:rFonts w:ascii="Book Antiqua" w:hAnsi="Book Antiqua"/>
        </w:rPr>
      </w:pPr>
      <w:r w:rsidRPr="006C20A7">
        <w:rPr>
          <w:rFonts w:ascii="Book Antiqua" w:hAnsi="Book Antiqua"/>
        </w:rPr>
        <w:t xml:space="preserve">This is the same argument, an argument with </w:t>
      </w:r>
      <w:r w:rsidRPr="006C20A7">
        <w:rPr>
          <w:rFonts w:ascii="Book Antiqua" w:hAnsi="Book Antiqua"/>
          <w:i/>
          <w:iCs/>
        </w:rPr>
        <w:t>two statements</w:t>
      </w:r>
      <w:r w:rsidRPr="006C20A7">
        <w:rPr>
          <w:rFonts w:ascii="Book Antiqua" w:hAnsi="Book Antiqua"/>
        </w:rPr>
        <w:t xml:space="preserve"> in </w:t>
      </w:r>
      <w:r w:rsidRPr="006C20A7">
        <w:rPr>
          <w:rFonts w:ascii="Book Antiqua" w:hAnsi="Book Antiqua"/>
          <w:i/>
          <w:iCs/>
        </w:rPr>
        <w:t>one sentence</w:t>
      </w:r>
      <w:r w:rsidRPr="006C20A7">
        <w:rPr>
          <w:rFonts w:ascii="Book Antiqua" w:hAnsi="Book Antiqua"/>
        </w:rPr>
        <w:t xml:space="preserve">. Note also that the order of the statements doesn’t change which is the conclusion and which is the premise. Remember that what we’re looking for is not </w:t>
      </w:r>
      <w:r w:rsidRPr="006C20A7">
        <w:rPr>
          <w:rFonts w:ascii="Book Antiqua" w:hAnsi="Book Antiqua"/>
          <w:i/>
          <w:iCs/>
        </w:rPr>
        <w:t>which words appear in what order</w:t>
      </w:r>
      <w:r w:rsidRPr="006C20A7">
        <w:rPr>
          <w:rFonts w:ascii="Book Antiqua" w:hAnsi="Book Antiqua"/>
        </w:rPr>
        <w:t xml:space="preserve"> but </w:t>
      </w:r>
      <w:r w:rsidRPr="006C20A7">
        <w:rPr>
          <w:rFonts w:ascii="Book Antiqua" w:hAnsi="Book Antiqua"/>
          <w:i/>
          <w:iCs/>
        </w:rPr>
        <w:t>how the words are used</w:t>
      </w:r>
      <w:r w:rsidRPr="006C20A7">
        <w:rPr>
          <w:rFonts w:ascii="Book Antiqua" w:hAnsi="Book Antiqua"/>
        </w:rPr>
        <w:t>. Consider another variation on the same argument:</w:t>
      </w:r>
    </w:p>
    <w:p w:rsidR="00DD4B8C" w:rsidRPr="006C20A7" w:rsidRDefault="00DD4B8C" w:rsidP="00DD4B8C">
      <w:pPr>
        <w:spacing w:after="0" w:line="240" w:lineRule="auto"/>
        <w:jc w:val="both"/>
        <w:rPr>
          <w:rFonts w:ascii="Book Antiqua" w:hAnsi="Book Antiqua"/>
        </w:rPr>
      </w:pPr>
    </w:p>
    <w:p w:rsidR="00DD4B8C" w:rsidRPr="006C20A7" w:rsidRDefault="00DD4B8C" w:rsidP="00DD4B8C">
      <w:pPr>
        <w:spacing w:after="0" w:line="240" w:lineRule="auto"/>
        <w:ind w:left="720"/>
        <w:jc w:val="both"/>
        <w:rPr>
          <w:rFonts w:ascii="Book Antiqua" w:hAnsi="Book Antiqua"/>
        </w:rPr>
      </w:pPr>
      <w:r w:rsidRPr="006C20A7">
        <w:rPr>
          <w:rFonts w:ascii="Book Antiqua" w:hAnsi="Book Antiqua"/>
        </w:rPr>
        <w:t>You should bring an umbrella, since it’s raining.</w:t>
      </w:r>
    </w:p>
    <w:p w:rsidR="00DD4B8C" w:rsidRPr="006C20A7" w:rsidRDefault="00DD4B8C" w:rsidP="00DD4B8C">
      <w:pPr>
        <w:spacing w:after="0" w:line="240" w:lineRule="auto"/>
        <w:jc w:val="both"/>
        <w:rPr>
          <w:rFonts w:ascii="Book Antiqua" w:hAnsi="Book Antiqua"/>
        </w:rPr>
      </w:pPr>
    </w:p>
    <w:p w:rsidR="00DD4B8C" w:rsidRPr="006C20A7" w:rsidRDefault="00DD4B8C" w:rsidP="00DD4B8C">
      <w:pPr>
        <w:spacing w:after="0" w:line="240" w:lineRule="auto"/>
        <w:jc w:val="both"/>
        <w:rPr>
          <w:rFonts w:ascii="Book Antiqua" w:hAnsi="Book Antiqua"/>
        </w:rPr>
      </w:pPr>
      <w:r w:rsidRPr="006C20A7">
        <w:rPr>
          <w:rFonts w:ascii="Book Antiqua" w:hAnsi="Book Antiqua"/>
        </w:rPr>
        <w:t xml:space="preserve">The conclusion comes first, but it is just as much the conclusion as when it came last. This is because that statement is being </w:t>
      </w:r>
      <w:r w:rsidRPr="006C20A7">
        <w:rPr>
          <w:rFonts w:ascii="Book Antiqua" w:hAnsi="Book Antiqua"/>
          <w:i/>
          <w:iCs/>
        </w:rPr>
        <w:t>used</w:t>
      </w:r>
      <w:r w:rsidRPr="006C20A7">
        <w:rPr>
          <w:rFonts w:ascii="Book Antiqua" w:hAnsi="Book Antiqua"/>
        </w:rPr>
        <w:t xml:space="preserve"> as a conclusion. It is the statement being supported by a further statement, that it is raining. When identifying conclusions and premises, ask, “Is this statement </w:t>
      </w:r>
      <w:r w:rsidRPr="006C20A7">
        <w:rPr>
          <w:rFonts w:ascii="Book Antiqua" w:hAnsi="Book Antiqua"/>
          <w:i/>
          <w:iCs/>
        </w:rPr>
        <w:t>supporting</w:t>
      </w:r>
      <w:r w:rsidRPr="006C20A7">
        <w:rPr>
          <w:rFonts w:ascii="Book Antiqua" w:hAnsi="Book Antiqua"/>
        </w:rPr>
        <w:t xml:space="preserve"> or </w:t>
      </w:r>
      <w:r w:rsidRPr="006C20A7">
        <w:rPr>
          <w:rFonts w:ascii="Book Antiqua" w:hAnsi="Book Antiqua"/>
          <w:i/>
          <w:iCs/>
        </w:rPr>
        <w:t>being supported</w:t>
      </w:r>
      <w:r w:rsidRPr="006C20A7">
        <w:rPr>
          <w:rFonts w:ascii="Book Antiqua" w:hAnsi="Book Antiqua"/>
        </w:rPr>
        <w:t xml:space="preserve"> by the other statements?” or “Is this statement </w:t>
      </w:r>
      <w:r w:rsidRPr="006C20A7">
        <w:rPr>
          <w:rFonts w:ascii="Book Antiqua" w:hAnsi="Book Antiqua"/>
          <w:i/>
          <w:iCs/>
        </w:rPr>
        <w:t>a reason</w:t>
      </w:r>
      <w:r w:rsidRPr="006C20A7">
        <w:rPr>
          <w:rFonts w:ascii="Book Antiqua" w:hAnsi="Book Antiqua"/>
        </w:rPr>
        <w:t xml:space="preserve"> to think another statement is true, or is it what the </w:t>
      </w:r>
      <w:r w:rsidRPr="006C20A7">
        <w:rPr>
          <w:rFonts w:ascii="Book Antiqua" w:hAnsi="Book Antiqua"/>
          <w:i/>
          <w:iCs/>
        </w:rPr>
        <w:t>other statements are reasons</w:t>
      </w:r>
      <w:r w:rsidRPr="006C20A7">
        <w:rPr>
          <w:rFonts w:ascii="Book Antiqua" w:hAnsi="Book Antiqua"/>
        </w:rPr>
        <w:t xml:space="preserve"> to think is true?”</w:t>
      </w:r>
    </w:p>
    <w:p w:rsidR="00DD4B8C" w:rsidRPr="006C20A7" w:rsidRDefault="00DD4B8C" w:rsidP="00DD4B8C">
      <w:pPr>
        <w:spacing w:after="0" w:line="240" w:lineRule="auto"/>
        <w:jc w:val="both"/>
        <w:rPr>
          <w:rFonts w:ascii="Book Antiqua" w:hAnsi="Book Antiqua"/>
        </w:rPr>
      </w:pPr>
      <w:r w:rsidRPr="006C20A7">
        <w:rPr>
          <w:rFonts w:ascii="Book Antiqua" w:hAnsi="Book Antiqua"/>
        </w:rPr>
        <w:tab/>
        <w:t xml:space="preserve">There are, however, some words that indicate when something is a premise or conclusion. “Since” </w:t>
      </w:r>
      <w:r w:rsidRPr="006C20A7">
        <w:rPr>
          <w:rFonts w:ascii="Book Antiqua" w:hAnsi="Book Antiqua"/>
          <w:i/>
          <w:iCs/>
        </w:rPr>
        <w:t xml:space="preserve">usually </w:t>
      </w:r>
      <w:r w:rsidRPr="006C20A7">
        <w:rPr>
          <w:rFonts w:ascii="Book Antiqua" w:hAnsi="Book Antiqua"/>
        </w:rPr>
        <w:t xml:space="preserve">indicates that a statement is a premise. “So,” “thus,” and “therefore” </w:t>
      </w:r>
      <w:r w:rsidRPr="006C20A7">
        <w:rPr>
          <w:rFonts w:ascii="Book Antiqua" w:hAnsi="Book Antiqua"/>
          <w:i/>
          <w:iCs/>
        </w:rPr>
        <w:t>usually</w:t>
      </w:r>
      <w:r w:rsidRPr="006C20A7">
        <w:rPr>
          <w:rFonts w:ascii="Book Antiqua" w:hAnsi="Book Antiqua"/>
        </w:rPr>
        <w:t xml:space="preserve"> indicate that a statement is a conclusion. “Because” is tricky. Often, “x because y” means that x is the conclusion and y is the premise. For example:</w:t>
      </w:r>
    </w:p>
    <w:p w:rsidR="00DD4B8C" w:rsidRPr="006C20A7" w:rsidRDefault="00DD4B8C" w:rsidP="00DD4B8C">
      <w:pPr>
        <w:spacing w:after="0" w:line="240" w:lineRule="auto"/>
        <w:jc w:val="both"/>
        <w:rPr>
          <w:rFonts w:ascii="Book Antiqua" w:hAnsi="Book Antiqua"/>
        </w:rPr>
      </w:pPr>
    </w:p>
    <w:p w:rsidR="00DD4B8C" w:rsidRPr="006C20A7" w:rsidRDefault="00DD4B8C" w:rsidP="00DD4B8C">
      <w:pPr>
        <w:spacing w:after="0" w:line="240" w:lineRule="auto"/>
        <w:ind w:left="720"/>
        <w:jc w:val="both"/>
        <w:rPr>
          <w:rFonts w:ascii="Book Antiqua" w:hAnsi="Book Antiqua"/>
        </w:rPr>
      </w:pPr>
      <w:r w:rsidRPr="006C20A7">
        <w:rPr>
          <w:rFonts w:ascii="Book Antiqua" w:hAnsi="Book Antiqua"/>
        </w:rPr>
        <w:t>War is wrong because it involves killing innocent humans and killing innocent humans is always wrong.</w:t>
      </w:r>
    </w:p>
    <w:p w:rsidR="00DD4B8C" w:rsidRPr="006C20A7" w:rsidRDefault="00DD4B8C" w:rsidP="00DD4B8C">
      <w:pPr>
        <w:spacing w:after="0" w:line="240" w:lineRule="auto"/>
        <w:jc w:val="both"/>
        <w:rPr>
          <w:rFonts w:ascii="Book Antiqua" w:hAnsi="Book Antiqua"/>
        </w:rPr>
      </w:pPr>
    </w:p>
    <w:p w:rsidR="00DD4B8C" w:rsidRPr="006C20A7" w:rsidRDefault="00DD4B8C" w:rsidP="00DD4B8C">
      <w:pPr>
        <w:spacing w:after="0" w:line="240" w:lineRule="auto"/>
        <w:jc w:val="both"/>
        <w:rPr>
          <w:rFonts w:ascii="Book Antiqua" w:hAnsi="Book Antiqua"/>
        </w:rPr>
      </w:pPr>
      <w:r w:rsidRPr="006C20A7">
        <w:rPr>
          <w:rFonts w:ascii="Book Antiqua" w:hAnsi="Book Antiqua"/>
        </w:rPr>
        <w:tab/>
        <w:t>This is an argument because the wrongness of killing innocent humans, and that war involves killing innocent humans, gives one reason to think that war is wrong. “War is wrong” is the conclusion, supported by the other statements. But “because” can be used in many different ways. The following is not an argument:</w:t>
      </w:r>
    </w:p>
    <w:p w:rsidR="00DD4B8C" w:rsidRPr="006C20A7" w:rsidRDefault="00DD4B8C" w:rsidP="00DD4B8C">
      <w:pPr>
        <w:spacing w:after="0" w:line="240" w:lineRule="auto"/>
        <w:jc w:val="both"/>
        <w:rPr>
          <w:rFonts w:ascii="Book Antiqua" w:hAnsi="Book Antiqua"/>
        </w:rPr>
      </w:pPr>
    </w:p>
    <w:p w:rsidR="00DD4B8C" w:rsidRPr="006C20A7" w:rsidRDefault="00DD4B8C" w:rsidP="00DD4B8C">
      <w:pPr>
        <w:spacing w:after="0" w:line="240" w:lineRule="auto"/>
        <w:jc w:val="both"/>
        <w:rPr>
          <w:rFonts w:ascii="Book Antiqua" w:hAnsi="Book Antiqua"/>
        </w:rPr>
      </w:pPr>
      <w:r w:rsidRPr="006C20A7">
        <w:rPr>
          <w:rFonts w:ascii="Book Antiqua" w:hAnsi="Book Antiqua"/>
        </w:rPr>
        <w:tab/>
        <w:t xml:space="preserve">Wars happen because humans are selfish. </w:t>
      </w:r>
    </w:p>
    <w:p w:rsidR="00DD4B8C" w:rsidRPr="006C20A7" w:rsidRDefault="00DD4B8C" w:rsidP="00DD4B8C">
      <w:pPr>
        <w:spacing w:after="0" w:line="240" w:lineRule="auto"/>
        <w:jc w:val="both"/>
        <w:rPr>
          <w:rFonts w:ascii="Book Antiqua" w:hAnsi="Book Antiqua"/>
        </w:rPr>
      </w:pPr>
    </w:p>
    <w:p w:rsidR="00DD4B8C" w:rsidRPr="006C20A7" w:rsidRDefault="00DD4B8C" w:rsidP="00DD4B8C">
      <w:pPr>
        <w:spacing w:after="0" w:line="240" w:lineRule="auto"/>
        <w:jc w:val="both"/>
        <w:rPr>
          <w:rFonts w:ascii="Book Antiqua" w:hAnsi="Book Antiqua"/>
        </w:rPr>
      </w:pPr>
      <w:r w:rsidRPr="006C20A7">
        <w:rPr>
          <w:rFonts w:ascii="Book Antiqua" w:hAnsi="Book Antiqua"/>
        </w:rPr>
        <w:t xml:space="preserve">The fact that humans are selfish, whether true or false, does </w:t>
      </w:r>
      <w:r w:rsidRPr="00C67CB2">
        <w:rPr>
          <w:rFonts w:ascii="Book Antiqua" w:hAnsi="Book Antiqua"/>
          <w:i/>
        </w:rPr>
        <w:t>not give me reason</w:t>
      </w:r>
      <w:r w:rsidRPr="006C20A7">
        <w:rPr>
          <w:rFonts w:ascii="Book Antiqua" w:hAnsi="Book Antiqua"/>
        </w:rPr>
        <w:t xml:space="preserve"> to think that wars happen. The sentence assumes one </w:t>
      </w:r>
      <w:r w:rsidRPr="006C20A7">
        <w:rPr>
          <w:rFonts w:ascii="Book Antiqua" w:hAnsi="Book Antiqua"/>
          <w:i/>
          <w:iCs/>
        </w:rPr>
        <w:t>already thinks</w:t>
      </w:r>
      <w:r w:rsidRPr="006C20A7">
        <w:rPr>
          <w:rFonts w:ascii="Book Antiqua" w:hAnsi="Book Antiqua"/>
        </w:rPr>
        <w:t xml:space="preserve"> that wars happen. It isn’t trying to </w:t>
      </w:r>
      <w:r w:rsidRPr="006C20A7">
        <w:rPr>
          <w:rFonts w:ascii="Book Antiqua" w:hAnsi="Book Antiqua"/>
          <w:i/>
          <w:iCs/>
        </w:rPr>
        <w:t>convince</w:t>
      </w:r>
      <w:r w:rsidRPr="006C20A7">
        <w:rPr>
          <w:rFonts w:ascii="Book Antiqua" w:hAnsi="Book Antiqua"/>
        </w:rPr>
        <w:t xml:space="preserve"> someone of something, it is an </w:t>
      </w:r>
      <w:r w:rsidRPr="006C20A7">
        <w:rPr>
          <w:rFonts w:ascii="Book Antiqua" w:hAnsi="Book Antiqua"/>
          <w:b/>
          <w:bCs/>
        </w:rPr>
        <w:t>explanation</w:t>
      </w:r>
      <w:r w:rsidRPr="006C20A7">
        <w:rPr>
          <w:rFonts w:ascii="Book Antiqua" w:hAnsi="Book Antiqua"/>
        </w:rPr>
        <w:t>, giving more information (such as citing a cause) about what one already takes to be true.</w:t>
      </w:r>
    </w:p>
    <w:p w:rsidR="00DD4B8C" w:rsidRPr="006C20A7" w:rsidRDefault="00DD4B8C" w:rsidP="00DD4B8C">
      <w:pPr>
        <w:spacing w:after="0" w:line="240" w:lineRule="auto"/>
        <w:jc w:val="both"/>
        <w:rPr>
          <w:rFonts w:ascii="Book Antiqua" w:hAnsi="Book Antiqua"/>
        </w:rPr>
      </w:pPr>
      <w:r w:rsidRPr="006C20A7">
        <w:rPr>
          <w:rFonts w:ascii="Book Antiqua" w:hAnsi="Book Antiqua"/>
        </w:rPr>
        <w:tab/>
        <w:t xml:space="preserve">There is one final use of statements we’ll be exploring: the </w:t>
      </w:r>
      <w:r w:rsidRPr="006C20A7">
        <w:rPr>
          <w:rFonts w:ascii="Book Antiqua" w:hAnsi="Book Antiqua"/>
          <w:i/>
          <w:iCs/>
        </w:rPr>
        <w:t>illustration</w:t>
      </w:r>
      <w:r w:rsidRPr="006C20A7">
        <w:rPr>
          <w:rFonts w:ascii="Book Antiqua" w:hAnsi="Book Antiqua"/>
        </w:rPr>
        <w:t xml:space="preserve">. An </w:t>
      </w:r>
      <w:r w:rsidRPr="006C20A7">
        <w:rPr>
          <w:rFonts w:ascii="Book Antiqua" w:hAnsi="Book Antiqua"/>
          <w:b/>
          <w:bCs/>
        </w:rPr>
        <w:t>illustration</w:t>
      </w:r>
      <w:r w:rsidRPr="006C20A7">
        <w:rPr>
          <w:rFonts w:ascii="Book Antiqua" w:hAnsi="Book Antiqua"/>
        </w:rPr>
        <w:t xml:space="preserve"> is a clarifying example which helps one understand a statement or argument. The following is an illustration:</w:t>
      </w:r>
    </w:p>
    <w:p w:rsidR="00DD4B8C" w:rsidRPr="006C20A7" w:rsidRDefault="00DD4B8C" w:rsidP="00DD4B8C">
      <w:pPr>
        <w:spacing w:after="0" w:line="240" w:lineRule="auto"/>
        <w:jc w:val="both"/>
        <w:rPr>
          <w:rFonts w:ascii="Book Antiqua" w:hAnsi="Book Antiqua"/>
        </w:rPr>
      </w:pPr>
    </w:p>
    <w:p w:rsidR="00DD4B8C" w:rsidRPr="006C20A7" w:rsidRDefault="00DD4B8C" w:rsidP="00DD4B8C">
      <w:pPr>
        <w:spacing w:after="0" w:line="240" w:lineRule="auto"/>
        <w:ind w:left="720"/>
        <w:jc w:val="both"/>
        <w:rPr>
          <w:rFonts w:ascii="Book Antiqua" w:hAnsi="Book Antiqua"/>
        </w:rPr>
      </w:pPr>
      <w:r w:rsidRPr="006C20A7">
        <w:rPr>
          <w:rFonts w:ascii="Book Antiqua" w:hAnsi="Book Antiqua"/>
        </w:rPr>
        <w:t>Mammals are vertebrate animals that nourish their young with milk. For example: cats, horses, goats, monkeys, and humans are mammals.</w:t>
      </w:r>
    </w:p>
    <w:p w:rsidR="00DD4B8C" w:rsidRPr="006C20A7" w:rsidRDefault="00DD4B8C" w:rsidP="00DD4B8C">
      <w:pPr>
        <w:spacing w:after="0" w:line="240" w:lineRule="auto"/>
        <w:jc w:val="both"/>
        <w:rPr>
          <w:rFonts w:ascii="Book Antiqua" w:hAnsi="Book Antiqua"/>
        </w:rPr>
      </w:pPr>
    </w:p>
    <w:p w:rsidR="00DD4B8C" w:rsidRPr="006C20A7" w:rsidRDefault="00DD4B8C" w:rsidP="00DD4B8C">
      <w:pPr>
        <w:spacing w:after="0" w:line="240" w:lineRule="auto"/>
        <w:jc w:val="both"/>
        <w:rPr>
          <w:rFonts w:ascii="Book Antiqua" w:hAnsi="Book Antiqua"/>
        </w:rPr>
      </w:pPr>
      <w:r w:rsidRPr="006C20A7">
        <w:rPr>
          <w:rFonts w:ascii="Book Antiqua" w:hAnsi="Book Antiqua"/>
        </w:rPr>
        <w:t xml:space="preserve">Again, the list of mammals isn’t </w:t>
      </w:r>
      <w:r w:rsidRPr="006C20A7">
        <w:rPr>
          <w:rFonts w:ascii="Book Antiqua" w:hAnsi="Book Antiqua"/>
          <w:i/>
          <w:iCs/>
        </w:rPr>
        <w:t>used as</w:t>
      </w:r>
      <w:r w:rsidRPr="006C20A7">
        <w:rPr>
          <w:rFonts w:ascii="Book Antiqua" w:hAnsi="Book Antiqua"/>
        </w:rPr>
        <w:t xml:space="preserve"> a reason to think that mammals are vertebrate mammals that nourish their young with milk. It’s simply citing a few things that clarify the statement or make it more vivid. Sometimes, however, examples are used as premises. For example:</w:t>
      </w:r>
    </w:p>
    <w:p w:rsidR="00DD4B8C" w:rsidRPr="006C20A7" w:rsidRDefault="00DD4B8C" w:rsidP="00DD4B8C">
      <w:pPr>
        <w:spacing w:after="0" w:line="240" w:lineRule="auto"/>
        <w:jc w:val="both"/>
        <w:rPr>
          <w:rFonts w:ascii="Book Antiqua" w:hAnsi="Book Antiqua"/>
        </w:rPr>
      </w:pPr>
    </w:p>
    <w:p w:rsidR="00DD4B8C" w:rsidRPr="006C20A7" w:rsidRDefault="00DD4B8C" w:rsidP="00DD4B8C">
      <w:pPr>
        <w:spacing w:after="0" w:line="240" w:lineRule="auto"/>
        <w:ind w:left="720"/>
        <w:jc w:val="both"/>
        <w:rPr>
          <w:rFonts w:ascii="Book Antiqua" w:hAnsi="Book Antiqua"/>
        </w:rPr>
      </w:pPr>
      <w:r w:rsidRPr="006C20A7">
        <w:rPr>
          <w:rFonts w:ascii="Book Antiqua" w:hAnsi="Book Antiqua"/>
        </w:rPr>
        <w:t>You just said that no mammal can fly, but that is inaccurate. At least one</w:t>
      </w:r>
    </w:p>
    <w:p w:rsidR="00DD4B8C" w:rsidRPr="006C20A7" w:rsidRDefault="00DD4B8C" w:rsidP="00DD4B8C">
      <w:pPr>
        <w:spacing w:after="0" w:line="240" w:lineRule="auto"/>
        <w:ind w:left="720"/>
        <w:jc w:val="both"/>
        <w:rPr>
          <w:rFonts w:ascii="Book Antiqua" w:hAnsi="Book Antiqua"/>
        </w:rPr>
      </w:pPr>
      <w:r w:rsidRPr="006C20A7">
        <w:rPr>
          <w:rFonts w:ascii="Book Antiqua" w:hAnsi="Book Antiqua"/>
        </w:rPr>
        <w:t>mammal has wings and can fly. For example, bats are mammals.</w:t>
      </w:r>
    </w:p>
    <w:p w:rsidR="00DD4B8C" w:rsidRPr="006C20A7" w:rsidRDefault="00DD4B8C" w:rsidP="00DD4B8C">
      <w:pPr>
        <w:spacing w:after="0" w:line="240" w:lineRule="auto"/>
        <w:jc w:val="both"/>
        <w:rPr>
          <w:rFonts w:ascii="Book Antiqua" w:hAnsi="Book Antiqua"/>
        </w:rPr>
      </w:pPr>
    </w:p>
    <w:p w:rsidR="00DD4B8C" w:rsidRPr="006C20A7" w:rsidRDefault="00DD4B8C" w:rsidP="00DD4B8C">
      <w:pPr>
        <w:spacing w:after="0" w:line="240" w:lineRule="auto"/>
        <w:jc w:val="both"/>
        <w:rPr>
          <w:rFonts w:ascii="Book Antiqua" w:hAnsi="Book Antiqua"/>
        </w:rPr>
      </w:pPr>
      <w:r w:rsidRPr="006C20A7">
        <w:rPr>
          <w:rFonts w:ascii="Book Antiqua" w:hAnsi="Book Antiqua"/>
        </w:rPr>
        <w:t xml:space="preserve">Pointing out the existence of a winged, flying mammal </w:t>
      </w:r>
      <w:r w:rsidRPr="006C20A7">
        <w:rPr>
          <w:rFonts w:ascii="Book Antiqua" w:hAnsi="Book Antiqua"/>
          <w:i/>
          <w:iCs/>
        </w:rPr>
        <w:t xml:space="preserve">is </w:t>
      </w:r>
      <w:r w:rsidRPr="006C20A7">
        <w:rPr>
          <w:rFonts w:ascii="Book Antiqua" w:hAnsi="Book Antiqua"/>
        </w:rPr>
        <w:t>reason to think that at least one kind of mammal has wings and can fly. Thus, the argument can be rewritten:</w:t>
      </w:r>
    </w:p>
    <w:p w:rsidR="00DD4B8C" w:rsidRPr="006C20A7" w:rsidRDefault="00DD4B8C" w:rsidP="00DD4B8C">
      <w:pPr>
        <w:spacing w:after="0" w:line="240" w:lineRule="auto"/>
        <w:jc w:val="both"/>
        <w:rPr>
          <w:rFonts w:ascii="Book Antiqua" w:hAnsi="Book Antiqua"/>
        </w:rPr>
      </w:pPr>
    </w:p>
    <w:p w:rsidR="00DD4B8C" w:rsidRPr="006C20A7" w:rsidRDefault="00DD4B8C" w:rsidP="00DD4B8C">
      <w:pPr>
        <w:spacing w:after="0" w:line="240" w:lineRule="auto"/>
        <w:jc w:val="both"/>
        <w:rPr>
          <w:rFonts w:ascii="Book Antiqua" w:hAnsi="Book Antiqua"/>
        </w:rPr>
      </w:pPr>
      <w:r w:rsidRPr="006C20A7">
        <w:rPr>
          <w:rFonts w:ascii="Book Antiqua" w:hAnsi="Book Antiqua"/>
        </w:rPr>
        <w:tab/>
      </w:r>
      <w:r w:rsidRPr="000B5FEC">
        <w:rPr>
          <w:rFonts w:ascii="Book Antiqua" w:hAnsi="Book Antiqua"/>
          <w:b/>
        </w:rPr>
        <w:t>Premise</w:t>
      </w:r>
      <w:r w:rsidRPr="006C20A7">
        <w:rPr>
          <w:rFonts w:ascii="Book Antiqua" w:hAnsi="Book Antiqua"/>
        </w:rPr>
        <w:t>: Bats are mammals.</w:t>
      </w:r>
    </w:p>
    <w:p w:rsidR="00DD4B8C" w:rsidRPr="006C20A7" w:rsidRDefault="00DD4B8C" w:rsidP="00DD4B8C">
      <w:pPr>
        <w:spacing w:after="0" w:line="240" w:lineRule="auto"/>
        <w:ind w:left="720"/>
        <w:jc w:val="both"/>
        <w:rPr>
          <w:rFonts w:ascii="Book Antiqua" w:hAnsi="Book Antiqua"/>
        </w:rPr>
      </w:pPr>
      <w:r w:rsidRPr="000B5FEC">
        <w:rPr>
          <w:rFonts w:ascii="Book Antiqua" w:hAnsi="Book Antiqua"/>
          <w:b/>
        </w:rPr>
        <w:t>Conclusion</w:t>
      </w:r>
      <w:r w:rsidRPr="006C20A7">
        <w:rPr>
          <w:rFonts w:ascii="Book Antiqua" w:hAnsi="Book Antiqua"/>
        </w:rPr>
        <w:t xml:space="preserve">: </w:t>
      </w:r>
      <w:r w:rsidRPr="000B5FEC">
        <w:rPr>
          <w:rFonts w:ascii="Book Antiqua" w:hAnsi="Book Antiqua"/>
          <w:i/>
        </w:rPr>
        <w:t>Therefore</w:t>
      </w:r>
      <w:r w:rsidRPr="006C20A7">
        <w:rPr>
          <w:rFonts w:ascii="Book Antiqua" w:hAnsi="Book Antiqua"/>
        </w:rPr>
        <w:t>, at least one mammal has wings and can fly.</w:t>
      </w:r>
    </w:p>
    <w:p w:rsidR="00DD4B8C" w:rsidRPr="006C20A7" w:rsidRDefault="00DD4B8C" w:rsidP="00DD4B8C">
      <w:pPr>
        <w:spacing w:after="0" w:line="240" w:lineRule="auto"/>
        <w:jc w:val="both"/>
        <w:rPr>
          <w:rFonts w:ascii="Book Antiqua" w:hAnsi="Book Antiqua"/>
        </w:rPr>
      </w:pPr>
    </w:p>
    <w:p w:rsidR="00DD4B8C" w:rsidRDefault="00DD4B8C" w:rsidP="00DD4B8C">
      <w:pPr>
        <w:spacing w:after="0" w:line="240" w:lineRule="auto"/>
        <w:jc w:val="both"/>
        <w:rPr>
          <w:rFonts w:ascii="Book Antiqua" w:hAnsi="Book Antiqua"/>
        </w:rPr>
      </w:pPr>
      <w:r w:rsidRPr="006C20A7">
        <w:rPr>
          <w:rFonts w:ascii="Book Antiqua" w:hAnsi="Book Antiqua"/>
        </w:rPr>
        <w:t xml:space="preserve">Let’s draw a distinction, then, between two kinds of examples. Examples which give one reason to think another statement is true are </w:t>
      </w:r>
      <w:r w:rsidRPr="006C20A7">
        <w:rPr>
          <w:rFonts w:ascii="Book Antiqua" w:hAnsi="Book Antiqua"/>
          <w:i/>
          <w:iCs/>
        </w:rPr>
        <w:t>premises</w:t>
      </w:r>
      <w:r w:rsidRPr="006C20A7">
        <w:rPr>
          <w:rFonts w:ascii="Book Antiqua" w:hAnsi="Book Antiqua"/>
        </w:rPr>
        <w:t xml:space="preserve">. Examples which clarify another statement or make it more vivid are </w:t>
      </w:r>
      <w:r w:rsidRPr="006C20A7">
        <w:rPr>
          <w:rFonts w:ascii="Book Antiqua" w:hAnsi="Book Antiqua"/>
          <w:i/>
          <w:iCs/>
        </w:rPr>
        <w:t>illustrations</w:t>
      </w:r>
      <w:r w:rsidRPr="006C20A7">
        <w:rPr>
          <w:rFonts w:ascii="Book Antiqua" w:hAnsi="Book Antiqua"/>
        </w:rPr>
        <w:t>.</w:t>
      </w:r>
    </w:p>
    <w:p w:rsidR="00DD4B8C" w:rsidRPr="006C20A7" w:rsidRDefault="00DD4B8C" w:rsidP="00DD4B8C">
      <w:pPr>
        <w:spacing w:after="0" w:line="240" w:lineRule="auto"/>
        <w:jc w:val="both"/>
        <w:rPr>
          <w:rFonts w:ascii="Book Antiqua" w:hAnsi="Book Antiqua"/>
        </w:rPr>
      </w:pPr>
    </w:p>
    <w:p w:rsidR="00DD4B8C" w:rsidRPr="006C20A7" w:rsidRDefault="00DD4B8C" w:rsidP="00DD4B8C">
      <w:pPr>
        <w:pStyle w:val="Heading3"/>
        <w:jc w:val="both"/>
        <w:rPr>
          <w:rFonts w:ascii="Book Antiqua" w:hAnsi="Book Antiqua"/>
          <w:b/>
          <w:i/>
          <w:color w:val="auto"/>
          <w:sz w:val="28"/>
        </w:rPr>
      </w:pPr>
      <w:r w:rsidRPr="006C20A7">
        <w:rPr>
          <w:rFonts w:ascii="Book Antiqua" w:hAnsi="Book Antiqua"/>
          <w:b/>
          <w:i/>
          <w:color w:val="auto"/>
          <w:sz w:val="28"/>
        </w:rPr>
        <w:t>Three Features of a Good Argument</w:t>
      </w:r>
    </w:p>
    <w:p w:rsidR="00DD4B8C" w:rsidRPr="006C20A7" w:rsidRDefault="00DD4B8C" w:rsidP="00DD4B8C">
      <w:pPr>
        <w:spacing w:after="0" w:line="240" w:lineRule="auto"/>
        <w:jc w:val="both"/>
        <w:rPr>
          <w:rFonts w:ascii="Book Antiqua" w:hAnsi="Book Antiqua"/>
        </w:rPr>
      </w:pPr>
      <w:r w:rsidRPr="006C20A7">
        <w:rPr>
          <w:rFonts w:ascii="Book Antiqua" w:hAnsi="Book Antiqua"/>
        </w:rPr>
        <w:tab/>
        <w:t xml:space="preserve">Any good argument has three things going for it: the argument has a good </w:t>
      </w:r>
      <w:r w:rsidRPr="006C20A7">
        <w:rPr>
          <w:rFonts w:ascii="Book Antiqua" w:hAnsi="Book Antiqua"/>
          <w:i/>
          <w:iCs/>
        </w:rPr>
        <w:t>form</w:t>
      </w:r>
      <w:r w:rsidRPr="006C20A7">
        <w:rPr>
          <w:rFonts w:ascii="Book Antiqua" w:hAnsi="Book Antiqua"/>
        </w:rPr>
        <w:t xml:space="preserve">, it has </w:t>
      </w:r>
      <w:r w:rsidRPr="006C20A7">
        <w:rPr>
          <w:rFonts w:ascii="Book Antiqua" w:hAnsi="Book Antiqua"/>
          <w:i/>
          <w:iCs/>
        </w:rPr>
        <w:t>true</w:t>
      </w:r>
      <w:r w:rsidRPr="006C20A7">
        <w:rPr>
          <w:rFonts w:ascii="Book Antiqua" w:hAnsi="Book Antiqua"/>
        </w:rPr>
        <w:t xml:space="preserve"> premises, and it is </w:t>
      </w:r>
      <w:r w:rsidRPr="006C20A7">
        <w:rPr>
          <w:rFonts w:ascii="Book Antiqua" w:hAnsi="Book Antiqua"/>
          <w:i/>
          <w:iCs/>
        </w:rPr>
        <w:t>persuasive</w:t>
      </w:r>
      <w:r w:rsidRPr="006C20A7">
        <w:rPr>
          <w:rFonts w:ascii="Book Antiqua" w:hAnsi="Book Antiqua"/>
        </w:rPr>
        <w:t xml:space="preserve"> to the person one argues with. We’ll explore each of these in turn.</w:t>
      </w:r>
    </w:p>
    <w:p w:rsidR="00DD4B8C" w:rsidRPr="006C20A7" w:rsidRDefault="00DD4B8C" w:rsidP="00DD4B8C">
      <w:pPr>
        <w:spacing w:after="0" w:line="240" w:lineRule="auto"/>
        <w:jc w:val="both"/>
        <w:rPr>
          <w:rFonts w:ascii="Book Antiqua" w:hAnsi="Book Antiqua"/>
        </w:rPr>
      </w:pPr>
    </w:p>
    <w:p w:rsidR="00DD4B8C" w:rsidRPr="006C20A7" w:rsidRDefault="00DD4B8C" w:rsidP="00DD4B8C">
      <w:pPr>
        <w:pStyle w:val="Heading4"/>
        <w:jc w:val="both"/>
        <w:rPr>
          <w:rFonts w:ascii="Book Antiqua" w:hAnsi="Book Antiqua"/>
          <w:b/>
          <w:color w:val="auto"/>
        </w:rPr>
      </w:pPr>
      <w:r w:rsidRPr="006C20A7">
        <w:rPr>
          <w:rFonts w:ascii="Book Antiqua" w:hAnsi="Book Antiqua"/>
          <w:b/>
          <w:color w:val="auto"/>
        </w:rPr>
        <w:t>Good Form</w:t>
      </w:r>
    </w:p>
    <w:p w:rsidR="00DD4B8C" w:rsidRPr="006C20A7" w:rsidRDefault="00DD4B8C" w:rsidP="00DD4B8C">
      <w:pPr>
        <w:spacing w:after="0" w:line="240" w:lineRule="auto"/>
        <w:jc w:val="both"/>
        <w:rPr>
          <w:rFonts w:ascii="Book Antiqua" w:hAnsi="Book Antiqua"/>
        </w:rPr>
      </w:pPr>
      <w:r w:rsidRPr="006C20A7">
        <w:rPr>
          <w:rFonts w:ascii="Book Antiqua" w:hAnsi="Book Antiqua"/>
        </w:rPr>
        <w:tab/>
        <w:t xml:space="preserve">You can tell a lot about a building by looking at its blueprint. The blueprint will tell you the scale, the location of each of the rooms, how the walls are supported, where the electricity and plumbing flow, and much besides. Two buildings built according to the same blueprint will be made of different materials, located in different places, and built at different times – but they will have the same </w:t>
      </w:r>
      <w:r w:rsidRPr="006C20A7">
        <w:rPr>
          <w:rFonts w:ascii="Book Antiqua" w:hAnsi="Book Antiqua"/>
          <w:i/>
          <w:iCs/>
        </w:rPr>
        <w:t>form</w:t>
      </w:r>
      <w:r w:rsidRPr="006C20A7">
        <w:rPr>
          <w:rFonts w:ascii="Book Antiqua" w:hAnsi="Book Antiqua"/>
        </w:rPr>
        <w:t>, the same structure and pattern. Likewise, we can build arguments about many topics (from physics to politics to restaurant choice), but many arguments will have the same or similar structures. And just as only certain ways of arranging concrete, rebar, and metal will make a building that withstands gravity and the elements, only certain ways of arranging premises will make an argument that withstands rational scrutiny.</w:t>
      </w:r>
    </w:p>
    <w:p w:rsidR="00DD4B8C" w:rsidRDefault="00DD4B8C" w:rsidP="00DD4B8C">
      <w:pPr>
        <w:spacing w:after="0" w:line="240" w:lineRule="auto"/>
        <w:jc w:val="both"/>
        <w:rPr>
          <w:rFonts w:ascii="Book Antiqua" w:hAnsi="Book Antiqua"/>
        </w:rPr>
      </w:pPr>
      <w:r w:rsidRPr="006C20A7">
        <w:rPr>
          <w:rFonts w:ascii="Book Antiqua" w:hAnsi="Book Antiqua"/>
        </w:rPr>
        <w:tab/>
        <w:t xml:space="preserve">Logic, mathematics, and other abstract subjects are often called “formal reasoning” subjects. This is because they study the </w:t>
      </w:r>
      <w:r w:rsidRPr="006C20A7">
        <w:rPr>
          <w:rFonts w:ascii="Book Antiqua" w:hAnsi="Book Antiqua"/>
          <w:i/>
          <w:iCs/>
        </w:rPr>
        <w:t>structures</w:t>
      </w:r>
      <w:r w:rsidRPr="006C20A7">
        <w:rPr>
          <w:rFonts w:ascii="Book Antiqua" w:hAnsi="Book Antiqua"/>
        </w:rPr>
        <w:t xml:space="preserve"> of objects rather than the objects themselves. We will not be learning a list of truths, like you might in Biology. Rather, we will be learning what new truths can be learned </w:t>
      </w:r>
      <w:r w:rsidRPr="006C20A7">
        <w:rPr>
          <w:rFonts w:ascii="Book Antiqua" w:hAnsi="Book Antiqua"/>
          <w:i/>
          <w:iCs/>
        </w:rPr>
        <w:t>given</w:t>
      </w:r>
      <w:r w:rsidRPr="006C20A7">
        <w:rPr>
          <w:rFonts w:ascii="Book Antiqua" w:hAnsi="Book Antiqua"/>
        </w:rPr>
        <w:t xml:space="preserve"> a list of other truths, how to go </w:t>
      </w:r>
      <w:r w:rsidRPr="006C20A7">
        <w:rPr>
          <w:rFonts w:ascii="Book Antiqua" w:hAnsi="Book Antiqua"/>
          <w:i/>
          <w:iCs/>
        </w:rPr>
        <w:t>from truth to truth</w:t>
      </w:r>
      <w:r w:rsidRPr="006C20A7">
        <w:rPr>
          <w:rFonts w:ascii="Book Antiqua" w:hAnsi="Book Antiqua"/>
        </w:rPr>
        <w:t>. If you know that bats are mammals, and you know that mammals give live birth</w:t>
      </w:r>
      <w:r w:rsidRPr="006C20A7">
        <w:rPr>
          <w:rStyle w:val="FootnoteReference"/>
          <w:rFonts w:ascii="Book Antiqua" w:hAnsi="Book Antiqua"/>
        </w:rPr>
        <w:footnoteReference w:id="4"/>
      </w:r>
      <w:r w:rsidRPr="006C20A7">
        <w:rPr>
          <w:rFonts w:ascii="Book Antiqua" w:hAnsi="Book Antiqua"/>
        </w:rPr>
        <w:t xml:space="preserve">, then, not by observing any bat giving birth or having a zoologist tell you, “Bats give live birth,” you can learn, just by reasoning through the prior truths, that bats give live birth. Similarly, we can learn things about what we don’t yet know to be true, or even know to be false. If you know that the moon is made of cheese, and all things made of cheese are edible, then you can reason, </w:t>
      </w:r>
      <w:r w:rsidRPr="006C20A7">
        <w:rPr>
          <w:rFonts w:ascii="Book Antiqua" w:hAnsi="Book Antiqua"/>
          <w:i/>
          <w:iCs/>
        </w:rPr>
        <w:t>by the same form as reasoning that bats give live birth</w:t>
      </w:r>
      <w:r w:rsidRPr="006C20A7">
        <w:rPr>
          <w:rFonts w:ascii="Book Antiqua" w:hAnsi="Book Antiqua"/>
        </w:rPr>
        <w:t xml:space="preserve">, that the moon is edible. Now, the premises and conclusion of that argument are both false – but that doesn’t prevent that argument from having a </w:t>
      </w:r>
      <w:r w:rsidRPr="006C20A7">
        <w:rPr>
          <w:rFonts w:ascii="Book Antiqua" w:hAnsi="Book Antiqua"/>
          <w:i/>
          <w:iCs/>
        </w:rPr>
        <w:t>good form</w:t>
      </w:r>
      <w:r w:rsidRPr="006C20A7">
        <w:rPr>
          <w:rFonts w:ascii="Book Antiqua" w:hAnsi="Book Antiqua"/>
        </w:rPr>
        <w:t xml:space="preserve">. The blueprint, so to speak, works, even if the statements are false. Notice that we do this all the time with things that are </w:t>
      </w:r>
      <w:r w:rsidRPr="006C20A7">
        <w:rPr>
          <w:rFonts w:ascii="Book Antiqua" w:hAnsi="Book Antiqua"/>
          <w:i/>
          <w:iCs/>
        </w:rPr>
        <w:t>not yet true</w:t>
      </w:r>
      <w:r w:rsidRPr="006C20A7">
        <w:rPr>
          <w:rFonts w:ascii="Book Antiqua" w:hAnsi="Book Antiqua"/>
        </w:rPr>
        <w:t>. For example:</w:t>
      </w:r>
    </w:p>
    <w:p w:rsidR="00DD4B8C" w:rsidRPr="006C20A7" w:rsidRDefault="00DD4B8C" w:rsidP="00DD4B8C">
      <w:pPr>
        <w:spacing w:after="0" w:line="240" w:lineRule="auto"/>
        <w:jc w:val="both"/>
        <w:rPr>
          <w:rFonts w:ascii="Book Antiqua" w:hAnsi="Book Antiqua"/>
        </w:rPr>
      </w:pPr>
    </w:p>
    <w:p w:rsidR="00DD4B8C" w:rsidRPr="006C20A7" w:rsidRDefault="00DD4B8C" w:rsidP="00DD4B8C">
      <w:pPr>
        <w:spacing w:after="0" w:line="240" w:lineRule="auto"/>
        <w:jc w:val="both"/>
        <w:rPr>
          <w:rFonts w:ascii="Book Antiqua" w:hAnsi="Book Antiqua"/>
        </w:rPr>
      </w:pPr>
    </w:p>
    <w:p w:rsidR="00DD4B8C" w:rsidRPr="006C20A7" w:rsidRDefault="00DD4B8C" w:rsidP="00DD4B8C">
      <w:pPr>
        <w:spacing w:line="240" w:lineRule="auto"/>
        <w:ind w:left="720"/>
        <w:jc w:val="both"/>
        <w:rPr>
          <w:rFonts w:ascii="Book Antiqua" w:hAnsi="Book Antiqua"/>
        </w:rPr>
      </w:pPr>
      <w:r w:rsidRPr="006C20A7">
        <w:rPr>
          <w:rFonts w:ascii="Book Antiqua" w:hAnsi="Book Antiqua"/>
        </w:rPr>
        <w:t>1. If candidate A wins the election, then candidate A will revise the tax code.</w:t>
      </w:r>
    </w:p>
    <w:p w:rsidR="00DD4B8C" w:rsidRPr="006C20A7" w:rsidRDefault="00DD4B8C" w:rsidP="00DD4B8C">
      <w:pPr>
        <w:spacing w:line="240" w:lineRule="auto"/>
        <w:ind w:left="720"/>
        <w:jc w:val="both"/>
        <w:rPr>
          <w:rFonts w:ascii="Book Antiqua" w:hAnsi="Book Antiqua"/>
        </w:rPr>
      </w:pPr>
      <w:r w:rsidRPr="006C20A7">
        <w:rPr>
          <w:rFonts w:ascii="Book Antiqua" w:hAnsi="Book Antiqua"/>
        </w:rPr>
        <w:t>2. If candidate A revises the tax code, then candidate A will make the economy flourish.</w:t>
      </w:r>
    </w:p>
    <w:p w:rsidR="00DD4B8C" w:rsidRPr="006C20A7" w:rsidRDefault="00DD4B8C" w:rsidP="00DD4B8C">
      <w:pPr>
        <w:spacing w:line="240" w:lineRule="auto"/>
        <w:ind w:left="720"/>
        <w:jc w:val="both"/>
        <w:rPr>
          <w:rFonts w:ascii="Book Antiqua" w:hAnsi="Book Antiqua"/>
        </w:rPr>
      </w:pPr>
      <w:r w:rsidRPr="006C20A7">
        <w:rPr>
          <w:rFonts w:ascii="Book Antiqua" w:hAnsi="Book Antiqua"/>
        </w:rPr>
        <w:lastRenderedPageBreak/>
        <w:t xml:space="preserve">3. </w:t>
      </w:r>
      <w:r w:rsidRPr="000B5FEC">
        <w:rPr>
          <w:rFonts w:ascii="Book Antiqua" w:hAnsi="Book Antiqua"/>
          <w:i/>
        </w:rPr>
        <w:t>Therefore</w:t>
      </w:r>
      <w:r w:rsidRPr="006C20A7">
        <w:rPr>
          <w:rFonts w:ascii="Book Antiqua" w:hAnsi="Book Antiqua"/>
        </w:rPr>
        <w:t>, if candidate A wins the election, then candidate A will make the economy flourish.</w:t>
      </w:r>
    </w:p>
    <w:p w:rsidR="00DD4B8C" w:rsidRPr="006C20A7" w:rsidRDefault="00DD4B8C" w:rsidP="00DD4B8C">
      <w:pPr>
        <w:spacing w:after="0" w:line="240" w:lineRule="auto"/>
        <w:jc w:val="both"/>
        <w:rPr>
          <w:rFonts w:ascii="Book Antiqua" w:hAnsi="Book Antiqua"/>
        </w:rPr>
      </w:pPr>
    </w:p>
    <w:p w:rsidR="00DD4B8C" w:rsidRPr="006C20A7" w:rsidRDefault="00DD4B8C" w:rsidP="00DD4B8C">
      <w:pPr>
        <w:spacing w:after="0" w:line="240" w:lineRule="auto"/>
        <w:jc w:val="both"/>
        <w:rPr>
          <w:rFonts w:ascii="Book Antiqua" w:hAnsi="Book Antiqua"/>
        </w:rPr>
      </w:pPr>
      <w:r w:rsidRPr="006C20A7">
        <w:rPr>
          <w:rFonts w:ascii="Book Antiqua" w:hAnsi="Book Antiqua"/>
        </w:rPr>
        <w:t xml:space="preserve">The premises of this argument are </w:t>
      </w:r>
      <w:r w:rsidRPr="006C20A7">
        <w:rPr>
          <w:rFonts w:ascii="Book Antiqua" w:hAnsi="Book Antiqua"/>
          <w:i/>
          <w:iCs/>
        </w:rPr>
        <w:t>predictions</w:t>
      </w:r>
      <w:r w:rsidRPr="006C20A7">
        <w:rPr>
          <w:rFonts w:ascii="Book Antiqua" w:hAnsi="Book Antiqua"/>
        </w:rPr>
        <w:t xml:space="preserve">. They may well turn out to be false. However, that doesn’t make the </w:t>
      </w:r>
      <w:r w:rsidRPr="006C20A7">
        <w:rPr>
          <w:rFonts w:ascii="Book Antiqua" w:hAnsi="Book Antiqua"/>
          <w:i/>
          <w:iCs/>
        </w:rPr>
        <w:t>structure</w:t>
      </w:r>
      <w:r w:rsidRPr="006C20A7">
        <w:rPr>
          <w:rFonts w:ascii="Book Antiqua" w:hAnsi="Book Antiqua"/>
        </w:rPr>
        <w:t xml:space="preserve"> of the argument bad. The argument has a good form, even if the premises turn out to be false.</w:t>
      </w:r>
    </w:p>
    <w:p w:rsidR="00DD4B8C" w:rsidRPr="006C20A7" w:rsidRDefault="00DD4B8C" w:rsidP="00DD4B8C">
      <w:pPr>
        <w:spacing w:after="0" w:line="240" w:lineRule="auto"/>
        <w:jc w:val="both"/>
        <w:rPr>
          <w:rFonts w:ascii="Book Antiqua" w:hAnsi="Book Antiqua"/>
        </w:rPr>
      </w:pPr>
      <w:r w:rsidRPr="006C20A7">
        <w:rPr>
          <w:rFonts w:ascii="Book Antiqua" w:hAnsi="Book Antiqua"/>
        </w:rPr>
        <w:tab/>
        <w:t>There are two general forms of arguments: deductive and inductive.</w:t>
      </w:r>
    </w:p>
    <w:p w:rsidR="00DD4B8C" w:rsidRPr="006C20A7" w:rsidRDefault="00DD4B8C" w:rsidP="00DD4B8C">
      <w:pPr>
        <w:spacing w:after="0" w:line="240" w:lineRule="auto"/>
        <w:jc w:val="both"/>
        <w:rPr>
          <w:rFonts w:ascii="Book Antiqua" w:hAnsi="Book Antiqua"/>
        </w:rPr>
      </w:pPr>
      <w:r w:rsidRPr="006C20A7">
        <w:rPr>
          <w:rFonts w:ascii="Book Antiqua" w:hAnsi="Book Antiqua"/>
        </w:rPr>
        <w:tab/>
      </w:r>
      <w:r w:rsidRPr="006C20A7">
        <w:rPr>
          <w:rFonts w:ascii="Book Antiqua" w:hAnsi="Book Antiqua"/>
          <w:b/>
          <w:bCs/>
        </w:rPr>
        <w:t>Deductive arguments</w:t>
      </w:r>
      <w:r w:rsidRPr="006C20A7">
        <w:rPr>
          <w:rFonts w:ascii="Book Antiqua" w:hAnsi="Book Antiqua"/>
        </w:rPr>
        <w:t xml:space="preserve"> are arguments whose premises </w:t>
      </w:r>
      <w:r w:rsidRPr="006C20A7">
        <w:rPr>
          <w:rFonts w:ascii="Book Antiqua" w:hAnsi="Book Antiqua"/>
          <w:i/>
          <w:iCs/>
        </w:rPr>
        <w:t>guarantee</w:t>
      </w:r>
      <w:r w:rsidRPr="006C20A7">
        <w:rPr>
          <w:rFonts w:ascii="Book Antiqua" w:hAnsi="Book Antiqua"/>
        </w:rPr>
        <w:t xml:space="preserve"> the conclusion. That is, </w:t>
      </w:r>
      <w:r w:rsidRPr="006C20A7">
        <w:rPr>
          <w:rFonts w:ascii="Book Antiqua" w:hAnsi="Book Antiqua"/>
          <w:i/>
          <w:iCs/>
        </w:rPr>
        <w:t>if</w:t>
      </w:r>
      <w:r w:rsidRPr="006C20A7">
        <w:rPr>
          <w:rFonts w:ascii="Book Antiqua" w:hAnsi="Book Antiqua"/>
        </w:rPr>
        <w:t xml:space="preserve"> the premises are true (whether or not they are in fact true), the conclusion </w:t>
      </w:r>
      <w:r w:rsidRPr="006C20A7">
        <w:rPr>
          <w:rFonts w:ascii="Book Antiqua" w:hAnsi="Book Antiqua"/>
          <w:i/>
          <w:iCs/>
        </w:rPr>
        <w:t>must</w:t>
      </w:r>
      <w:r w:rsidRPr="006C20A7">
        <w:rPr>
          <w:rFonts w:ascii="Book Antiqua" w:hAnsi="Book Antiqua"/>
        </w:rPr>
        <w:t xml:space="preserve"> be true. Note the distinction between </w:t>
      </w:r>
      <w:r w:rsidRPr="006C20A7">
        <w:rPr>
          <w:rFonts w:ascii="Book Antiqua" w:hAnsi="Book Antiqua"/>
          <w:i/>
          <w:iCs/>
        </w:rPr>
        <w:t>the conclusion being true</w:t>
      </w:r>
      <w:r w:rsidRPr="006C20A7">
        <w:rPr>
          <w:rFonts w:ascii="Book Antiqua" w:hAnsi="Book Antiqua"/>
        </w:rPr>
        <w:t xml:space="preserve"> and </w:t>
      </w:r>
      <w:r w:rsidRPr="006C20A7">
        <w:rPr>
          <w:rFonts w:ascii="Book Antiqua" w:hAnsi="Book Antiqua"/>
          <w:i/>
          <w:iCs/>
        </w:rPr>
        <w:t>the premises guaranteeing</w:t>
      </w:r>
      <w:r w:rsidRPr="006C20A7">
        <w:rPr>
          <w:rFonts w:ascii="Book Antiqua" w:hAnsi="Book Antiqua"/>
        </w:rPr>
        <w:t xml:space="preserve"> that the conclusion is true. All of the example arguments giving in this section have been deductive arguments with good forms. A </w:t>
      </w:r>
      <w:r w:rsidRPr="006C20A7">
        <w:rPr>
          <w:rFonts w:ascii="Book Antiqua" w:hAnsi="Book Antiqua"/>
          <w:i/>
          <w:iCs/>
        </w:rPr>
        <w:t>formally bad</w:t>
      </w:r>
      <w:r w:rsidRPr="006C20A7">
        <w:rPr>
          <w:rFonts w:ascii="Book Antiqua" w:hAnsi="Book Antiqua"/>
        </w:rPr>
        <w:t xml:space="preserve"> deductive argument will be one where the premises </w:t>
      </w:r>
      <w:r w:rsidRPr="006C20A7">
        <w:rPr>
          <w:rFonts w:ascii="Book Antiqua" w:hAnsi="Book Antiqua"/>
          <w:i/>
          <w:iCs/>
        </w:rPr>
        <w:t>do not guarantee</w:t>
      </w:r>
      <w:r w:rsidRPr="006C20A7">
        <w:rPr>
          <w:rFonts w:ascii="Book Antiqua" w:hAnsi="Book Antiqua"/>
        </w:rPr>
        <w:t xml:space="preserve"> the conclusion. For example:</w:t>
      </w:r>
    </w:p>
    <w:p w:rsidR="00DD4B8C" w:rsidRPr="006C20A7" w:rsidRDefault="00DD4B8C" w:rsidP="00DD4B8C">
      <w:pPr>
        <w:spacing w:after="0" w:line="240" w:lineRule="auto"/>
        <w:jc w:val="both"/>
        <w:rPr>
          <w:rFonts w:ascii="Book Antiqua" w:hAnsi="Book Antiqua"/>
        </w:rPr>
      </w:pPr>
    </w:p>
    <w:p w:rsidR="00DD4B8C" w:rsidRPr="006C20A7" w:rsidRDefault="00DD4B8C" w:rsidP="00DD4B8C">
      <w:pPr>
        <w:spacing w:after="0" w:line="240" w:lineRule="auto"/>
        <w:jc w:val="both"/>
        <w:rPr>
          <w:rFonts w:ascii="Book Antiqua" w:hAnsi="Book Antiqua"/>
        </w:rPr>
      </w:pPr>
      <w:r w:rsidRPr="006C20A7">
        <w:rPr>
          <w:rFonts w:ascii="Book Antiqua" w:hAnsi="Book Antiqua"/>
        </w:rPr>
        <w:tab/>
        <w:t>1. All bats are mammals.</w:t>
      </w:r>
    </w:p>
    <w:p w:rsidR="00DD4B8C" w:rsidRPr="006C20A7" w:rsidRDefault="00DD4B8C" w:rsidP="00DD4B8C">
      <w:pPr>
        <w:spacing w:after="0" w:line="240" w:lineRule="auto"/>
        <w:jc w:val="both"/>
        <w:rPr>
          <w:rFonts w:ascii="Book Antiqua" w:hAnsi="Book Antiqua"/>
        </w:rPr>
      </w:pPr>
      <w:r w:rsidRPr="006C20A7">
        <w:rPr>
          <w:rFonts w:ascii="Book Antiqua" w:hAnsi="Book Antiqua"/>
        </w:rPr>
        <w:tab/>
        <w:t>2. All dogs are mammals.</w:t>
      </w:r>
    </w:p>
    <w:p w:rsidR="00DD4B8C" w:rsidRPr="006C20A7" w:rsidRDefault="00DD4B8C" w:rsidP="00DD4B8C">
      <w:pPr>
        <w:spacing w:after="0" w:line="240" w:lineRule="auto"/>
        <w:jc w:val="both"/>
        <w:rPr>
          <w:rFonts w:ascii="Book Antiqua" w:hAnsi="Book Antiqua"/>
        </w:rPr>
      </w:pPr>
      <w:r w:rsidRPr="006C20A7">
        <w:rPr>
          <w:rFonts w:ascii="Book Antiqua" w:hAnsi="Book Antiqua"/>
        </w:rPr>
        <w:tab/>
        <w:t>3.</w:t>
      </w:r>
      <w:r w:rsidRPr="000B5FEC">
        <w:rPr>
          <w:rFonts w:ascii="Book Antiqua" w:hAnsi="Book Antiqua"/>
          <w:i/>
        </w:rPr>
        <w:t xml:space="preserve"> Therefore</w:t>
      </w:r>
      <w:r w:rsidRPr="006C20A7">
        <w:rPr>
          <w:rFonts w:ascii="Book Antiqua" w:hAnsi="Book Antiqua"/>
        </w:rPr>
        <w:t>, all bats are dogs.</w:t>
      </w:r>
    </w:p>
    <w:p w:rsidR="00DD4B8C" w:rsidRPr="006C20A7" w:rsidRDefault="00DD4B8C" w:rsidP="00DD4B8C">
      <w:pPr>
        <w:spacing w:after="0" w:line="240" w:lineRule="auto"/>
        <w:jc w:val="both"/>
        <w:rPr>
          <w:rFonts w:ascii="Book Antiqua" w:hAnsi="Book Antiqua"/>
        </w:rPr>
      </w:pPr>
    </w:p>
    <w:p w:rsidR="00DD4B8C" w:rsidRPr="006C20A7" w:rsidRDefault="00DD4B8C" w:rsidP="00DD4B8C">
      <w:pPr>
        <w:spacing w:after="0" w:line="240" w:lineRule="auto"/>
        <w:jc w:val="both"/>
        <w:rPr>
          <w:rFonts w:ascii="Book Antiqua" w:hAnsi="Book Antiqua"/>
        </w:rPr>
      </w:pPr>
      <w:r w:rsidRPr="006C20A7">
        <w:rPr>
          <w:rFonts w:ascii="Book Antiqua" w:hAnsi="Book Antiqua"/>
        </w:rPr>
        <w:t xml:space="preserve">Obviously, the conclusion is false. But this just illustrates why the </w:t>
      </w:r>
      <w:r w:rsidRPr="006C20A7">
        <w:rPr>
          <w:rFonts w:ascii="Book Antiqua" w:hAnsi="Book Antiqua"/>
          <w:i/>
          <w:iCs/>
        </w:rPr>
        <w:t>form</w:t>
      </w:r>
      <w:r w:rsidRPr="006C20A7">
        <w:rPr>
          <w:rFonts w:ascii="Book Antiqua" w:hAnsi="Book Antiqua"/>
        </w:rPr>
        <w:t xml:space="preserve"> of the argument is bad:</w:t>
      </w:r>
    </w:p>
    <w:p w:rsidR="00DD4B8C" w:rsidRPr="006C20A7" w:rsidRDefault="00DD4B8C" w:rsidP="00DD4B8C">
      <w:pPr>
        <w:spacing w:after="0" w:line="240" w:lineRule="auto"/>
        <w:jc w:val="both"/>
        <w:rPr>
          <w:rFonts w:ascii="Book Antiqua" w:hAnsi="Book Antiqua"/>
        </w:rPr>
      </w:pPr>
      <w:r w:rsidRPr="006C20A7">
        <w:rPr>
          <w:rFonts w:ascii="Book Antiqua" w:hAnsi="Book Antiqua"/>
        </w:rPr>
        <w:tab/>
      </w:r>
    </w:p>
    <w:p w:rsidR="00DD4B8C" w:rsidRPr="006C20A7" w:rsidRDefault="00DD4B8C" w:rsidP="00DD4B8C">
      <w:pPr>
        <w:spacing w:after="0" w:line="240" w:lineRule="auto"/>
        <w:jc w:val="both"/>
        <w:rPr>
          <w:rFonts w:ascii="Book Antiqua" w:hAnsi="Book Antiqua"/>
        </w:rPr>
      </w:pPr>
      <w:r w:rsidRPr="006C20A7">
        <w:rPr>
          <w:rFonts w:ascii="Book Antiqua" w:hAnsi="Book Antiqua"/>
        </w:rPr>
        <w:tab/>
        <w:t>1. All A are B.</w:t>
      </w:r>
    </w:p>
    <w:p w:rsidR="00DD4B8C" w:rsidRPr="006C20A7" w:rsidRDefault="00DD4B8C" w:rsidP="00DD4B8C">
      <w:pPr>
        <w:spacing w:after="0" w:line="240" w:lineRule="auto"/>
        <w:jc w:val="both"/>
        <w:rPr>
          <w:rFonts w:ascii="Book Antiqua" w:hAnsi="Book Antiqua"/>
        </w:rPr>
      </w:pPr>
      <w:r w:rsidRPr="006C20A7">
        <w:rPr>
          <w:rFonts w:ascii="Book Antiqua" w:hAnsi="Book Antiqua"/>
        </w:rPr>
        <w:tab/>
        <w:t>2. All C are B.</w:t>
      </w:r>
    </w:p>
    <w:p w:rsidR="00DD4B8C" w:rsidRPr="006C20A7" w:rsidRDefault="00DD4B8C" w:rsidP="00DD4B8C">
      <w:pPr>
        <w:spacing w:after="0" w:line="240" w:lineRule="auto"/>
        <w:jc w:val="both"/>
        <w:rPr>
          <w:rFonts w:ascii="Book Antiqua" w:hAnsi="Book Antiqua"/>
        </w:rPr>
      </w:pPr>
      <w:r w:rsidRPr="006C20A7">
        <w:rPr>
          <w:rFonts w:ascii="Book Antiqua" w:hAnsi="Book Antiqua"/>
        </w:rPr>
        <w:tab/>
        <w:t xml:space="preserve">3. </w:t>
      </w:r>
      <w:r w:rsidRPr="000B5FEC">
        <w:rPr>
          <w:rFonts w:ascii="Book Antiqua" w:hAnsi="Book Antiqua"/>
          <w:i/>
        </w:rPr>
        <w:t>Therefore</w:t>
      </w:r>
      <w:r w:rsidRPr="006C20A7">
        <w:rPr>
          <w:rFonts w:ascii="Book Antiqua" w:hAnsi="Book Antiqua"/>
        </w:rPr>
        <w:t>, all A are C.</w:t>
      </w:r>
    </w:p>
    <w:p w:rsidR="00DD4B8C" w:rsidRPr="006C20A7" w:rsidRDefault="00DD4B8C" w:rsidP="00DD4B8C">
      <w:pPr>
        <w:spacing w:after="0" w:line="240" w:lineRule="auto"/>
        <w:jc w:val="both"/>
        <w:rPr>
          <w:rFonts w:ascii="Book Antiqua" w:hAnsi="Book Antiqua"/>
        </w:rPr>
      </w:pPr>
    </w:p>
    <w:p w:rsidR="00DD4B8C" w:rsidRPr="006C20A7" w:rsidRDefault="00DD4B8C" w:rsidP="00DD4B8C">
      <w:pPr>
        <w:spacing w:after="0" w:line="240" w:lineRule="auto"/>
        <w:jc w:val="both"/>
        <w:rPr>
          <w:rFonts w:ascii="Book Antiqua" w:hAnsi="Book Antiqua"/>
        </w:rPr>
      </w:pPr>
      <w:r w:rsidRPr="006C20A7">
        <w:rPr>
          <w:rFonts w:ascii="Book Antiqua" w:hAnsi="Book Antiqua"/>
        </w:rPr>
        <w:t xml:space="preserve">We can insert </w:t>
      </w:r>
      <w:r w:rsidRPr="006C20A7">
        <w:rPr>
          <w:rFonts w:ascii="Book Antiqua" w:hAnsi="Book Antiqua"/>
          <w:i/>
          <w:iCs/>
        </w:rPr>
        <w:t>true</w:t>
      </w:r>
      <w:r w:rsidRPr="006C20A7">
        <w:rPr>
          <w:rFonts w:ascii="Book Antiqua" w:hAnsi="Book Antiqua"/>
        </w:rPr>
        <w:t xml:space="preserve"> statements in for A, B, and C, and the argument will still be bad.</w:t>
      </w:r>
    </w:p>
    <w:p w:rsidR="00DD4B8C" w:rsidRPr="006C20A7" w:rsidRDefault="00DD4B8C" w:rsidP="00DD4B8C">
      <w:pPr>
        <w:spacing w:after="0" w:line="240" w:lineRule="auto"/>
        <w:jc w:val="both"/>
        <w:rPr>
          <w:rFonts w:ascii="Book Antiqua" w:hAnsi="Book Antiqua"/>
        </w:rPr>
      </w:pPr>
    </w:p>
    <w:p w:rsidR="00DD4B8C" w:rsidRPr="006C20A7" w:rsidRDefault="00DD4B8C" w:rsidP="00DD4B8C">
      <w:pPr>
        <w:spacing w:after="0" w:line="240" w:lineRule="auto"/>
        <w:jc w:val="both"/>
        <w:rPr>
          <w:rFonts w:ascii="Book Antiqua" w:hAnsi="Book Antiqua"/>
        </w:rPr>
      </w:pPr>
      <w:r w:rsidRPr="006C20A7">
        <w:rPr>
          <w:rFonts w:ascii="Book Antiqua" w:hAnsi="Book Antiqua"/>
        </w:rPr>
        <w:tab/>
        <w:t>1. All tigers are mammals.</w:t>
      </w:r>
    </w:p>
    <w:p w:rsidR="00DD4B8C" w:rsidRPr="006C20A7" w:rsidRDefault="00DD4B8C" w:rsidP="00DD4B8C">
      <w:pPr>
        <w:spacing w:after="0" w:line="240" w:lineRule="auto"/>
        <w:jc w:val="both"/>
        <w:rPr>
          <w:rFonts w:ascii="Book Antiqua" w:hAnsi="Book Antiqua"/>
        </w:rPr>
      </w:pPr>
      <w:r w:rsidRPr="006C20A7">
        <w:rPr>
          <w:rFonts w:ascii="Book Antiqua" w:hAnsi="Book Antiqua"/>
        </w:rPr>
        <w:tab/>
        <w:t>2. All cats are mammals.</w:t>
      </w:r>
    </w:p>
    <w:p w:rsidR="00DD4B8C" w:rsidRPr="006C20A7" w:rsidRDefault="00DD4B8C" w:rsidP="00DD4B8C">
      <w:pPr>
        <w:spacing w:after="0" w:line="240" w:lineRule="auto"/>
        <w:jc w:val="both"/>
        <w:rPr>
          <w:rFonts w:ascii="Book Antiqua" w:hAnsi="Book Antiqua"/>
        </w:rPr>
      </w:pPr>
      <w:r w:rsidRPr="006C20A7">
        <w:rPr>
          <w:rFonts w:ascii="Book Antiqua" w:hAnsi="Book Antiqua"/>
        </w:rPr>
        <w:tab/>
        <w:t xml:space="preserve">3. </w:t>
      </w:r>
      <w:r w:rsidRPr="000B5FEC">
        <w:rPr>
          <w:rFonts w:ascii="Book Antiqua" w:hAnsi="Book Antiqua"/>
          <w:i/>
        </w:rPr>
        <w:t>Therefore</w:t>
      </w:r>
      <w:r w:rsidRPr="006C20A7">
        <w:rPr>
          <w:rFonts w:ascii="Book Antiqua" w:hAnsi="Book Antiqua"/>
        </w:rPr>
        <w:t>, all tigers are cats.</w:t>
      </w:r>
    </w:p>
    <w:p w:rsidR="00DD4B8C" w:rsidRPr="006C20A7" w:rsidRDefault="00DD4B8C" w:rsidP="00DD4B8C">
      <w:pPr>
        <w:spacing w:after="0" w:line="240" w:lineRule="auto"/>
        <w:jc w:val="both"/>
        <w:rPr>
          <w:rFonts w:ascii="Book Antiqua" w:hAnsi="Book Antiqua"/>
        </w:rPr>
      </w:pPr>
    </w:p>
    <w:p w:rsidR="00DD4B8C" w:rsidRPr="006C20A7" w:rsidRDefault="00DD4B8C" w:rsidP="00DD4B8C">
      <w:pPr>
        <w:spacing w:after="0" w:line="240" w:lineRule="auto"/>
        <w:jc w:val="both"/>
        <w:rPr>
          <w:rFonts w:ascii="Book Antiqua" w:hAnsi="Book Antiqua"/>
        </w:rPr>
      </w:pPr>
      <w:r w:rsidRPr="006C20A7">
        <w:rPr>
          <w:rFonts w:ascii="Book Antiqua" w:hAnsi="Book Antiqua"/>
        </w:rPr>
        <w:t xml:space="preserve">It is true that all tigers are mammals, that all cats are mammals, and that all tigers are cats. But tigers are not cats </w:t>
      </w:r>
      <w:r w:rsidRPr="006C20A7">
        <w:rPr>
          <w:rFonts w:ascii="Book Antiqua" w:hAnsi="Book Antiqua"/>
          <w:i/>
          <w:iCs/>
        </w:rPr>
        <w:t>because</w:t>
      </w:r>
      <w:r w:rsidRPr="006C20A7">
        <w:rPr>
          <w:rFonts w:ascii="Book Antiqua" w:hAnsi="Book Antiqua"/>
        </w:rPr>
        <w:t xml:space="preserve"> both tigers and cats are mammals, just as the fact that both bats and dogs being mammals doesn’t make bats to be dogs. The only reason the tiger-cat argument appears to work is because the conclusion is true </w:t>
      </w:r>
      <w:r w:rsidRPr="006C20A7">
        <w:rPr>
          <w:rFonts w:ascii="Book Antiqua" w:hAnsi="Book Antiqua"/>
          <w:i/>
          <w:iCs/>
        </w:rPr>
        <w:t>by definition</w:t>
      </w:r>
      <w:r w:rsidRPr="006C20A7">
        <w:rPr>
          <w:rFonts w:ascii="Book Antiqua" w:hAnsi="Book Antiqua"/>
        </w:rPr>
        <w:t xml:space="preserve">. Tigers are </w:t>
      </w:r>
      <w:r w:rsidRPr="006C20A7">
        <w:rPr>
          <w:rFonts w:ascii="Book Antiqua" w:hAnsi="Book Antiqua"/>
          <w:i/>
          <w:iCs/>
        </w:rPr>
        <w:t>a species</w:t>
      </w:r>
      <w:r w:rsidRPr="006C20A7">
        <w:rPr>
          <w:rFonts w:ascii="Book Antiqua" w:hAnsi="Book Antiqua"/>
        </w:rPr>
        <w:t xml:space="preserve"> of cat. Nevertheless, the argument is bad because its </w:t>
      </w:r>
      <w:r w:rsidRPr="006C20A7">
        <w:rPr>
          <w:rFonts w:ascii="Book Antiqua" w:hAnsi="Book Antiqua"/>
          <w:i/>
          <w:iCs/>
        </w:rPr>
        <w:t>form</w:t>
      </w:r>
      <w:r w:rsidRPr="006C20A7">
        <w:rPr>
          <w:rFonts w:ascii="Book Antiqua" w:hAnsi="Book Antiqua"/>
        </w:rPr>
        <w:t xml:space="preserve"> is bad – the premises of the form don’t guarantee the conclusion.</w:t>
      </w:r>
    </w:p>
    <w:p w:rsidR="00DD4B8C" w:rsidRPr="006C20A7" w:rsidRDefault="00DD4B8C" w:rsidP="00DD4B8C">
      <w:pPr>
        <w:spacing w:after="0" w:line="240" w:lineRule="auto"/>
        <w:jc w:val="both"/>
        <w:rPr>
          <w:rFonts w:ascii="Book Antiqua" w:hAnsi="Book Antiqua"/>
        </w:rPr>
      </w:pPr>
      <w:r w:rsidRPr="006C20A7">
        <w:rPr>
          <w:rFonts w:ascii="Book Antiqua" w:hAnsi="Book Antiqua"/>
        </w:rPr>
        <w:tab/>
      </w:r>
      <w:r w:rsidRPr="006C20A7">
        <w:rPr>
          <w:rFonts w:ascii="Book Antiqua" w:hAnsi="Book Antiqua"/>
          <w:b/>
          <w:bCs/>
        </w:rPr>
        <w:t>Inductive arguments</w:t>
      </w:r>
      <w:r w:rsidRPr="006C20A7">
        <w:rPr>
          <w:rFonts w:ascii="Book Antiqua" w:hAnsi="Book Antiqua"/>
        </w:rPr>
        <w:t xml:space="preserve"> are arguments whose premises make the conclusion </w:t>
      </w:r>
      <w:r w:rsidRPr="006C20A7">
        <w:rPr>
          <w:rFonts w:ascii="Book Antiqua" w:hAnsi="Book Antiqua"/>
          <w:i/>
          <w:iCs/>
        </w:rPr>
        <w:t>probable</w:t>
      </w:r>
      <w:r w:rsidRPr="006C20A7">
        <w:rPr>
          <w:rFonts w:ascii="Book Antiqua" w:hAnsi="Book Antiqua"/>
        </w:rPr>
        <w:t>, without guaranteeing it. The following is a simple inductive argument:</w:t>
      </w:r>
    </w:p>
    <w:p w:rsidR="00DD4B8C" w:rsidRPr="006C20A7" w:rsidRDefault="00DD4B8C" w:rsidP="00DD4B8C">
      <w:pPr>
        <w:spacing w:after="0" w:line="240" w:lineRule="auto"/>
        <w:jc w:val="both"/>
        <w:rPr>
          <w:rFonts w:ascii="Book Antiqua" w:hAnsi="Book Antiqua"/>
        </w:rPr>
      </w:pPr>
    </w:p>
    <w:p w:rsidR="00DD4B8C" w:rsidRPr="006C20A7" w:rsidRDefault="00DD4B8C" w:rsidP="00DD4B8C">
      <w:pPr>
        <w:spacing w:after="0" w:line="240" w:lineRule="auto"/>
        <w:ind w:left="720"/>
        <w:jc w:val="both"/>
        <w:rPr>
          <w:rFonts w:ascii="Book Antiqua" w:hAnsi="Book Antiqua"/>
        </w:rPr>
      </w:pPr>
      <w:r w:rsidRPr="006C20A7">
        <w:rPr>
          <w:rFonts w:ascii="Book Antiqua" w:hAnsi="Book Antiqua"/>
        </w:rPr>
        <w:t>Most philosophers like logic. Sam is a philosopher. Therefore, Sam likes logic.</w:t>
      </w:r>
    </w:p>
    <w:p w:rsidR="00DD4B8C" w:rsidRPr="006C20A7" w:rsidRDefault="00DD4B8C" w:rsidP="00DD4B8C">
      <w:pPr>
        <w:spacing w:after="0" w:line="240" w:lineRule="auto"/>
        <w:jc w:val="both"/>
        <w:rPr>
          <w:rFonts w:ascii="Book Antiqua" w:hAnsi="Book Antiqua"/>
        </w:rPr>
      </w:pPr>
    </w:p>
    <w:p w:rsidR="00DD4B8C" w:rsidRPr="006C20A7" w:rsidRDefault="00DD4B8C" w:rsidP="00DD4B8C">
      <w:pPr>
        <w:spacing w:after="0" w:line="240" w:lineRule="auto"/>
        <w:jc w:val="both"/>
        <w:rPr>
          <w:rFonts w:ascii="Book Antiqua" w:hAnsi="Book Antiqua"/>
        </w:rPr>
      </w:pPr>
      <w:r w:rsidRPr="006C20A7">
        <w:rPr>
          <w:rFonts w:ascii="Book Antiqua" w:hAnsi="Book Antiqua"/>
        </w:rPr>
        <w:t xml:space="preserve">Obviously, Sam might be one of those rare philosophers who doesn’t like logic, but that doesn’t prevent the argument from having a good inductive form. It is quite </w:t>
      </w:r>
      <w:r w:rsidRPr="006C20A7">
        <w:rPr>
          <w:rFonts w:ascii="Book Antiqua" w:hAnsi="Book Antiqua"/>
          <w:i/>
          <w:iCs/>
        </w:rPr>
        <w:t>likely</w:t>
      </w:r>
      <w:r w:rsidRPr="006C20A7">
        <w:rPr>
          <w:rFonts w:ascii="Book Antiqua" w:hAnsi="Book Antiqua"/>
        </w:rPr>
        <w:t xml:space="preserve"> that Sam likes logic, given the other premises. The following is a simple inductive argument with a bad form:</w:t>
      </w:r>
    </w:p>
    <w:p w:rsidR="00DD4B8C" w:rsidRPr="006C20A7" w:rsidRDefault="00DD4B8C" w:rsidP="00DD4B8C">
      <w:pPr>
        <w:spacing w:after="0" w:line="240" w:lineRule="auto"/>
        <w:jc w:val="both"/>
        <w:rPr>
          <w:rFonts w:ascii="Book Antiqua" w:hAnsi="Book Antiqua"/>
        </w:rPr>
      </w:pPr>
    </w:p>
    <w:p w:rsidR="00DD4B8C" w:rsidRPr="006C20A7" w:rsidRDefault="00DD4B8C" w:rsidP="00DD4B8C">
      <w:pPr>
        <w:spacing w:after="0" w:line="240" w:lineRule="auto"/>
        <w:ind w:left="720"/>
        <w:jc w:val="both"/>
        <w:rPr>
          <w:rFonts w:ascii="Book Antiqua" w:hAnsi="Book Antiqua"/>
        </w:rPr>
      </w:pPr>
      <w:r w:rsidRPr="006C20A7">
        <w:rPr>
          <w:rFonts w:ascii="Book Antiqua" w:hAnsi="Book Antiqua"/>
        </w:rPr>
        <w:t>A few ethicists live ethically. Kate is an ethicist. Therefore, Kate lives ethically.</w:t>
      </w:r>
    </w:p>
    <w:p w:rsidR="00DD4B8C" w:rsidRPr="006C20A7" w:rsidRDefault="00DD4B8C" w:rsidP="00DD4B8C">
      <w:pPr>
        <w:spacing w:after="0" w:line="240" w:lineRule="auto"/>
        <w:jc w:val="both"/>
        <w:rPr>
          <w:rFonts w:ascii="Book Antiqua" w:hAnsi="Book Antiqua"/>
        </w:rPr>
      </w:pPr>
    </w:p>
    <w:p w:rsidR="00DD4B8C" w:rsidRPr="006C20A7" w:rsidRDefault="00DD4B8C" w:rsidP="00DD4B8C">
      <w:pPr>
        <w:spacing w:after="0" w:line="240" w:lineRule="auto"/>
        <w:jc w:val="both"/>
        <w:rPr>
          <w:rFonts w:ascii="Book Antiqua" w:hAnsi="Book Antiqua"/>
        </w:rPr>
      </w:pPr>
      <w:r w:rsidRPr="006C20A7">
        <w:rPr>
          <w:rFonts w:ascii="Book Antiqua" w:hAnsi="Book Antiqua"/>
        </w:rPr>
        <w:t xml:space="preserve">Unlike the first inductive argument, the premises of this do not even make the conclusion likely, which is not to say that it makes the conclusion </w:t>
      </w:r>
      <w:r w:rsidRPr="006C20A7">
        <w:rPr>
          <w:rFonts w:ascii="Book Antiqua" w:hAnsi="Book Antiqua"/>
          <w:i/>
          <w:iCs/>
        </w:rPr>
        <w:t>unlikely</w:t>
      </w:r>
      <w:r w:rsidRPr="006C20A7">
        <w:rPr>
          <w:rFonts w:ascii="Book Antiqua" w:hAnsi="Book Antiqua"/>
        </w:rPr>
        <w:t xml:space="preserve">. Importantly, </w:t>
      </w:r>
      <w:r w:rsidRPr="006C20A7">
        <w:rPr>
          <w:rFonts w:ascii="Book Antiqua" w:hAnsi="Book Antiqua"/>
          <w:i/>
          <w:iCs/>
        </w:rPr>
        <w:t>bad arguments do not make their conclusions more likely to be false</w:t>
      </w:r>
      <w:r w:rsidRPr="006C20A7">
        <w:rPr>
          <w:rFonts w:ascii="Book Antiqua" w:hAnsi="Book Antiqua"/>
        </w:rPr>
        <w:t xml:space="preserve">. It just means that the conclusion </w:t>
      </w:r>
      <w:r w:rsidRPr="006C20A7">
        <w:rPr>
          <w:rFonts w:ascii="Book Antiqua" w:hAnsi="Book Antiqua"/>
          <w:i/>
          <w:iCs/>
        </w:rPr>
        <w:t>lacks support</w:t>
      </w:r>
      <w:r w:rsidRPr="006C20A7">
        <w:rPr>
          <w:rFonts w:ascii="Book Antiqua" w:hAnsi="Book Antiqua"/>
        </w:rPr>
        <w:t xml:space="preserve"> from the premises.</w:t>
      </w:r>
    </w:p>
    <w:p w:rsidR="00DD4B8C" w:rsidRPr="006C20A7" w:rsidRDefault="00DD4B8C" w:rsidP="00DD4B8C">
      <w:pPr>
        <w:spacing w:after="0" w:line="240" w:lineRule="auto"/>
        <w:jc w:val="both"/>
        <w:rPr>
          <w:rFonts w:ascii="Book Antiqua" w:hAnsi="Book Antiqua"/>
        </w:rPr>
      </w:pPr>
    </w:p>
    <w:p w:rsidR="00DD4B8C" w:rsidRPr="006C20A7" w:rsidRDefault="00DD4B8C" w:rsidP="00DD4B8C">
      <w:pPr>
        <w:pStyle w:val="Heading3"/>
        <w:jc w:val="both"/>
        <w:rPr>
          <w:rFonts w:ascii="Book Antiqua" w:hAnsi="Book Antiqua"/>
          <w:b/>
          <w:color w:val="auto"/>
        </w:rPr>
      </w:pPr>
      <w:r w:rsidRPr="006C20A7">
        <w:rPr>
          <w:rFonts w:ascii="Book Antiqua" w:hAnsi="Book Antiqua"/>
          <w:b/>
          <w:color w:val="auto"/>
        </w:rPr>
        <w:t>True Premises</w:t>
      </w:r>
    </w:p>
    <w:p w:rsidR="00DD4B8C" w:rsidRPr="006C20A7" w:rsidRDefault="00DD4B8C" w:rsidP="00DD4B8C">
      <w:pPr>
        <w:spacing w:after="0" w:line="240" w:lineRule="auto"/>
        <w:jc w:val="both"/>
        <w:rPr>
          <w:rFonts w:ascii="Book Antiqua" w:hAnsi="Book Antiqua"/>
        </w:rPr>
      </w:pPr>
      <w:r w:rsidRPr="006C20A7">
        <w:rPr>
          <w:rFonts w:ascii="Book Antiqua" w:hAnsi="Book Antiqua"/>
        </w:rPr>
        <w:tab/>
        <w:t xml:space="preserve">That good arguments require true premises is fairly obvious. Because logic moves </w:t>
      </w:r>
      <w:r w:rsidRPr="006C20A7">
        <w:rPr>
          <w:rFonts w:ascii="Book Antiqua" w:hAnsi="Book Antiqua"/>
          <w:i/>
          <w:iCs/>
        </w:rPr>
        <w:t>from truth to truth</w:t>
      </w:r>
      <w:r w:rsidRPr="006C20A7">
        <w:rPr>
          <w:rFonts w:ascii="Book Antiqua" w:hAnsi="Book Antiqua"/>
        </w:rPr>
        <w:t xml:space="preserve">, if there is no truth in the premises, the argument can’t establish the truth of the conclusion. The argument about the moon being made of cheese is a bad argument not because its form is bad, but because the moon </w:t>
      </w:r>
      <w:r w:rsidRPr="006C20A7">
        <w:rPr>
          <w:rFonts w:ascii="Book Antiqua" w:hAnsi="Book Antiqua"/>
          <w:i/>
        </w:rPr>
        <w:t>isn’t</w:t>
      </w:r>
      <w:r w:rsidRPr="006C20A7">
        <w:rPr>
          <w:rFonts w:ascii="Book Antiqua" w:hAnsi="Book Antiqua"/>
        </w:rPr>
        <w:t xml:space="preserve"> made of cheese. </w:t>
      </w:r>
      <w:r w:rsidRPr="006C20A7">
        <w:rPr>
          <w:rFonts w:ascii="Book Antiqua" w:hAnsi="Book Antiqua"/>
          <w:i/>
          <w:iCs/>
        </w:rPr>
        <w:t xml:space="preserve">If the moon were </w:t>
      </w:r>
      <w:r w:rsidRPr="006C20A7">
        <w:rPr>
          <w:rFonts w:ascii="Book Antiqua" w:hAnsi="Book Antiqua"/>
        </w:rPr>
        <w:t xml:space="preserve">made of cheese, and </w:t>
      </w:r>
      <w:r w:rsidRPr="006C20A7">
        <w:rPr>
          <w:rFonts w:ascii="Book Antiqua" w:hAnsi="Book Antiqua"/>
          <w:i/>
          <w:iCs/>
        </w:rPr>
        <w:t xml:space="preserve">if </w:t>
      </w:r>
      <w:r w:rsidRPr="006C20A7">
        <w:rPr>
          <w:rFonts w:ascii="Book Antiqua" w:hAnsi="Book Antiqua"/>
        </w:rPr>
        <w:t xml:space="preserve">moon cheese was like earth cheese, so that </w:t>
      </w:r>
      <w:r w:rsidRPr="006C20A7">
        <w:rPr>
          <w:rFonts w:ascii="Book Antiqua" w:hAnsi="Book Antiqua"/>
          <w:i/>
          <w:iCs/>
        </w:rPr>
        <w:t>if</w:t>
      </w:r>
      <w:r w:rsidRPr="006C20A7">
        <w:rPr>
          <w:rFonts w:ascii="Book Antiqua" w:hAnsi="Book Antiqua"/>
        </w:rPr>
        <w:t xml:space="preserve"> all cheese-made things are edible, </w:t>
      </w:r>
      <w:r w:rsidRPr="006C20A7">
        <w:rPr>
          <w:rFonts w:ascii="Book Antiqua" w:hAnsi="Book Antiqua"/>
          <w:i/>
          <w:iCs/>
        </w:rPr>
        <w:t>then it would be true</w:t>
      </w:r>
      <w:r w:rsidRPr="006C20A7">
        <w:rPr>
          <w:rFonts w:ascii="Book Antiqua" w:hAnsi="Book Antiqua"/>
        </w:rPr>
        <w:t xml:space="preserve"> that the moon is edible. It happens that the premises are false, and so cannot show that the conclusion is true.</w:t>
      </w:r>
    </w:p>
    <w:p w:rsidR="00DD4B8C" w:rsidRPr="006C20A7" w:rsidRDefault="00DD4B8C" w:rsidP="00DD4B8C">
      <w:pPr>
        <w:pStyle w:val="Heading4"/>
        <w:jc w:val="both"/>
        <w:rPr>
          <w:rFonts w:ascii="Book Antiqua" w:hAnsi="Book Antiqua"/>
          <w:color w:val="auto"/>
        </w:rPr>
      </w:pPr>
      <w:r w:rsidRPr="006C20A7">
        <w:rPr>
          <w:rFonts w:ascii="Book Antiqua" w:hAnsi="Book Antiqua"/>
          <w:color w:val="auto"/>
        </w:rPr>
        <w:t>Persuasive</w:t>
      </w:r>
    </w:p>
    <w:p w:rsidR="00DD4B8C" w:rsidRPr="006C20A7" w:rsidRDefault="00DD4B8C" w:rsidP="00DD4B8C">
      <w:pPr>
        <w:spacing w:after="0" w:line="240" w:lineRule="auto"/>
        <w:jc w:val="both"/>
        <w:rPr>
          <w:rFonts w:ascii="Book Antiqua" w:hAnsi="Book Antiqua"/>
        </w:rPr>
      </w:pPr>
      <w:r w:rsidRPr="006C20A7">
        <w:rPr>
          <w:rFonts w:ascii="Book Antiqua" w:hAnsi="Book Antiqua"/>
        </w:rPr>
        <w:tab/>
        <w:t xml:space="preserve">No matter how good your argumentative form, and no matter how true your premises, your argument will get nowhere if the person you present the argument to finds it unpersuasive. There are many reasons why someone would be unpersuaded by an otherwise good argument, and most of those reasons will </w:t>
      </w:r>
      <w:r w:rsidRPr="006C20A7">
        <w:rPr>
          <w:rFonts w:ascii="Book Antiqua" w:hAnsi="Book Antiqua"/>
          <w:i/>
          <w:iCs/>
        </w:rPr>
        <w:t>not</w:t>
      </w:r>
      <w:r w:rsidRPr="006C20A7">
        <w:rPr>
          <w:rFonts w:ascii="Book Antiqua" w:hAnsi="Book Antiqua"/>
        </w:rPr>
        <w:t xml:space="preserve"> be stupidity or ignorance of logic. Perhaps the argument uses too many ambiguous terms. Perhaps it uses terms in a way the person receiving the argument doesn’t use them. Perhaps there are hidden, unstated, or implicit premises which would need to be stated. Perhaps the </w:t>
      </w:r>
      <w:r w:rsidRPr="006C20A7">
        <w:rPr>
          <w:rFonts w:ascii="Book Antiqua" w:hAnsi="Book Antiqua"/>
          <w:i/>
          <w:iCs/>
        </w:rPr>
        <w:t>arguer</w:t>
      </w:r>
      <w:r w:rsidRPr="006C20A7">
        <w:rPr>
          <w:rFonts w:ascii="Book Antiqua" w:hAnsi="Book Antiqua"/>
        </w:rPr>
        <w:t xml:space="preserve"> thinks the premises are obviously true, but the </w:t>
      </w:r>
      <w:r w:rsidRPr="006C20A7">
        <w:rPr>
          <w:rFonts w:ascii="Book Antiqua" w:hAnsi="Book Antiqua"/>
          <w:i/>
          <w:iCs/>
        </w:rPr>
        <w:t>person argued to</w:t>
      </w:r>
      <w:r w:rsidRPr="006C20A7">
        <w:rPr>
          <w:rFonts w:ascii="Book Antiqua" w:hAnsi="Book Antiqua"/>
        </w:rPr>
        <w:t xml:space="preserve"> thinks they are obviously false. Perhaps there is a misunderstanding. Perhaps the argument is too disconnected from the concerns of the other person. Perhaps the argument is </w:t>
      </w:r>
      <w:r w:rsidRPr="006C20A7">
        <w:rPr>
          <w:rFonts w:ascii="Book Antiqua" w:hAnsi="Book Antiqua"/>
          <w:i/>
          <w:iCs/>
        </w:rPr>
        <w:t>trivial</w:t>
      </w:r>
      <w:r w:rsidRPr="006C20A7">
        <w:rPr>
          <w:rFonts w:ascii="Book Antiqua" w:hAnsi="Book Antiqua"/>
        </w:rPr>
        <w:t>, in the sense that it provides no new information or just restates a conclusion (e.g. “Eating animals is wrong because you shouldn’t eat animals”). Unfortunately, we will not be studying much of what makes an argument persuasive. Still it is something worth keeping in mind for your future of thinking through arguments.</w:t>
      </w:r>
    </w:p>
    <w:p w:rsidR="00DD4B8C" w:rsidRPr="006C20A7" w:rsidRDefault="00DD4B8C" w:rsidP="00DD4B8C">
      <w:pPr>
        <w:spacing w:after="0" w:line="240" w:lineRule="auto"/>
        <w:jc w:val="both"/>
        <w:rPr>
          <w:rFonts w:ascii="Book Antiqua" w:hAnsi="Book Antiqua"/>
          <w:b/>
          <w:sz w:val="24"/>
        </w:rPr>
      </w:pPr>
    </w:p>
    <w:p w:rsidR="00DD4B8C" w:rsidRPr="006C20A7" w:rsidRDefault="00DD4B8C" w:rsidP="00DD4B8C">
      <w:pPr>
        <w:spacing w:after="0" w:line="240" w:lineRule="auto"/>
        <w:jc w:val="both"/>
        <w:rPr>
          <w:rFonts w:ascii="Book Antiqua" w:hAnsi="Book Antiqua"/>
        </w:rPr>
      </w:pPr>
    </w:p>
    <w:p w:rsidR="00DD4B8C" w:rsidRPr="006C20A7" w:rsidRDefault="00DD4B8C" w:rsidP="00DD4B8C">
      <w:pPr>
        <w:pStyle w:val="Heading3"/>
        <w:jc w:val="both"/>
        <w:rPr>
          <w:rFonts w:ascii="Book Antiqua" w:hAnsi="Book Antiqua"/>
          <w:b/>
          <w:i/>
          <w:color w:val="auto"/>
          <w:sz w:val="28"/>
        </w:rPr>
      </w:pPr>
      <w:r w:rsidRPr="006C20A7">
        <w:rPr>
          <w:rFonts w:ascii="Book Antiqua" w:hAnsi="Book Antiqua"/>
          <w:b/>
          <w:i/>
          <w:color w:val="auto"/>
          <w:sz w:val="28"/>
        </w:rPr>
        <w:t>Vocabulary</w:t>
      </w:r>
    </w:p>
    <w:p w:rsidR="00DD4B8C" w:rsidRPr="006C20A7" w:rsidRDefault="00DD4B8C" w:rsidP="00DD4B8C">
      <w:pPr>
        <w:spacing w:after="0" w:line="240" w:lineRule="auto"/>
        <w:jc w:val="both"/>
        <w:rPr>
          <w:rFonts w:ascii="Book Antiqua" w:hAnsi="Book Antiqua"/>
        </w:rPr>
      </w:pPr>
      <w:r w:rsidRPr="006C20A7">
        <w:rPr>
          <w:rFonts w:ascii="Book Antiqua" w:hAnsi="Book Antiqua"/>
          <w:b/>
          <w:bCs/>
        </w:rPr>
        <w:t>Logic</w:t>
      </w:r>
      <w:r w:rsidRPr="006C20A7">
        <w:rPr>
          <w:rFonts w:ascii="Book Antiqua" w:hAnsi="Book Antiqua"/>
        </w:rPr>
        <w:t>: the study of methods for evaluating how well statements support (or give evidence for) a conclusion.</w:t>
      </w:r>
    </w:p>
    <w:p w:rsidR="00DD4B8C" w:rsidRPr="006C20A7" w:rsidRDefault="00DD4B8C" w:rsidP="00DD4B8C">
      <w:pPr>
        <w:spacing w:after="0" w:line="240" w:lineRule="auto"/>
        <w:jc w:val="both"/>
        <w:rPr>
          <w:rFonts w:ascii="Book Antiqua" w:hAnsi="Book Antiqua"/>
        </w:rPr>
      </w:pPr>
      <w:r w:rsidRPr="006C20A7">
        <w:rPr>
          <w:rFonts w:ascii="Book Antiqua" w:hAnsi="Book Antiqua"/>
          <w:b/>
          <w:bCs/>
        </w:rPr>
        <w:t>Ambiguous term</w:t>
      </w:r>
      <w:r w:rsidRPr="006C20A7">
        <w:rPr>
          <w:rFonts w:ascii="Book Antiqua" w:hAnsi="Book Antiqua"/>
        </w:rPr>
        <w:t>: a word which has multiple uses, whose specific meaning or use is unclear.</w:t>
      </w:r>
    </w:p>
    <w:p w:rsidR="00DD4B8C" w:rsidRPr="006C20A7" w:rsidRDefault="00DD4B8C" w:rsidP="00DD4B8C">
      <w:pPr>
        <w:spacing w:after="0" w:line="240" w:lineRule="auto"/>
        <w:jc w:val="both"/>
        <w:rPr>
          <w:rFonts w:ascii="Book Antiqua" w:hAnsi="Book Antiqua"/>
          <w:b/>
          <w:bCs/>
        </w:rPr>
      </w:pPr>
      <w:r w:rsidRPr="006C20A7">
        <w:rPr>
          <w:rFonts w:ascii="Book Antiqua" w:hAnsi="Book Antiqua"/>
          <w:b/>
          <w:bCs/>
        </w:rPr>
        <w:t>Distinction</w:t>
      </w:r>
      <w:r w:rsidRPr="006C20A7">
        <w:rPr>
          <w:rFonts w:ascii="Book Antiqua" w:hAnsi="Book Antiqua"/>
        </w:rPr>
        <w:t>: an explicit differentiation between multiple senses of an ambiguous term. (Verb: “to draw a distinction” or “to distinguish”)</w:t>
      </w:r>
    </w:p>
    <w:p w:rsidR="00DD4B8C" w:rsidRPr="006C20A7" w:rsidRDefault="00DD4B8C" w:rsidP="00DD4B8C">
      <w:pPr>
        <w:spacing w:after="0" w:line="240" w:lineRule="auto"/>
        <w:jc w:val="both"/>
        <w:rPr>
          <w:rFonts w:ascii="Book Antiqua" w:hAnsi="Book Antiqua"/>
        </w:rPr>
      </w:pPr>
      <w:r w:rsidRPr="006C20A7">
        <w:rPr>
          <w:rFonts w:ascii="Book Antiqua" w:hAnsi="Book Antiqua"/>
          <w:b/>
          <w:bCs/>
        </w:rPr>
        <w:t>Sentence</w:t>
      </w:r>
      <w:r w:rsidRPr="006C20A7">
        <w:rPr>
          <w:rFonts w:ascii="Book Antiqua" w:hAnsi="Book Antiqua"/>
        </w:rPr>
        <w:t>: any grammatically correct piece of speech or writing with a subject and predicate.</w:t>
      </w:r>
    </w:p>
    <w:p w:rsidR="00DD4B8C" w:rsidRPr="006C20A7" w:rsidRDefault="00DD4B8C" w:rsidP="00DD4B8C">
      <w:pPr>
        <w:spacing w:after="0" w:line="240" w:lineRule="auto"/>
        <w:jc w:val="both"/>
        <w:rPr>
          <w:rFonts w:ascii="Book Antiqua" w:hAnsi="Book Antiqua"/>
        </w:rPr>
      </w:pPr>
      <w:r w:rsidRPr="006C20A7">
        <w:rPr>
          <w:rFonts w:ascii="Book Antiqua" w:hAnsi="Book Antiqua"/>
          <w:b/>
          <w:bCs/>
        </w:rPr>
        <w:t>Statement</w:t>
      </w:r>
      <w:r w:rsidRPr="006C20A7">
        <w:rPr>
          <w:rFonts w:ascii="Book Antiqua" w:hAnsi="Book Antiqua"/>
        </w:rPr>
        <w:t>: a declarative (or descriptive) sentence that is either true or false.</w:t>
      </w:r>
    </w:p>
    <w:p w:rsidR="00DD4B8C" w:rsidRPr="006C20A7" w:rsidRDefault="00DD4B8C" w:rsidP="00DD4B8C">
      <w:pPr>
        <w:spacing w:after="0" w:line="240" w:lineRule="auto"/>
        <w:jc w:val="both"/>
        <w:rPr>
          <w:rFonts w:ascii="Book Antiqua" w:hAnsi="Book Antiqua"/>
        </w:rPr>
      </w:pPr>
      <w:r w:rsidRPr="006C20A7">
        <w:rPr>
          <w:rFonts w:ascii="Book Antiqua" w:hAnsi="Book Antiqua"/>
          <w:b/>
          <w:bCs/>
        </w:rPr>
        <w:t>Argument</w:t>
      </w:r>
      <w:r w:rsidRPr="006C20A7">
        <w:rPr>
          <w:rFonts w:ascii="Book Antiqua" w:hAnsi="Book Antiqua"/>
        </w:rPr>
        <w:t>: a set of statements where some of the statements are intended to support another.</w:t>
      </w:r>
    </w:p>
    <w:p w:rsidR="00DD4B8C" w:rsidRPr="006C20A7" w:rsidRDefault="00DD4B8C" w:rsidP="00DD4B8C">
      <w:pPr>
        <w:spacing w:after="0" w:line="240" w:lineRule="auto"/>
        <w:jc w:val="both"/>
        <w:rPr>
          <w:rFonts w:ascii="Book Antiqua" w:hAnsi="Book Antiqua"/>
        </w:rPr>
      </w:pPr>
      <w:r w:rsidRPr="006C20A7">
        <w:rPr>
          <w:rFonts w:ascii="Book Antiqua" w:hAnsi="Book Antiqua"/>
          <w:b/>
          <w:bCs/>
        </w:rPr>
        <w:t>Conclusion</w:t>
      </w:r>
      <w:r w:rsidRPr="006C20A7">
        <w:rPr>
          <w:rFonts w:ascii="Book Antiqua" w:hAnsi="Book Antiqua"/>
        </w:rPr>
        <w:t>: a statement to be supported by premises.</w:t>
      </w:r>
    </w:p>
    <w:p w:rsidR="00DD4B8C" w:rsidRPr="006C20A7" w:rsidRDefault="00DD4B8C" w:rsidP="00DD4B8C">
      <w:pPr>
        <w:spacing w:after="0" w:line="240" w:lineRule="auto"/>
        <w:jc w:val="both"/>
        <w:rPr>
          <w:rFonts w:ascii="Book Antiqua" w:hAnsi="Book Antiqua"/>
        </w:rPr>
      </w:pPr>
      <w:r w:rsidRPr="006C20A7">
        <w:rPr>
          <w:rFonts w:ascii="Book Antiqua" w:hAnsi="Book Antiqua"/>
          <w:b/>
          <w:bCs/>
        </w:rPr>
        <w:t>Premises</w:t>
      </w:r>
      <w:r w:rsidRPr="006C20A7">
        <w:rPr>
          <w:rFonts w:ascii="Book Antiqua" w:hAnsi="Book Antiqua"/>
        </w:rPr>
        <w:t>: a statement meant to support a conclusion.</w:t>
      </w:r>
    </w:p>
    <w:p w:rsidR="00DD4B8C" w:rsidRPr="006C20A7" w:rsidRDefault="00DD4B8C" w:rsidP="00DD4B8C">
      <w:pPr>
        <w:spacing w:after="0" w:line="240" w:lineRule="auto"/>
        <w:jc w:val="both"/>
        <w:rPr>
          <w:rFonts w:ascii="Book Antiqua" w:hAnsi="Book Antiqua"/>
        </w:rPr>
      </w:pPr>
      <w:r w:rsidRPr="006C20A7">
        <w:rPr>
          <w:rFonts w:ascii="Book Antiqua" w:hAnsi="Book Antiqua"/>
          <w:b/>
          <w:bCs/>
        </w:rPr>
        <w:t>Explanation</w:t>
      </w:r>
      <w:r w:rsidRPr="006C20A7">
        <w:rPr>
          <w:rFonts w:ascii="Book Antiqua" w:hAnsi="Book Antiqua"/>
        </w:rPr>
        <w:t>: a statement giving more information (such as citing a cause) about what one already takes to be true.</w:t>
      </w:r>
    </w:p>
    <w:p w:rsidR="00DD4B8C" w:rsidRPr="006C20A7" w:rsidRDefault="00DD4B8C" w:rsidP="00DD4B8C">
      <w:pPr>
        <w:spacing w:after="0" w:line="240" w:lineRule="auto"/>
        <w:jc w:val="both"/>
        <w:rPr>
          <w:rFonts w:ascii="Book Antiqua" w:hAnsi="Book Antiqua"/>
        </w:rPr>
      </w:pPr>
      <w:r w:rsidRPr="006C20A7">
        <w:rPr>
          <w:rFonts w:ascii="Book Antiqua" w:hAnsi="Book Antiqua"/>
          <w:b/>
          <w:bCs/>
        </w:rPr>
        <w:t>Illustration</w:t>
      </w:r>
      <w:r w:rsidRPr="006C20A7">
        <w:rPr>
          <w:rFonts w:ascii="Book Antiqua" w:hAnsi="Book Antiqua"/>
        </w:rPr>
        <w:t>: a clarifying example which helps one understand a statement or argument.</w:t>
      </w:r>
    </w:p>
    <w:p w:rsidR="00DD4B8C" w:rsidRPr="006C20A7" w:rsidRDefault="00DD4B8C" w:rsidP="00DD4B8C">
      <w:pPr>
        <w:spacing w:after="0" w:line="240" w:lineRule="auto"/>
        <w:jc w:val="both"/>
        <w:rPr>
          <w:rFonts w:ascii="Book Antiqua" w:hAnsi="Book Antiqua"/>
        </w:rPr>
      </w:pPr>
      <w:r w:rsidRPr="006C20A7">
        <w:rPr>
          <w:rFonts w:ascii="Book Antiqua" w:hAnsi="Book Antiqua"/>
          <w:b/>
          <w:bCs/>
        </w:rPr>
        <w:t>Deductive arguments</w:t>
      </w:r>
      <w:r w:rsidRPr="006C20A7">
        <w:rPr>
          <w:rFonts w:ascii="Book Antiqua" w:hAnsi="Book Antiqua"/>
        </w:rPr>
        <w:t xml:space="preserve">: arguments whose premises </w:t>
      </w:r>
      <w:r w:rsidRPr="006C20A7">
        <w:rPr>
          <w:rFonts w:ascii="Book Antiqua" w:hAnsi="Book Antiqua"/>
          <w:i/>
          <w:iCs/>
        </w:rPr>
        <w:t>guarantee</w:t>
      </w:r>
      <w:r w:rsidRPr="006C20A7">
        <w:rPr>
          <w:rFonts w:ascii="Book Antiqua" w:hAnsi="Book Antiqua"/>
        </w:rPr>
        <w:t xml:space="preserve"> the conclusion.</w:t>
      </w:r>
    </w:p>
    <w:p w:rsidR="004C4D7E" w:rsidRDefault="00DD4B8C" w:rsidP="00DD4B8C">
      <w:r w:rsidRPr="006C20A7">
        <w:rPr>
          <w:rFonts w:ascii="Book Antiqua" w:hAnsi="Book Antiqua"/>
          <w:b/>
          <w:bCs/>
        </w:rPr>
        <w:lastRenderedPageBreak/>
        <w:t>Inductive arguments</w:t>
      </w:r>
      <w:r w:rsidRPr="006C20A7">
        <w:rPr>
          <w:rFonts w:ascii="Book Antiqua" w:hAnsi="Book Antiqua"/>
        </w:rPr>
        <w:t xml:space="preserve">: arguments whose premises make the conclusion </w:t>
      </w:r>
      <w:r w:rsidRPr="006C20A7">
        <w:rPr>
          <w:rFonts w:ascii="Book Antiqua" w:hAnsi="Book Antiqua"/>
          <w:i/>
          <w:iCs/>
        </w:rPr>
        <w:t>probable</w:t>
      </w:r>
      <w:r w:rsidRPr="006C20A7">
        <w:rPr>
          <w:rFonts w:ascii="Book Antiqua" w:hAnsi="Book Antiqua"/>
        </w:rPr>
        <w:t>, without guaranteeing it.</w:t>
      </w:r>
      <w:bookmarkStart w:id="0" w:name="_GoBack"/>
      <w:bookmarkEnd w:id="0"/>
    </w:p>
    <w:sectPr w:rsidR="004C4D7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B6AAD" w:rsidRDefault="00EB6AAD" w:rsidP="00DD4B8C">
      <w:pPr>
        <w:spacing w:after="0" w:line="240" w:lineRule="auto"/>
      </w:pPr>
      <w:r>
        <w:separator/>
      </w:r>
    </w:p>
  </w:endnote>
  <w:endnote w:type="continuationSeparator" w:id="0">
    <w:p w:rsidR="00EB6AAD" w:rsidRDefault="00EB6AAD" w:rsidP="00DD4B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B6AAD" w:rsidRDefault="00EB6AAD" w:rsidP="00DD4B8C">
      <w:pPr>
        <w:spacing w:after="0" w:line="240" w:lineRule="auto"/>
      </w:pPr>
      <w:r>
        <w:separator/>
      </w:r>
    </w:p>
  </w:footnote>
  <w:footnote w:type="continuationSeparator" w:id="0">
    <w:p w:rsidR="00EB6AAD" w:rsidRDefault="00EB6AAD" w:rsidP="00DD4B8C">
      <w:pPr>
        <w:spacing w:after="0" w:line="240" w:lineRule="auto"/>
      </w:pPr>
      <w:r>
        <w:continuationSeparator/>
      </w:r>
    </w:p>
  </w:footnote>
  <w:footnote w:id="1">
    <w:p w:rsidR="00DD4B8C" w:rsidRPr="009C5EA2" w:rsidRDefault="00DD4B8C" w:rsidP="00DD4B8C">
      <w:pPr>
        <w:pStyle w:val="FootnoteText"/>
        <w:spacing w:after="80"/>
        <w:rPr>
          <w:rFonts w:ascii="Book Antiqua" w:hAnsi="Book Antiqua"/>
        </w:rPr>
      </w:pPr>
      <w:r w:rsidRPr="009C5EA2">
        <w:rPr>
          <w:rStyle w:val="FootnoteReference"/>
          <w:rFonts w:ascii="Book Antiqua" w:hAnsi="Book Antiqua"/>
        </w:rPr>
        <w:footnoteRef/>
      </w:r>
      <w:r w:rsidRPr="009C5EA2">
        <w:rPr>
          <w:rFonts w:ascii="Book Antiqua" w:hAnsi="Book Antiqua"/>
        </w:rPr>
        <w:t xml:space="preserve"> Different from the significantly more famous Socrates.</w:t>
      </w:r>
    </w:p>
  </w:footnote>
  <w:footnote w:id="2">
    <w:p w:rsidR="00DD4B8C" w:rsidRPr="009C5EA2" w:rsidRDefault="00DD4B8C" w:rsidP="00DD4B8C">
      <w:pPr>
        <w:pStyle w:val="FootnoteText"/>
        <w:spacing w:after="80"/>
        <w:rPr>
          <w:rFonts w:ascii="Book Antiqua" w:hAnsi="Book Antiqua"/>
        </w:rPr>
      </w:pPr>
      <w:r w:rsidRPr="009C5EA2">
        <w:rPr>
          <w:rStyle w:val="FootnoteReference"/>
          <w:rFonts w:ascii="Book Antiqua" w:hAnsi="Book Antiqua"/>
        </w:rPr>
        <w:footnoteRef/>
      </w:r>
      <w:r w:rsidRPr="009C5EA2">
        <w:rPr>
          <w:rFonts w:ascii="Book Antiqua" w:hAnsi="Book Antiqua"/>
        </w:rPr>
        <w:t xml:space="preserve"> I include “non-denominational” Christians in this category. “Evangelical” is not a denomination in a structural sense (unlike, for instance, the two Presbyterian organizational bodies), but most Evangelicals have similar theological and practical commitments that both unite them and distinguish them from other Christian groups.</w:t>
      </w:r>
    </w:p>
  </w:footnote>
  <w:footnote w:id="3">
    <w:p w:rsidR="00DD4B8C" w:rsidRPr="009C5EA2" w:rsidRDefault="00DD4B8C" w:rsidP="00DD4B8C">
      <w:pPr>
        <w:pStyle w:val="FootnoteText"/>
        <w:spacing w:after="80"/>
        <w:rPr>
          <w:rFonts w:ascii="Book Antiqua" w:hAnsi="Book Antiqua"/>
        </w:rPr>
      </w:pPr>
      <w:r w:rsidRPr="009C5EA2">
        <w:rPr>
          <w:rStyle w:val="FootnoteReference"/>
          <w:rFonts w:ascii="Book Antiqua" w:hAnsi="Book Antiqua"/>
        </w:rPr>
        <w:footnoteRef/>
      </w:r>
      <w:r w:rsidRPr="009C5EA2">
        <w:rPr>
          <w:rFonts w:ascii="Book Antiqua" w:hAnsi="Book Antiqua"/>
        </w:rPr>
        <w:t xml:space="preserve"> I put “salvation” in quotes not as “scare quotes” or sarcasm, but to distinguish between the reality of salvation and the English word spelled s-a-l-v-a-t-i-o-n. “Salvation” (the word) is composed of nine letters, but salvation (the reality) is not composed of nine letters.</w:t>
      </w:r>
    </w:p>
  </w:footnote>
  <w:footnote w:id="4">
    <w:p w:rsidR="00DD4B8C" w:rsidRPr="009C5EA2" w:rsidRDefault="00DD4B8C" w:rsidP="00DD4B8C">
      <w:pPr>
        <w:pStyle w:val="FootnoteText"/>
        <w:spacing w:after="80"/>
        <w:rPr>
          <w:rFonts w:ascii="Book Antiqua" w:hAnsi="Book Antiqua"/>
        </w:rPr>
      </w:pPr>
      <w:r w:rsidRPr="009C5EA2">
        <w:rPr>
          <w:rStyle w:val="FootnoteReference"/>
          <w:rFonts w:ascii="Book Antiqua" w:hAnsi="Book Antiqua"/>
        </w:rPr>
        <w:footnoteRef/>
      </w:r>
      <w:r w:rsidRPr="009C5EA2">
        <w:rPr>
          <w:rFonts w:ascii="Book Antiqua" w:hAnsi="Book Antiqua"/>
        </w:rPr>
        <w:t xml:space="preserve"> With the exception of the platypus.</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4B8C"/>
    <w:rsid w:val="004C4D7E"/>
    <w:rsid w:val="00DD4B8C"/>
    <w:rsid w:val="00EB6A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C24E2BA-23FD-4A9F-A2DE-6E5EEF24B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D4B8C"/>
  </w:style>
  <w:style w:type="paragraph" w:styleId="Heading2">
    <w:name w:val="heading 2"/>
    <w:basedOn w:val="Normal"/>
    <w:next w:val="Normal"/>
    <w:link w:val="Heading2Char"/>
    <w:uiPriority w:val="9"/>
    <w:unhideWhenUsed/>
    <w:qFormat/>
    <w:rsid w:val="00DD4B8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DD4B8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DD4B8C"/>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D4B8C"/>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DD4B8C"/>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DD4B8C"/>
    <w:rPr>
      <w:rFonts w:asciiTheme="majorHAnsi" w:eastAsiaTheme="majorEastAsia" w:hAnsiTheme="majorHAnsi" w:cstheme="majorBidi"/>
      <w:i/>
      <w:iCs/>
      <w:color w:val="2E74B5" w:themeColor="accent1" w:themeShade="BF"/>
    </w:rPr>
  </w:style>
  <w:style w:type="paragraph" w:styleId="FootnoteText">
    <w:name w:val="footnote text"/>
    <w:basedOn w:val="Normal"/>
    <w:link w:val="FootnoteTextChar"/>
    <w:uiPriority w:val="99"/>
    <w:unhideWhenUsed/>
    <w:rsid w:val="00DD4B8C"/>
    <w:pPr>
      <w:spacing w:after="0" w:line="240" w:lineRule="auto"/>
    </w:pPr>
    <w:rPr>
      <w:sz w:val="20"/>
      <w:szCs w:val="20"/>
    </w:rPr>
  </w:style>
  <w:style w:type="character" w:customStyle="1" w:styleId="FootnoteTextChar">
    <w:name w:val="Footnote Text Char"/>
    <w:basedOn w:val="DefaultParagraphFont"/>
    <w:link w:val="FootnoteText"/>
    <w:uiPriority w:val="99"/>
    <w:rsid w:val="00DD4B8C"/>
    <w:rPr>
      <w:sz w:val="20"/>
      <w:szCs w:val="20"/>
    </w:rPr>
  </w:style>
  <w:style w:type="character" w:styleId="FootnoteReference">
    <w:name w:val="footnote reference"/>
    <w:basedOn w:val="DefaultParagraphFont"/>
    <w:uiPriority w:val="99"/>
    <w:semiHidden/>
    <w:unhideWhenUsed/>
    <w:rsid w:val="00DD4B8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3337</Words>
  <Characters>19021</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 Burke Rea</dc:creator>
  <cp:keywords/>
  <dc:description/>
  <cp:lastModifiedBy>J Burke Rea</cp:lastModifiedBy>
  <cp:revision>1</cp:revision>
  <dcterms:created xsi:type="dcterms:W3CDTF">2026-05-21T15:24:00Z</dcterms:created>
  <dcterms:modified xsi:type="dcterms:W3CDTF">2026-05-21T15:25:00Z</dcterms:modified>
</cp:coreProperties>
</file>