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D77C" w14:textId="77777777" w:rsidR="000E408C" w:rsidRDefault="00000000">
      <w:pPr>
        <w:pStyle w:val="AnnotationHeading"/>
        <w:pageBreakBefore w:val="0"/>
      </w:pPr>
      <w:bookmarkStart w:id="0" w:name="аннотация"/>
      <w:r>
        <w:t>АННОТАЦИЯ</w:t>
      </w:r>
    </w:p>
    <w:p w14:paraId="0F849C79" w14:textId="77777777" w:rsidR="000E408C" w:rsidRDefault="00000000">
      <w:pPr>
        <w:pStyle w:val="FirstParagraph"/>
      </w:pPr>
      <w:r>
        <w:t>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14:paraId="6D737B10" w14:textId="77777777" w:rsidR="000E408C" w:rsidRDefault="00000000">
      <w:pPr>
        <w:pStyle w:val="a2"/>
      </w:pPr>
      <w:r>
        <w:t>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14:paraId="0244FBFE" w14:textId="77777777" w:rsidR="000E408C" w:rsidRDefault="00000000">
      <w:pPr>
        <w:pStyle w:val="a2"/>
      </w:pPr>
      <w:r>
        <w:t>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0" w:displacedByCustomXml="next"/>
    <w:sdt>
      <w:sdtPr>
        <w:rPr>
          <w:b w:val="0"/>
          <w:bCs w:val="0"/>
          <w:caps w:val="0"/>
          <w:sz w:val="28"/>
          <w:szCs w:val="28"/>
        </w:rPr>
        <w:id w:val="1200593921"/>
        <w:docPartObj>
          <w:docPartGallery w:val="Table of Contents"/>
          <w:docPartUnique/>
        </w:docPartObj>
      </w:sdtPr>
      <w:sdtContent>
        <w:p w14:paraId="2B83F765" w14:textId="77777777" w:rsidR="000E408C" w:rsidRDefault="00000000">
          <w:pPr>
            <w:pStyle w:val="af5"/>
          </w:pPr>
          <w:r>
            <w:t>СОДЕРЖАНИЕ</w:t>
          </w:r>
        </w:p>
        <w:p w14:paraId="00B6B969" w14:textId="77777777" w:rsidR="000E408C" w:rsidRDefault="00000000">
          <w:pPr>
            <w:spacing w:line="1" w:lineRule="exact"/>
            <w:rPr>
              <w:noProof/>
            </w:rPr>
          </w:pPr>
          <w:r>
            <w:fldChar w:fldCharType="begin"/>
          </w:r>
          <w:r>
            <w:instrText>TOC \o "1-3" \h \z \u</w:instrText>
          </w:r>
          <w:r>
            <w:fldChar w:fldCharType="separate"/>
          </w:r>
        </w:p>
        <w:p w14:paraId="7CF3A1D8" w14:textId="4235D122" w:rsidR="000E408C" w:rsidRDefault="00000000">
          <w:pPr>
            <w:pStyle w:val="10"/>
            <w:rPr>
              <w:noProof/>
            </w:rPr>
          </w:pPr>
          <w:hyperlink w:anchor="GOSTHeading208">
            <w:r>
              <w:rPr>
                <w:noProof/>
              </w:rPr>
              <w:t>ВВЕДЕНИЕ</w:t>
            </w:r>
          </w:hyperlink>
          <w:r>
            <w:rPr>
              <w:noProof/>
            </w:rPr>
            <w:tab/>
          </w:r>
          <w:r>
            <w:rPr>
              <w:noProof/>
            </w:rPr>
            <w:fldChar w:fldCharType="begin"/>
          </w:r>
          <w:r>
            <w:rPr>
              <w:noProof/>
            </w:rPr>
            <w:instrText>PAGEREF "GOSTHeading208" \h</w:instrText>
          </w:r>
          <w:r>
            <w:rPr>
              <w:noProof/>
            </w:rPr>
          </w:r>
          <w:r>
            <w:rPr>
              <w:noProof/>
            </w:rPr>
            <w:fldChar w:fldCharType="separate"/>
          </w:r>
          <w:r w:rsidR="00B73074">
            <w:rPr>
              <w:noProof/>
            </w:rPr>
            <w:t>–</w:t>
          </w:r>
          <w:r>
            <w:rPr>
              <w:noProof/>
            </w:rPr>
            <w:fldChar w:fldCharType="end"/>
          </w:r>
        </w:p>
        <w:p w14:paraId="2994DE39" w14:textId="3FF0D989" w:rsidR="000E408C" w:rsidRDefault="00000000">
          <w:pPr>
            <w:pStyle w:val="10"/>
            <w:rPr>
              <w:noProof/>
            </w:rPr>
          </w:pPr>
          <w:hyperlink w:anchor="GOSTHeading209">
            <w:r>
              <w:rPr>
                <w:noProof/>
              </w:rPr>
              <w:t>ЛИТЕРАТУРНЫЙ ОБЗОР</w:t>
            </w:r>
          </w:hyperlink>
          <w:r>
            <w:rPr>
              <w:noProof/>
            </w:rPr>
            <w:tab/>
          </w:r>
          <w:r>
            <w:rPr>
              <w:noProof/>
            </w:rPr>
            <w:fldChar w:fldCharType="begin"/>
          </w:r>
          <w:r>
            <w:rPr>
              <w:noProof/>
            </w:rPr>
            <w:instrText>PAGEREF "GOSTHeading209" \h</w:instrText>
          </w:r>
          <w:r>
            <w:rPr>
              <w:noProof/>
            </w:rPr>
          </w:r>
          <w:r>
            <w:rPr>
              <w:noProof/>
            </w:rPr>
            <w:fldChar w:fldCharType="separate"/>
          </w:r>
          <w:r w:rsidR="00B73074">
            <w:rPr>
              <w:noProof/>
            </w:rPr>
            <w:t>–</w:t>
          </w:r>
          <w:r>
            <w:rPr>
              <w:noProof/>
            </w:rPr>
            <w:fldChar w:fldCharType="end"/>
          </w:r>
        </w:p>
        <w:p w14:paraId="4F1DEE5F" w14:textId="550B3B14" w:rsidR="000E408C" w:rsidRDefault="00000000">
          <w:pPr>
            <w:pStyle w:val="10"/>
            <w:rPr>
              <w:noProof/>
            </w:rPr>
          </w:pPr>
          <w:hyperlink w:anchor="GOSTHeading210">
            <w:r>
              <w:rPr>
                <w:noProof/>
              </w:rPr>
              <w:t>1 ИССЛЕДОВАТЕЛЬСКИЙ РАЗДЕЛ</w:t>
            </w:r>
          </w:hyperlink>
          <w:r>
            <w:rPr>
              <w:noProof/>
            </w:rPr>
            <w:tab/>
          </w:r>
          <w:r>
            <w:rPr>
              <w:noProof/>
            </w:rPr>
            <w:fldChar w:fldCharType="begin"/>
          </w:r>
          <w:r>
            <w:rPr>
              <w:noProof/>
            </w:rPr>
            <w:instrText>PAGEREF "GOSTHeading210" \h</w:instrText>
          </w:r>
          <w:r>
            <w:rPr>
              <w:noProof/>
            </w:rPr>
          </w:r>
          <w:r>
            <w:rPr>
              <w:noProof/>
            </w:rPr>
            <w:fldChar w:fldCharType="separate"/>
          </w:r>
          <w:r w:rsidR="00B73074">
            <w:rPr>
              <w:noProof/>
            </w:rPr>
            <w:t>–</w:t>
          </w:r>
          <w:r>
            <w:rPr>
              <w:noProof/>
            </w:rPr>
            <w:fldChar w:fldCharType="end"/>
          </w:r>
        </w:p>
        <w:p w14:paraId="4A4E9F28" w14:textId="5EDC2BD1" w:rsidR="000E408C" w:rsidRDefault="00000000">
          <w:pPr>
            <w:pStyle w:val="22"/>
            <w:rPr>
              <w:noProof/>
            </w:rPr>
          </w:pPr>
          <w:hyperlink w:anchor="GOSTHeading211">
            <w:r>
              <w:rPr>
                <w:noProof/>
              </w:rPr>
              <w:t>1.1 Анализ предметной области</w:t>
            </w:r>
          </w:hyperlink>
          <w:r>
            <w:rPr>
              <w:noProof/>
            </w:rPr>
            <w:tab/>
          </w:r>
          <w:r>
            <w:rPr>
              <w:noProof/>
            </w:rPr>
            <w:fldChar w:fldCharType="begin"/>
          </w:r>
          <w:r>
            <w:rPr>
              <w:noProof/>
            </w:rPr>
            <w:instrText>PAGEREF "GOSTHeading211" \h</w:instrText>
          </w:r>
          <w:r>
            <w:rPr>
              <w:noProof/>
            </w:rPr>
          </w:r>
          <w:r>
            <w:rPr>
              <w:noProof/>
            </w:rPr>
            <w:fldChar w:fldCharType="separate"/>
          </w:r>
          <w:r w:rsidR="00B73074">
            <w:rPr>
              <w:noProof/>
            </w:rPr>
            <w:t>–</w:t>
          </w:r>
          <w:r>
            <w:rPr>
              <w:noProof/>
            </w:rPr>
            <w:fldChar w:fldCharType="end"/>
          </w:r>
        </w:p>
        <w:p w14:paraId="453CA9E8" w14:textId="25A76232" w:rsidR="000E408C" w:rsidRDefault="00000000">
          <w:pPr>
            <w:pStyle w:val="31"/>
            <w:rPr>
              <w:noProof/>
            </w:rPr>
          </w:pPr>
          <w:hyperlink w:anchor="GOSTHeading212">
            <w:r>
              <w:rPr>
                <w:noProof/>
              </w:rPr>
              <w:t>1.1.1 Предметная область и участники процесса</w:t>
            </w:r>
          </w:hyperlink>
          <w:r>
            <w:rPr>
              <w:noProof/>
            </w:rPr>
            <w:tab/>
          </w:r>
          <w:r>
            <w:rPr>
              <w:noProof/>
            </w:rPr>
            <w:fldChar w:fldCharType="begin"/>
          </w:r>
          <w:r>
            <w:rPr>
              <w:noProof/>
            </w:rPr>
            <w:instrText>PAGEREF "GOSTHeading212" \h</w:instrText>
          </w:r>
          <w:r>
            <w:rPr>
              <w:noProof/>
            </w:rPr>
          </w:r>
          <w:r>
            <w:rPr>
              <w:noProof/>
            </w:rPr>
            <w:fldChar w:fldCharType="separate"/>
          </w:r>
          <w:r w:rsidR="00B73074">
            <w:rPr>
              <w:noProof/>
            </w:rPr>
            <w:t>–</w:t>
          </w:r>
          <w:r>
            <w:rPr>
              <w:noProof/>
            </w:rPr>
            <w:fldChar w:fldCharType="end"/>
          </w:r>
        </w:p>
        <w:p w14:paraId="434F0418" w14:textId="3347BB96" w:rsidR="000E408C" w:rsidRDefault="00000000">
          <w:pPr>
            <w:pStyle w:val="31"/>
            <w:rPr>
              <w:noProof/>
            </w:rPr>
          </w:pPr>
          <w:hyperlink w:anchor="GOSTHeading213">
            <w:r>
              <w:rPr>
                <w:noProof/>
              </w:rPr>
              <w:t>1.1.2 Объектная модель и единица размещения</w:t>
            </w:r>
          </w:hyperlink>
          <w:r>
            <w:rPr>
              <w:noProof/>
            </w:rPr>
            <w:tab/>
          </w:r>
          <w:r>
            <w:rPr>
              <w:noProof/>
            </w:rPr>
            <w:fldChar w:fldCharType="begin"/>
          </w:r>
          <w:r>
            <w:rPr>
              <w:noProof/>
            </w:rPr>
            <w:instrText>PAGEREF "GOSTHeading213" \h</w:instrText>
          </w:r>
          <w:r>
            <w:rPr>
              <w:noProof/>
            </w:rPr>
          </w:r>
          <w:r>
            <w:rPr>
              <w:noProof/>
            </w:rPr>
            <w:fldChar w:fldCharType="separate"/>
          </w:r>
          <w:r w:rsidR="00B73074">
            <w:rPr>
              <w:noProof/>
            </w:rPr>
            <w:t>–</w:t>
          </w:r>
          <w:r>
            <w:rPr>
              <w:noProof/>
            </w:rPr>
            <w:fldChar w:fldCharType="end"/>
          </w:r>
        </w:p>
        <w:p w14:paraId="495CEC41" w14:textId="71945363" w:rsidR="000E408C" w:rsidRDefault="00000000">
          <w:pPr>
            <w:pStyle w:val="31"/>
            <w:rPr>
              <w:noProof/>
            </w:rPr>
          </w:pPr>
          <w:hyperlink w:anchor="GOSTHeading214">
            <w:r>
              <w:rPr>
                <w:noProof/>
              </w:rPr>
              <w:t>1.1.3 Классы хранения и характеристики ресурсов</w:t>
            </w:r>
          </w:hyperlink>
          <w:r>
            <w:rPr>
              <w:noProof/>
            </w:rPr>
            <w:tab/>
          </w:r>
          <w:r>
            <w:rPr>
              <w:noProof/>
            </w:rPr>
            <w:fldChar w:fldCharType="begin"/>
          </w:r>
          <w:r>
            <w:rPr>
              <w:noProof/>
            </w:rPr>
            <w:instrText>PAGEREF "GOSTHeading214" \h</w:instrText>
          </w:r>
          <w:r>
            <w:rPr>
              <w:noProof/>
            </w:rPr>
          </w:r>
          <w:r>
            <w:rPr>
              <w:noProof/>
            </w:rPr>
            <w:fldChar w:fldCharType="separate"/>
          </w:r>
          <w:r w:rsidR="00B73074">
            <w:rPr>
              <w:noProof/>
            </w:rPr>
            <w:t>–</w:t>
          </w:r>
          <w:r>
            <w:rPr>
              <w:noProof/>
            </w:rPr>
            <w:fldChar w:fldCharType="end"/>
          </w:r>
        </w:p>
        <w:p w14:paraId="0CE043CC" w14:textId="2EB66EB7" w:rsidR="000E408C" w:rsidRDefault="00000000">
          <w:pPr>
            <w:pStyle w:val="31"/>
            <w:rPr>
              <w:noProof/>
            </w:rPr>
          </w:pPr>
          <w:hyperlink w:anchor="GOSTHeading215">
            <w:r>
              <w:rPr>
                <w:noProof/>
              </w:rPr>
              <w:t>1.1.4 Востребованность и история обращений</w:t>
            </w:r>
          </w:hyperlink>
          <w:r>
            <w:rPr>
              <w:noProof/>
            </w:rPr>
            <w:tab/>
          </w:r>
          <w:r>
            <w:rPr>
              <w:noProof/>
            </w:rPr>
            <w:fldChar w:fldCharType="begin"/>
          </w:r>
          <w:r>
            <w:rPr>
              <w:noProof/>
            </w:rPr>
            <w:instrText>PAGEREF "GOSTHeading215" \h</w:instrText>
          </w:r>
          <w:r>
            <w:rPr>
              <w:noProof/>
            </w:rPr>
          </w:r>
          <w:r>
            <w:rPr>
              <w:noProof/>
            </w:rPr>
            <w:fldChar w:fldCharType="separate"/>
          </w:r>
          <w:r w:rsidR="00B73074">
            <w:rPr>
              <w:noProof/>
            </w:rPr>
            <w:t>–</w:t>
          </w:r>
          <w:r>
            <w:rPr>
              <w:noProof/>
            </w:rPr>
            <w:fldChar w:fldCharType="end"/>
          </w:r>
        </w:p>
        <w:p w14:paraId="129595D8" w14:textId="6085937D" w:rsidR="000E408C" w:rsidRDefault="00000000">
          <w:pPr>
            <w:pStyle w:val="31"/>
            <w:rPr>
              <w:noProof/>
            </w:rPr>
          </w:pPr>
          <w:hyperlink w:anchor="GOSTHeading216">
            <w:r>
              <w:rPr>
                <w:noProof/>
              </w:rPr>
              <w:t>1.1.5 Способы управления размещением</w:t>
            </w:r>
          </w:hyperlink>
          <w:r>
            <w:rPr>
              <w:noProof/>
            </w:rPr>
            <w:tab/>
          </w:r>
          <w:r>
            <w:rPr>
              <w:noProof/>
            </w:rPr>
            <w:fldChar w:fldCharType="begin"/>
          </w:r>
          <w:r>
            <w:rPr>
              <w:noProof/>
            </w:rPr>
            <w:instrText>PAGEREF "GOSTHeading216" \h</w:instrText>
          </w:r>
          <w:r>
            <w:rPr>
              <w:noProof/>
            </w:rPr>
          </w:r>
          <w:r>
            <w:rPr>
              <w:noProof/>
            </w:rPr>
            <w:fldChar w:fldCharType="separate"/>
          </w:r>
          <w:r w:rsidR="00B73074">
            <w:rPr>
              <w:noProof/>
            </w:rPr>
            <w:t>–</w:t>
          </w:r>
          <w:r>
            <w:rPr>
              <w:noProof/>
            </w:rPr>
            <w:fldChar w:fldCharType="end"/>
          </w:r>
        </w:p>
        <w:p w14:paraId="0FA243CE" w14:textId="38F55658" w:rsidR="000E408C" w:rsidRDefault="00000000">
          <w:pPr>
            <w:pStyle w:val="31"/>
            <w:rPr>
              <w:noProof/>
            </w:rPr>
          </w:pPr>
          <w:hyperlink w:anchor="GOSTHeading217">
            <w:r>
              <w:rPr>
                <w:noProof/>
              </w:rPr>
              <w:t>1.1.6 Ресурсные ограничения и затраты</w:t>
            </w:r>
          </w:hyperlink>
          <w:r>
            <w:rPr>
              <w:noProof/>
            </w:rPr>
            <w:tab/>
          </w:r>
          <w:r>
            <w:rPr>
              <w:noProof/>
            </w:rPr>
            <w:fldChar w:fldCharType="begin"/>
          </w:r>
          <w:r>
            <w:rPr>
              <w:noProof/>
            </w:rPr>
            <w:instrText>PAGEREF "GOSTHeading217" \h</w:instrText>
          </w:r>
          <w:r>
            <w:rPr>
              <w:noProof/>
            </w:rPr>
          </w:r>
          <w:r>
            <w:rPr>
              <w:noProof/>
            </w:rPr>
            <w:fldChar w:fldCharType="separate"/>
          </w:r>
          <w:r w:rsidR="00B73074">
            <w:rPr>
              <w:noProof/>
            </w:rPr>
            <w:t>–</w:t>
          </w:r>
          <w:r>
            <w:rPr>
              <w:noProof/>
            </w:rPr>
            <w:fldChar w:fldCharType="end"/>
          </w:r>
        </w:p>
        <w:p w14:paraId="5F10027C" w14:textId="5512967D" w:rsidR="000E408C" w:rsidRDefault="00000000">
          <w:pPr>
            <w:pStyle w:val="31"/>
            <w:rPr>
              <w:noProof/>
            </w:rPr>
          </w:pPr>
          <w:hyperlink w:anchor="GOSTHeading218">
            <w:r>
              <w:rPr>
                <w:noProof/>
              </w:rPr>
              <w:t>1.1.7 Согласованность и безопасное перемещение</w:t>
            </w:r>
          </w:hyperlink>
          <w:r>
            <w:rPr>
              <w:noProof/>
            </w:rPr>
            <w:tab/>
          </w:r>
          <w:r>
            <w:rPr>
              <w:noProof/>
            </w:rPr>
            <w:fldChar w:fldCharType="begin"/>
          </w:r>
          <w:r>
            <w:rPr>
              <w:noProof/>
            </w:rPr>
            <w:instrText>PAGEREF "GOSTHeading218" \h</w:instrText>
          </w:r>
          <w:r>
            <w:rPr>
              <w:noProof/>
            </w:rPr>
          </w:r>
          <w:r>
            <w:rPr>
              <w:noProof/>
            </w:rPr>
            <w:fldChar w:fldCharType="separate"/>
          </w:r>
          <w:r w:rsidR="00B73074">
            <w:rPr>
              <w:noProof/>
            </w:rPr>
            <w:t>–</w:t>
          </w:r>
          <w:r>
            <w:rPr>
              <w:noProof/>
            </w:rPr>
            <w:fldChar w:fldCharType="end"/>
          </w:r>
        </w:p>
        <w:p w14:paraId="043C4849" w14:textId="1716EC7D" w:rsidR="000E408C" w:rsidRDefault="00000000">
          <w:pPr>
            <w:pStyle w:val="31"/>
            <w:rPr>
              <w:noProof/>
            </w:rPr>
          </w:pPr>
          <w:hyperlink w:anchor="GOSTHeading219">
            <w:r>
              <w:rPr>
                <w:noProof/>
              </w:rPr>
              <w:t>1.1.8 Источники данных и условия исследования</w:t>
            </w:r>
          </w:hyperlink>
          <w:r>
            <w:rPr>
              <w:noProof/>
            </w:rPr>
            <w:tab/>
          </w:r>
          <w:r>
            <w:rPr>
              <w:noProof/>
            </w:rPr>
            <w:fldChar w:fldCharType="begin"/>
          </w:r>
          <w:r>
            <w:rPr>
              <w:noProof/>
            </w:rPr>
            <w:instrText>PAGEREF "GOSTHeading219" \h</w:instrText>
          </w:r>
          <w:r>
            <w:rPr>
              <w:noProof/>
            </w:rPr>
          </w:r>
          <w:r>
            <w:rPr>
              <w:noProof/>
            </w:rPr>
            <w:fldChar w:fldCharType="separate"/>
          </w:r>
          <w:r w:rsidR="00B73074">
            <w:rPr>
              <w:noProof/>
            </w:rPr>
            <w:t>–</w:t>
          </w:r>
          <w:r>
            <w:rPr>
              <w:noProof/>
            </w:rPr>
            <w:fldChar w:fldCharType="end"/>
          </w:r>
        </w:p>
        <w:p w14:paraId="17ADC7F4" w14:textId="44597368" w:rsidR="000E408C" w:rsidRDefault="00000000">
          <w:pPr>
            <w:pStyle w:val="22"/>
            <w:rPr>
              <w:noProof/>
            </w:rPr>
          </w:pPr>
          <w:hyperlink w:anchor="GOSTHeading220">
            <w:r>
              <w:rPr>
                <w:noProof/>
              </w:rPr>
              <w:t>1.2 Анализ существующих решений</w:t>
            </w:r>
          </w:hyperlink>
          <w:r>
            <w:rPr>
              <w:noProof/>
            </w:rPr>
            <w:tab/>
          </w:r>
          <w:r>
            <w:rPr>
              <w:noProof/>
            </w:rPr>
            <w:fldChar w:fldCharType="begin"/>
          </w:r>
          <w:r>
            <w:rPr>
              <w:noProof/>
            </w:rPr>
            <w:instrText>PAGEREF "GOSTHeading220" \h</w:instrText>
          </w:r>
          <w:r>
            <w:rPr>
              <w:noProof/>
            </w:rPr>
          </w:r>
          <w:r>
            <w:rPr>
              <w:noProof/>
            </w:rPr>
            <w:fldChar w:fldCharType="separate"/>
          </w:r>
          <w:r w:rsidR="00B73074">
            <w:rPr>
              <w:noProof/>
            </w:rPr>
            <w:t>–</w:t>
          </w:r>
          <w:r>
            <w:rPr>
              <w:noProof/>
            </w:rPr>
            <w:fldChar w:fldCharType="end"/>
          </w:r>
        </w:p>
        <w:p w14:paraId="00DC8E4C" w14:textId="30D8639F" w:rsidR="000E408C" w:rsidRDefault="00000000">
          <w:pPr>
            <w:pStyle w:val="31"/>
            <w:rPr>
              <w:noProof/>
            </w:rPr>
          </w:pPr>
          <w:hyperlink w:anchor="GOSTHeading221">
            <w:r>
              <w:rPr>
                <w:noProof/>
              </w:rPr>
              <w:t>1.2.1 Анализ критериев</w:t>
            </w:r>
          </w:hyperlink>
          <w:r>
            <w:rPr>
              <w:noProof/>
            </w:rPr>
            <w:tab/>
          </w:r>
          <w:r>
            <w:rPr>
              <w:noProof/>
            </w:rPr>
            <w:fldChar w:fldCharType="begin"/>
          </w:r>
          <w:r>
            <w:rPr>
              <w:noProof/>
            </w:rPr>
            <w:instrText>PAGEREF "GOSTHeading221" \h</w:instrText>
          </w:r>
          <w:r>
            <w:rPr>
              <w:noProof/>
            </w:rPr>
          </w:r>
          <w:r>
            <w:rPr>
              <w:noProof/>
            </w:rPr>
            <w:fldChar w:fldCharType="separate"/>
          </w:r>
          <w:r w:rsidR="00B73074">
            <w:rPr>
              <w:noProof/>
            </w:rPr>
            <w:t>–</w:t>
          </w:r>
          <w:r>
            <w:rPr>
              <w:noProof/>
            </w:rPr>
            <w:fldChar w:fldCharType="end"/>
          </w:r>
        </w:p>
        <w:p w14:paraId="284BA4FF" w14:textId="5E9D9696" w:rsidR="000E408C" w:rsidRDefault="00000000">
          <w:pPr>
            <w:pStyle w:val="31"/>
            <w:rPr>
              <w:noProof/>
            </w:rPr>
          </w:pPr>
          <w:hyperlink w:anchor="GOSTHeading222">
            <w:r>
              <w:rPr>
                <w:noProof/>
              </w:rPr>
              <w:t>1.2.2 Обзор аналогов</w:t>
            </w:r>
          </w:hyperlink>
          <w:r>
            <w:rPr>
              <w:noProof/>
            </w:rPr>
            <w:tab/>
          </w:r>
          <w:r>
            <w:rPr>
              <w:noProof/>
            </w:rPr>
            <w:fldChar w:fldCharType="begin"/>
          </w:r>
          <w:r>
            <w:rPr>
              <w:noProof/>
            </w:rPr>
            <w:instrText>PAGEREF "GOSTHeading222" \h</w:instrText>
          </w:r>
          <w:r>
            <w:rPr>
              <w:noProof/>
            </w:rPr>
          </w:r>
          <w:r>
            <w:rPr>
              <w:noProof/>
            </w:rPr>
            <w:fldChar w:fldCharType="separate"/>
          </w:r>
          <w:r w:rsidR="00B73074">
            <w:rPr>
              <w:noProof/>
            </w:rPr>
            <w:t>–</w:t>
          </w:r>
          <w:r>
            <w:rPr>
              <w:noProof/>
            </w:rPr>
            <w:fldChar w:fldCharType="end"/>
          </w:r>
        </w:p>
        <w:p w14:paraId="790584A1" w14:textId="413054EE" w:rsidR="000E408C" w:rsidRDefault="00000000">
          <w:pPr>
            <w:pStyle w:val="31"/>
            <w:rPr>
              <w:noProof/>
            </w:rPr>
          </w:pPr>
          <w:hyperlink w:anchor="GOSTHeading223">
            <w:r>
              <w:rPr>
                <w:noProof/>
              </w:rPr>
              <w:t>1.2.3 Сопоставление аналогов</w:t>
            </w:r>
          </w:hyperlink>
          <w:r>
            <w:rPr>
              <w:noProof/>
            </w:rPr>
            <w:tab/>
          </w:r>
          <w:r>
            <w:rPr>
              <w:noProof/>
            </w:rPr>
            <w:fldChar w:fldCharType="begin"/>
          </w:r>
          <w:r>
            <w:rPr>
              <w:noProof/>
            </w:rPr>
            <w:instrText>PAGEREF "GOSTHeading223" \h</w:instrText>
          </w:r>
          <w:r>
            <w:rPr>
              <w:noProof/>
            </w:rPr>
          </w:r>
          <w:r>
            <w:rPr>
              <w:noProof/>
            </w:rPr>
            <w:fldChar w:fldCharType="separate"/>
          </w:r>
          <w:r w:rsidR="00B73074">
            <w:rPr>
              <w:noProof/>
            </w:rPr>
            <w:t>–</w:t>
          </w:r>
          <w:r>
            <w:rPr>
              <w:noProof/>
            </w:rPr>
            <w:fldChar w:fldCharType="end"/>
          </w:r>
        </w:p>
        <w:p w14:paraId="63BE1075" w14:textId="382984F0" w:rsidR="000E408C" w:rsidRDefault="00000000">
          <w:pPr>
            <w:pStyle w:val="22"/>
            <w:rPr>
              <w:noProof/>
            </w:rPr>
          </w:pPr>
          <w:hyperlink w:anchor="GOSTHeading224">
            <w:r>
              <w:rPr>
                <w:noProof/>
              </w:rPr>
              <w:t>1.3 Требования к разрабатываемой системе</w:t>
            </w:r>
          </w:hyperlink>
          <w:r>
            <w:rPr>
              <w:noProof/>
            </w:rPr>
            <w:tab/>
          </w:r>
          <w:r>
            <w:rPr>
              <w:noProof/>
            </w:rPr>
            <w:fldChar w:fldCharType="begin"/>
          </w:r>
          <w:r>
            <w:rPr>
              <w:noProof/>
            </w:rPr>
            <w:instrText>PAGEREF "GOSTHeading224" \h</w:instrText>
          </w:r>
          <w:r>
            <w:rPr>
              <w:noProof/>
            </w:rPr>
          </w:r>
          <w:r>
            <w:rPr>
              <w:noProof/>
            </w:rPr>
            <w:fldChar w:fldCharType="separate"/>
          </w:r>
          <w:r w:rsidR="00B73074">
            <w:rPr>
              <w:noProof/>
            </w:rPr>
            <w:t>–</w:t>
          </w:r>
          <w:r>
            <w:rPr>
              <w:noProof/>
            </w:rPr>
            <w:fldChar w:fldCharType="end"/>
          </w:r>
        </w:p>
        <w:p w14:paraId="0D8A3365" w14:textId="76386B13" w:rsidR="000E408C" w:rsidRDefault="00000000">
          <w:pPr>
            <w:pStyle w:val="31"/>
            <w:rPr>
              <w:noProof/>
            </w:rPr>
          </w:pPr>
          <w:hyperlink w:anchor="GOSTHeading225">
            <w:r>
              <w:rPr>
                <w:noProof/>
              </w:rPr>
              <w:t>1.3.1 Назначение и границы разрабатываемого расширения</w:t>
            </w:r>
          </w:hyperlink>
          <w:r>
            <w:rPr>
              <w:noProof/>
            </w:rPr>
            <w:tab/>
          </w:r>
          <w:r>
            <w:rPr>
              <w:noProof/>
            </w:rPr>
            <w:fldChar w:fldCharType="begin"/>
          </w:r>
          <w:r>
            <w:rPr>
              <w:noProof/>
            </w:rPr>
            <w:instrText>PAGEREF "GOSTHeading225" \h</w:instrText>
          </w:r>
          <w:r>
            <w:rPr>
              <w:noProof/>
            </w:rPr>
          </w:r>
          <w:r>
            <w:rPr>
              <w:noProof/>
            </w:rPr>
            <w:fldChar w:fldCharType="separate"/>
          </w:r>
          <w:r w:rsidR="00B73074">
            <w:rPr>
              <w:noProof/>
            </w:rPr>
            <w:t>–</w:t>
          </w:r>
          <w:r>
            <w:rPr>
              <w:noProof/>
            </w:rPr>
            <w:fldChar w:fldCharType="end"/>
          </w:r>
        </w:p>
        <w:p w14:paraId="09E269D5" w14:textId="15BE934E" w:rsidR="000E408C" w:rsidRDefault="00000000">
          <w:pPr>
            <w:pStyle w:val="31"/>
            <w:rPr>
              <w:noProof/>
            </w:rPr>
          </w:pPr>
          <w:hyperlink w:anchor="GOSTHeading226">
            <w:r>
              <w:rPr>
                <w:noProof/>
              </w:rPr>
              <w:t>1.3.2 Требования к выполняемым функциям</w:t>
            </w:r>
          </w:hyperlink>
          <w:r>
            <w:rPr>
              <w:noProof/>
            </w:rPr>
            <w:tab/>
          </w:r>
          <w:r>
            <w:rPr>
              <w:noProof/>
            </w:rPr>
            <w:fldChar w:fldCharType="begin"/>
          </w:r>
          <w:r>
            <w:rPr>
              <w:noProof/>
            </w:rPr>
            <w:instrText>PAGEREF "GOSTHeading226" \h</w:instrText>
          </w:r>
          <w:r>
            <w:rPr>
              <w:noProof/>
            </w:rPr>
          </w:r>
          <w:r>
            <w:rPr>
              <w:noProof/>
            </w:rPr>
            <w:fldChar w:fldCharType="separate"/>
          </w:r>
          <w:r w:rsidR="00B73074">
            <w:rPr>
              <w:noProof/>
            </w:rPr>
            <w:t>–</w:t>
          </w:r>
          <w:r>
            <w:rPr>
              <w:noProof/>
            </w:rPr>
            <w:fldChar w:fldCharType="end"/>
          </w:r>
        </w:p>
        <w:p w14:paraId="4E02D670" w14:textId="03302742" w:rsidR="000E408C" w:rsidRDefault="00000000">
          <w:pPr>
            <w:pStyle w:val="31"/>
            <w:rPr>
              <w:noProof/>
            </w:rPr>
          </w:pPr>
          <w:hyperlink w:anchor="GOSTHeading227">
            <w:r>
              <w:rPr>
                <w:noProof/>
              </w:rPr>
              <w:t>1.3.3 Требования к надёжности и сохранности данных</w:t>
            </w:r>
          </w:hyperlink>
          <w:r>
            <w:rPr>
              <w:noProof/>
            </w:rPr>
            <w:tab/>
          </w:r>
          <w:r>
            <w:rPr>
              <w:noProof/>
            </w:rPr>
            <w:fldChar w:fldCharType="begin"/>
          </w:r>
          <w:r>
            <w:rPr>
              <w:noProof/>
            </w:rPr>
            <w:instrText>PAGEREF "GOSTHeading227" \h</w:instrText>
          </w:r>
          <w:r>
            <w:rPr>
              <w:noProof/>
            </w:rPr>
          </w:r>
          <w:r>
            <w:rPr>
              <w:noProof/>
            </w:rPr>
            <w:fldChar w:fldCharType="separate"/>
          </w:r>
          <w:r w:rsidR="00B73074">
            <w:rPr>
              <w:noProof/>
            </w:rPr>
            <w:t>–</w:t>
          </w:r>
          <w:r>
            <w:rPr>
              <w:noProof/>
            </w:rPr>
            <w:fldChar w:fldCharType="end"/>
          </w:r>
        </w:p>
        <w:p w14:paraId="5DE95A28" w14:textId="71514517" w:rsidR="000E408C" w:rsidRDefault="00000000">
          <w:pPr>
            <w:pStyle w:val="31"/>
            <w:rPr>
              <w:noProof/>
            </w:rPr>
          </w:pPr>
          <w:hyperlink w:anchor="GOSTHeading228">
            <w:r>
              <w:rPr>
                <w:noProof/>
              </w:rPr>
              <w:t>1.3.4 Требования к доступу и интерфейсу администратора</w:t>
            </w:r>
          </w:hyperlink>
          <w:r>
            <w:rPr>
              <w:noProof/>
            </w:rPr>
            <w:tab/>
          </w:r>
          <w:r>
            <w:rPr>
              <w:noProof/>
            </w:rPr>
            <w:fldChar w:fldCharType="begin"/>
          </w:r>
          <w:r>
            <w:rPr>
              <w:noProof/>
            </w:rPr>
            <w:instrText>PAGEREF "GOSTHeading228" \h</w:instrText>
          </w:r>
          <w:r>
            <w:rPr>
              <w:noProof/>
            </w:rPr>
          </w:r>
          <w:r>
            <w:rPr>
              <w:noProof/>
            </w:rPr>
            <w:fldChar w:fldCharType="separate"/>
          </w:r>
          <w:r w:rsidR="00B73074">
            <w:rPr>
              <w:noProof/>
            </w:rPr>
            <w:t>–</w:t>
          </w:r>
          <w:r>
            <w:rPr>
              <w:noProof/>
            </w:rPr>
            <w:fldChar w:fldCharType="end"/>
          </w:r>
        </w:p>
        <w:p w14:paraId="5C3497B5" w14:textId="5457BBAA" w:rsidR="000E408C" w:rsidRDefault="00000000">
          <w:pPr>
            <w:pStyle w:val="31"/>
            <w:rPr>
              <w:noProof/>
            </w:rPr>
          </w:pPr>
          <w:hyperlink w:anchor="GOSTHeading229">
            <w:r>
              <w:rPr>
                <w:noProof/>
              </w:rPr>
              <w:t>1.3.5 Требования к ресурсам, совместимости и контролю выполнения</w:t>
            </w:r>
          </w:hyperlink>
          <w:r>
            <w:rPr>
              <w:noProof/>
            </w:rPr>
            <w:tab/>
          </w:r>
          <w:r>
            <w:rPr>
              <w:noProof/>
            </w:rPr>
            <w:fldChar w:fldCharType="begin"/>
          </w:r>
          <w:r>
            <w:rPr>
              <w:noProof/>
            </w:rPr>
            <w:instrText>PAGEREF "GOSTHeading229" \h</w:instrText>
          </w:r>
          <w:r>
            <w:rPr>
              <w:noProof/>
            </w:rPr>
          </w:r>
          <w:r>
            <w:rPr>
              <w:noProof/>
            </w:rPr>
            <w:fldChar w:fldCharType="separate"/>
          </w:r>
          <w:r w:rsidR="00B73074">
            <w:rPr>
              <w:noProof/>
            </w:rPr>
            <w:t>–</w:t>
          </w:r>
          <w:r>
            <w:rPr>
              <w:noProof/>
            </w:rPr>
            <w:fldChar w:fldCharType="end"/>
          </w:r>
        </w:p>
        <w:p w14:paraId="68ACD929" w14:textId="2C584D7D" w:rsidR="000E408C" w:rsidRDefault="00000000">
          <w:pPr>
            <w:pStyle w:val="31"/>
            <w:rPr>
              <w:noProof/>
            </w:rPr>
          </w:pPr>
          <w:hyperlink w:anchor="GOSTHeading230">
            <w:r>
              <w:rPr>
                <w:noProof/>
              </w:rPr>
              <w:t>1.3.6 Требования к жизненному циклу модели</w:t>
            </w:r>
          </w:hyperlink>
          <w:r>
            <w:rPr>
              <w:noProof/>
            </w:rPr>
            <w:tab/>
          </w:r>
          <w:r>
            <w:rPr>
              <w:noProof/>
            </w:rPr>
            <w:fldChar w:fldCharType="begin"/>
          </w:r>
          <w:r>
            <w:rPr>
              <w:noProof/>
            </w:rPr>
            <w:instrText>PAGEREF "GOSTHeading230" \h</w:instrText>
          </w:r>
          <w:r>
            <w:rPr>
              <w:noProof/>
            </w:rPr>
          </w:r>
          <w:r>
            <w:rPr>
              <w:noProof/>
            </w:rPr>
            <w:fldChar w:fldCharType="separate"/>
          </w:r>
          <w:r w:rsidR="00B73074">
            <w:rPr>
              <w:noProof/>
            </w:rPr>
            <w:t>–</w:t>
          </w:r>
          <w:r>
            <w:rPr>
              <w:noProof/>
            </w:rPr>
            <w:fldChar w:fldCharType="end"/>
          </w:r>
        </w:p>
        <w:p w14:paraId="4A13F500" w14:textId="1654930B" w:rsidR="000E408C" w:rsidRDefault="00000000">
          <w:pPr>
            <w:pStyle w:val="31"/>
            <w:rPr>
              <w:noProof/>
            </w:rPr>
          </w:pPr>
          <w:hyperlink w:anchor="GOSTHeading231">
            <w:r>
              <w:rPr>
                <w:noProof/>
              </w:rPr>
              <w:t>1.3.7 Требования к проверке эффективности и минимальному результату</w:t>
            </w:r>
          </w:hyperlink>
          <w:r>
            <w:rPr>
              <w:noProof/>
            </w:rPr>
            <w:tab/>
          </w:r>
          <w:r>
            <w:rPr>
              <w:noProof/>
            </w:rPr>
            <w:fldChar w:fldCharType="begin"/>
          </w:r>
          <w:r>
            <w:rPr>
              <w:noProof/>
            </w:rPr>
            <w:instrText>PAGEREF "GOSTHeading231" \h</w:instrText>
          </w:r>
          <w:r>
            <w:rPr>
              <w:noProof/>
            </w:rPr>
          </w:r>
          <w:r>
            <w:rPr>
              <w:noProof/>
            </w:rPr>
            <w:fldChar w:fldCharType="separate"/>
          </w:r>
          <w:r w:rsidR="00B73074">
            <w:rPr>
              <w:noProof/>
            </w:rPr>
            <w:t>–</w:t>
          </w:r>
          <w:r>
            <w:rPr>
              <w:noProof/>
            </w:rPr>
            <w:fldChar w:fldCharType="end"/>
          </w:r>
        </w:p>
        <w:p w14:paraId="7AAAEB8B" w14:textId="3814C123" w:rsidR="000E408C" w:rsidRDefault="00000000">
          <w:pPr>
            <w:pStyle w:val="22"/>
            <w:rPr>
              <w:noProof/>
            </w:rPr>
          </w:pPr>
          <w:hyperlink w:anchor="GOSTHeading232">
            <w:r>
              <w:rPr>
                <w:noProof/>
              </w:rPr>
              <w:t>1.4 Выводы по исследовательскому разделу</w:t>
            </w:r>
          </w:hyperlink>
          <w:r>
            <w:rPr>
              <w:noProof/>
            </w:rPr>
            <w:tab/>
          </w:r>
          <w:r>
            <w:rPr>
              <w:noProof/>
            </w:rPr>
            <w:fldChar w:fldCharType="begin"/>
          </w:r>
          <w:r>
            <w:rPr>
              <w:noProof/>
            </w:rPr>
            <w:instrText>PAGEREF "GOSTHeading232" \h</w:instrText>
          </w:r>
          <w:r>
            <w:rPr>
              <w:noProof/>
            </w:rPr>
          </w:r>
          <w:r>
            <w:rPr>
              <w:noProof/>
            </w:rPr>
            <w:fldChar w:fldCharType="separate"/>
          </w:r>
          <w:r w:rsidR="00B73074">
            <w:rPr>
              <w:noProof/>
            </w:rPr>
            <w:t>–</w:t>
          </w:r>
          <w:r>
            <w:rPr>
              <w:noProof/>
            </w:rPr>
            <w:fldChar w:fldCharType="end"/>
          </w:r>
        </w:p>
        <w:p w14:paraId="0A1B3EF1" w14:textId="77E852F5" w:rsidR="000E408C" w:rsidRDefault="00000000">
          <w:pPr>
            <w:pStyle w:val="10"/>
            <w:rPr>
              <w:noProof/>
            </w:rPr>
          </w:pPr>
          <w:hyperlink w:anchor="GOSTHeading233">
            <w:r>
              <w:rPr>
                <w:noProof/>
              </w:rPr>
              <w:t>2 АНАЛИТИЧЕСКИЙ РАЗДЕЛ</w:t>
            </w:r>
          </w:hyperlink>
          <w:r>
            <w:rPr>
              <w:noProof/>
            </w:rPr>
            <w:tab/>
          </w:r>
          <w:r>
            <w:rPr>
              <w:noProof/>
            </w:rPr>
            <w:fldChar w:fldCharType="begin"/>
          </w:r>
          <w:r>
            <w:rPr>
              <w:noProof/>
            </w:rPr>
            <w:instrText>PAGEREF "GOSTHeading233" \h</w:instrText>
          </w:r>
          <w:r>
            <w:rPr>
              <w:noProof/>
            </w:rPr>
          </w:r>
          <w:r>
            <w:rPr>
              <w:noProof/>
            </w:rPr>
            <w:fldChar w:fldCharType="separate"/>
          </w:r>
          <w:r w:rsidR="00B73074">
            <w:rPr>
              <w:noProof/>
            </w:rPr>
            <w:t>–</w:t>
          </w:r>
          <w:r>
            <w:rPr>
              <w:noProof/>
            </w:rPr>
            <w:fldChar w:fldCharType="end"/>
          </w:r>
        </w:p>
        <w:p w14:paraId="524A5860" w14:textId="326960CC" w:rsidR="000E408C" w:rsidRDefault="00000000">
          <w:pPr>
            <w:pStyle w:val="22"/>
            <w:rPr>
              <w:noProof/>
            </w:rPr>
          </w:pPr>
          <w:hyperlink w:anchor="GOSTHeading234">
            <w:r>
              <w:rPr>
                <w:noProof/>
              </w:rPr>
              <w:t>2.1 Математическое и алгоритмическое обеспечение</w:t>
            </w:r>
          </w:hyperlink>
          <w:r>
            <w:rPr>
              <w:noProof/>
            </w:rPr>
            <w:tab/>
          </w:r>
          <w:r>
            <w:rPr>
              <w:noProof/>
            </w:rPr>
            <w:fldChar w:fldCharType="begin"/>
          </w:r>
          <w:r>
            <w:rPr>
              <w:noProof/>
            </w:rPr>
            <w:instrText>PAGEREF "GOSTHeading234" \h</w:instrText>
          </w:r>
          <w:r>
            <w:rPr>
              <w:noProof/>
            </w:rPr>
          </w:r>
          <w:r>
            <w:rPr>
              <w:noProof/>
            </w:rPr>
            <w:fldChar w:fldCharType="separate"/>
          </w:r>
          <w:r w:rsidR="00B73074">
            <w:rPr>
              <w:noProof/>
            </w:rPr>
            <w:t>–</w:t>
          </w:r>
          <w:r>
            <w:rPr>
              <w:noProof/>
            </w:rPr>
            <w:fldChar w:fldCharType="end"/>
          </w:r>
        </w:p>
        <w:p w14:paraId="092D36E4" w14:textId="69C0BA1D" w:rsidR="000E408C" w:rsidRDefault="00000000">
          <w:pPr>
            <w:pStyle w:val="31"/>
            <w:rPr>
              <w:noProof/>
            </w:rPr>
          </w:pPr>
          <w:hyperlink w:anchor="GOSTHeading235">
            <w:r>
              <w:rPr>
                <w:noProof/>
              </w:rPr>
              <w:t>2.1.1 Постановка задачи размещения</w:t>
            </w:r>
          </w:hyperlink>
          <w:r>
            <w:rPr>
              <w:noProof/>
            </w:rPr>
            <w:tab/>
          </w:r>
          <w:r>
            <w:rPr>
              <w:noProof/>
            </w:rPr>
            <w:fldChar w:fldCharType="begin"/>
          </w:r>
          <w:r>
            <w:rPr>
              <w:noProof/>
            </w:rPr>
            <w:instrText>PAGEREF "GOSTHeading235" \h</w:instrText>
          </w:r>
          <w:r>
            <w:rPr>
              <w:noProof/>
            </w:rPr>
          </w:r>
          <w:r>
            <w:rPr>
              <w:noProof/>
            </w:rPr>
            <w:fldChar w:fldCharType="separate"/>
          </w:r>
          <w:r w:rsidR="00B73074">
            <w:rPr>
              <w:noProof/>
            </w:rPr>
            <w:t>–</w:t>
          </w:r>
          <w:r>
            <w:rPr>
              <w:noProof/>
            </w:rPr>
            <w:fldChar w:fldCharType="end"/>
          </w:r>
        </w:p>
        <w:p w14:paraId="269F7E67" w14:textId="1A750E7B" w:rsidR="000E408C" w:rsidRDefault="00000000">
          <w:pPr>
            <w:pStyle w:val="31"/>
            <w:rPr>
              <w:noProof/>
            </w:rPr>
          </w:pPr>
          <w:hyperlink w:anchor="GOSTHeading236">
            <w:r>
              <w:rPr>
                <w:noProof/>
              </w:rPr>
              <w:t>2.1.2 Модель прогнозирования востребованности</w:t>
            </w:r>
          </w:hyperlink>
          <w:r>
            <w:rPr>
              <w:noProof/>
            </w:rPr>
            <w:tab/>
          </w:r>
          <w:r>
            <w:rPr>
              <w:noProof/>
            </w:rPr>
            <w:fldChar w:fldCharType="begin"/>
          </w:r>
          <w:r>
            <w:rPr>
              <w:noProof/>
            </w:rPr>
            <w:instrText>PAGEREF "GOSTHeading236" \h</w:instrText>
          </w:r>
          <w:r>
            <w:rPr>
              <w:noProof/>
            </w:rPr>
          </w:r>
          <w:r>
            <w:rPr>
              <w:noProof/>
            </w:rPr>
            <w:fldChar w:fldCharType="separate"/>
          </w:r>
          <w:r w:rsidR="00B73074">
            <w:rPr>
              <w:noProof/>
            </w:rPr>
            <w:t>–</w:t>
          </w:r>
          <w:r>
            <w:rPr>
              <w:noProof/>
            </w:rPr>
            <w:fldChar w:fldCharType="end"/>
          </w:r>
        </w:p>
        <w:p w14:paraId="4FC10A63" w14:textId="3C04BC85" w:rsidR="000E408C" w:rsidRDefault="00000000">
          <w:pPr>
            <w:pStyle w:val="31"/>
            <w:rPr>
              <w:noProof/>
            </w:rPr>
          </w:pPr>
          <w:hyperlink w:anchor="GOSTHeading237">
            <w:r>
              <w:rPr>
                <w:noProof/>
              </w:rPr>
              <w:t>2.1.3 Обработка данных и формирование обучающих примеров</w:t>
            </w:r>
          </w:hyperlink>
          <w:r>
            <w:rPr>
              <w:noProof/>
            </w:rPr>
            <w:tab/>
          </w:r>
          <w:r>
            <w:rPr>
              <w:noProof/>
            </w:rPr>
            <w:fldChar w:fldCharType="begin"/>
          </w:r>
          <w:r>
            <w:rPr>
              <w:noProof/>
            </w:rPr>
            <w:instrText>PAGEREF "GOSTHeading237" \h</w:instrText>
          </w:r>
          <w:r>
            <w:rPr>
              <w:noProof/>
            </w:rPr>
          </w:r>
          <w:r>
            <w:rPr>
              <w:noProof/>
            </w:rPr>
            <w:fldChar w:fldCharType="separate"/>
          </w:r>
          <w:r w:rsidR="00B73074">
            <w:rPr>
              <w:noProof/>
            </w:rPr>
            <w:t>–</w:t>
          </w:r>
          <w:r>
            <w:rPr>
              <w:noProof/>
            </w:rPr>
            <w:fldChar w:fldCharType="end"/>
          </w:r>
        </w:p>
        <w:p w14:paraId="3BB8510E" w14:textId="32D39ADF" w:rsidR="000E408C" w:rsidRDefault="00000000">
          <w:pPr>
            <w:pStyle w:val="31"/>
            <w:rPr>
              <w:noProof/>
            </w:rPr>
          </w:pPr>
          <w:hyperlink w:anchor="GOSTHeading238">
            <w:r>
              <w:rPr>
                <w:noProof/>
              </w:rPr>
              <w:t>2.1.4 Обучение, проверка и ввод модели в работу</w:t>
            </w:r>
          </w:hyperlink>
          <w:r>
            <w:rPr>
              <w:noProof/>
            </w:rPr>
            <w:tab/>
          </w:r>
          <w:r>
            <w:rPr>
              <w:noProof/>
            </w:rPr>
            <w:fldChar w:fldCharType="begin"/>
          </w:r>
          <w:r>
            <w:rPr>
              <w:noProof/>
            </w:rPr>
            <w:instrText>PAGEREF "GOSTHeading238" \h</w:instrText>
          </w:r>
          <w:r>
            <w:rPr>
              <w:noProof/>
            </w:rPr>
          </w:r>
          <w:r>
            <w:rPr>
              <w:noProof/>
            </w:rPr>
            <w:fldChar w:fldCharType="separate"/>
          </w:r>
          <w:r w:rsidR="00B73074">
            <w:rPr>
              <w:noProof/>
            </w:rPr>
            <w:t>–</w:t>
          </w:r>
          <w:r>
            <w:rPr>
              <w:noProof/>
            </w:rPr>
            <w:fldChar w:fldCharType="end"/>
          </w:r>
        </w:p>
        <w:p w14:paraId="290A5ECE" w14:textId="608833C1" w:rsidR="000E408C" w:rsidRDefault="00000000">
          <w:pPr>
            <w:pStyle w:val="31"/>
            <w:rPr>
              <w:noProof/>
            </w:rPr>
          </w:pPr>
          <w:hyperlink w:anchor="GOSTHeading239">
            <w:r>
              <w:rPr>
                <w:noProof/>
              </w:rPr>
              <w:t>2.1.5 Алгоритм формирования плана размещения</w:t>
            </w:r>
          </w:hyperlink>
          <w:r>
            <w:rPr>
              <w:noProof/>
            </w:rPr>
            <w:tab/>
          </w:r>
          <w:r>
            <w:rPr>
              <w:noProof/>
            </w:rPr>
            <w:fldChar w:fldCharType="begin"/>
          </w:r>
          <w:r>
            <w:rPr>
              <w:noProof/>
            </w:rPr>
            <w:instrText>PAGEREF "GOSTHeading239" \h</w:instrText>
          </w:r>
          <w:r>
            <w:rPr>
              <w:noProof/>
            </w:rPr>
          </w:r>
          <w:r>
            <w:rPr>
              <w:noProof/>
            </w:rPr>
            <w:fldChar w:fldCharType="separate"/>
          </w:r>
          <w:r w:rsidR="00B73074">
            <w:rPr>
              <w:noProof/>
            </w:rPr>
            <w:t>–</w:t>
          </w:r>
          <w:r>
            <w:rPr>
              <w:noProof/>
            </w:rPr>
            <w:fldChar w:fldCharType="end"/>
          </w:r>
        </w:p>
        <w:p w14:paraId="0DE3BAB6" w14:textId="12ABB8E2" w:rsidR="000E408C" w:rsidRDefault="00000000">
          <w:pPr>
            <w:pStyle w:val="31"/>
            <w:rPr>
              <w:noProof/>
            </w:rPr>
          </w:pPr>
          <w:hyperlink w:anchor="GOSTHeading240">
            <w:r>
              <w:rPr>
                <w:noProof/>
              </w:rPr>
              <w:t>2.1.6 Объяснение рекомендаций</w:t>
            </w:r>
          </w:hyperlink>
          <w:r>
            <w:rPr>
              <w:noProof/>
            </w:rPr>
            <w:tab/>
          </w:r>
          <w:r>
            <w:rPr>
              <w:noProof/>
            </w:rPr>
            <w:fldChar w:fldCharType="begin"/>
          </w:r>
          <w:r>
            <w:rPr>
              <w:noProof/>
            </w:rPr>
            <w:instrText>PAGEREF "GOSTHeading240" \h</w:instrText>
          </w:r>
          <w:r>
            <w:rPr>
              <w:noProof/>
            </w:rPr>
          </w:r>
          <w:r>
            <w:rPr>
              <w:noProof/>
            </w:rPr>
            <w:fldChar w:fldCharType="separate"/>
          </w:r>
          <w:r w:rsidR="00B73074">
            <w:rPr>
              <w:noProof/>
            </w:rPr>
            <w:t>–</w:t>
          </w:r>
          <w:r>
            <w:rPr>
              <w:noProof/>
            </w:rPr>
            <w:fldChar w:fldCharType="end"/>
          </w:r>
        </w:p>
        <w:p w14:paraId="747EA298" w14:textId="1EFC84E2" w:rsidR="000E408C" w:rsidRDefault="00000000">
          <w:pPr>
            <w:pStyle w:val="31"/>
            <w:rPr>
              <w:noProof/>
            </w:rPr>
          </w:pPr>
          <w:hyperlink w:anchor="GOSTHeading241">
            <w:r>
              <w:rPr>
                <w:noProof/>
              </w:rPr>
              <w:t>2.1.7 Протокол безопасного переноса</w:t>
            </w:r>
          </w:hyperlink>
          <w:r>
            <w:rPr>
              <w:noProof/>
            </w:rPr>
            <w:tab/>
          </w:r>
          <w:r>
            <w:rPr>
              <w:noProof/>
            </w:rPr>
            <w:fldChar w:fldCharType="begin"/>
          </w:r>
          <w:r>
            <w:rPr>
              <w:noProof/>
            </w:rPr>
            <w:instrText>PAGEREF "GOSTHeading241" \h</w:instrText>
          </w:r>
          <w:r>
            <w:rPr>
              <w:noProof/>
            </w:rPr>
          </w:r>
          <w:r>
            <w:rPr>
              <w:noProof/>
            </w:rPr>
            <w:fldChar w:fldCharType="separate"/>
          </w:r>
          <w:r w:rsidR="00B73074">
            <w:rPr>
              <w:noProof/>
            </w:rPr>
            <w:t>–</w:t>
          </w:r>
          <w:r>
            <w:rPr>
              <w:noProof/>
            </w:rPr>
            <w:fldChar w:fldCharType="end"/>
          </w:r>
        </w:p>
        <w:p w14:paraId="39309030" w14:textId="26C35CF8" w:rsidR="000E408C" w:rsidRDefault="00000000">
          <w:pPr>
            <w:pStyle w:val="22"/>
            <w:rPr>
              <w:noProof/>
            </w:rPr>
          </w:pPr>
          <w:hyperlink w:anchor="GOSTHeading242">
            <w:r>
              <w:rPr>
                <w:noProof/>
              </w:rPr>
              <w:t>2.2 Модели процессов</w:t>
            </w:r>
          </w:hyperlink>
          <w:r>
            <w:rPr>
              <w:noProof/>
            </w:rPr>
            <w:tab/>
          </w:r>
          <w:r>
            <w:rPr>
              <w:noProof/>
            </w:rPr>
            <w:fldChar w:fldCharType="begin"/>
          </w:r>
          <w:r>
            <w:rPr>
              <w:noProof/>
            </w:rPr>
            <w:instrText>PAGEREF "GOSTHeading242" \h</w:instrText>
          </w:r>
          <w:r>
            <w:rPr>
              <w:noProof/>
            </w:rPr>
          </w:r>
          <w:r>
            <w:rPr>
              <w:noProof/>
            </w:rPr>
            <w:fldChar w:fldCharType="separate"/>
          </w:r>
          <w:r w:rsidR="00B73074">
            <w:rPr>
              <w:noProof/>
            </w:rPr>
            <w:t>–</w:t>
          </w:r>
          <w:r>
            <w:rPr>
              <w:noProof/>
            </w:rPr>
            <w:fldChar w:fldCharType="end"/>
          </w:r>
        </w:p>
        <w:p w14:paraId="17185BBB" w14:textId="32B62831" w:rsidR="000E408C" w:rsidRDefault="00000000">
          <w:pPr>
            <w:pStyle w:val="31"/>
            <w:rPr>
              <w:noProof/>
            </w:rPr>
          </w:pPr>
          <w:hyperlink w:anchor="GOSTHeading243">
            <w:r>
              <w:rPr>
                <w:noProof/>
              </w:rPr>
              <w:t>2.2.1 Исходный процесс управления размещением</w:t>
            </w:r>
          </w:hyperlink>
          <w:r>
            <w:rPr>
              <w:noProof/>
            </w:rPr>
            <w:tab/>
          </w:r>
          <w:r>
            <w:rPr>
              <w:noProof/>
            </w:rPr>
            <w:fldChar w:fldCharType="begin"/>
          </w:r>
          <w:r>
            <w:rPr>
              <w:noProof/>
            </w:rPr>
            <w:instrText>PAGEREF "GOSTHeading243" \h</w:instrText>
          </w:r>
          <w:r>
            <w:rPr>
              <w:noProof/>
            </w:rPr>
          </w:r>
          <w:r>
            <w:rPr>
              <w:noProof/>
            </w:rPr>
            <w:fldChar w:fldCharType="separate"/>
          </w:r>
          <w:r w:rsidR="00B73074">
            <w:rPr>
              <w:noProof/>
            </w:rPr>
            <w:t>–</w:t>
          </w:r>
          <w:r>
            <w:rPr>
              <w:noProof/>
            </w:rPr>
            <w:fldChar w:fldCharType="end"/>
          </w:r>
        </w:p>
        <w:p w14:paraId="1C83C3B1" w14:textId="15DE53C9" w:rsidR="000E408C" w:rsidRDefault="00000000">
          <w:pPr>
            <w:pStyle w:val="31"/>
            <w:rPr>
              <w:noProof/>
            </w:rPr>
          </w:pPr>
          <w:hyperlink w:anchor="GOSTHeading244">
            <w:r>
              <w:rPr>
                <w:noProof/>
              </w:rPr>
              <w:t>2.2.2 Проектируемый процесс</w:t>
            </w:r>
          </w:hyperlink>
          <w:r>
            <w:rPr>
              <w:noProof/>
            </w:rPr>
            <w:tab/>
          </w:r>
          <w:r>
            <w:rPr>
              <w:noProof/>
            </w:rPr>
            <w:fldChar w:fldCharType="begin"/>
          </w:r>
          <w:r>
            <w:rPr>
              <w:noProof/>
            </w:rPr>
            <w:instrText>PAGEREF "GOSTHeading244" \h</w:instrText>
          </w:r>
          <w:r>
            <w:rPr>
              <w:noProof/>
            </w:rPr>
          </w:r>
          <w:r>
            <w:rPr>
              <w:noProof/>
            </w:rPr>
            <w:fldChar w:fldCharType="separate"/>
          </w:r>
          <w:r w:rsidR="00B73074">
            <w:rPr>
              <w:noProof/>
            </w:rPr>
            <w:t>–</w:t>
          </w:r>
          <w:r>
            <w:rPr>
              <w:noProof/>
            </w:rPr>
            <w:fldChar w:fldCharType="end"/>
          </w:r>
        </w:p>
        <w:p w14:paraId="05F71DF8" w14:textId="143CA5F2" w:rsidR="000E408C" w:rsidRDefault="00000000">
          <w:pPr>
            <w:pStyle w:val="31"/>
            <w:rPr>
              <w:noProof/>
            </w:rPr>
          </w:pPr>
          <w:hyperlink w:anchor="GOSTHeading245">
            <w:r>
              <w:rPr>
                <w:noProof/>
              </w:rPr>
              <w:t>2.2.3 Сравнение процессов</w:t>
            </w:r>
          </w:hyperlink>
          <w:r>
            <w:rPr>
              <w:noProof/>
            </w:rPr>
            <w:tab/>
          </w:r>
          <w:r>
            <w:rPr>
              <w:noProof/>
            </w:rPr>
            <w:fldChar w:fldCharType="begin"/>
          </w:r>
          <w:r>
            <w:rPr>
              <w:noProof/>
            </w:rPr>
            <w:instrText>PAGEREF "GOSTHeading245" \h</w:instrText>
          </w:r>
          <w:r>
            <w:rPr>
              <w:noProof/>
            </w:rPr>
          </w:r>
          <w:r>
            <w:rPr>
              <w:noProof/>
            </w:rPr>
            <w:fldChar w:fldCharType="separate"/>
          </w:r>
          <w:r w:rsidR="00B73074">
            <w:rPr>
              <w:noProof/>
            </w:rPr>
            <w:t>–</w:t>
          </w:r>
          <w:r>
            <w:rPr>
              <w:noProof/>
            </w:rPr>
            <w:fldChar w:fldCharType="end"/>
          </w:r>
        </w:p>
        <w:p w14:paraId="74455D33" w14:textId="053D5329" w:rsidR="000E408C" w:rsidRDefault="00000000">
          <w:pPr>
            <w:pStyle w:val="22"/>
            <w:rPr>
              <w:noProof/>
            </w:rPr>
          </w:pPr>
          <w:hyperlink w:anchor="GOSTHeading246">
            <w:r>
              <w:rPr>
                <w:noProof/>
              </w:rPr>
              <w:t>2.3 Архитектура системы</w:t>
            </w:r>
          </w:hyperlink>
          <w:r>
            <w:rPr>
              <w:noProof/>
            </w:rPr>
            <w:tab/>
          </w:r>
          <w:r>
            <w:rPr>
              <w:noProof/>
            </w:rPr>
            <w:fldChar w:fldCharType="begin"/>
          </w:r>
          <w:r>
            <w:rPr>
              <w:noProof/>
            </w:rPr>
            <w:instrText>PAGEREF "GOSTHeading246" \h</w:instrText>
          </w:r>
          <w:r>
            <w:rPr>
              <w:noProof/>
            </w:rPr>
          </w:r>
          <w:r>
            <w:rPr>
              <w:noProof/>
            </w:rPr>
            <w:fldChar w:fldCharType="separate"/>
          </w:r>
          <w:r w:rsidR="00B73074">
            <w:rPr>
              <w:noProof/>
            </w:rPr>
            <w:t>–</w:t>
          </w:r>
          <w:r>
            <w:rPr>
              <w:noProof/>
            </w:rPr>
            <w:fldChar w:fldCharType="end"/>
          </w:r>
        </w:p>
        <w:p w14:paraId="241570E1" w14:textId="0B48CA05" w:rsidR="000E408C" w:rsidRDefault="00000000">
          <w:pPr>
            <w:pStyle w:val="31"/>
            <w:rPr>
              <w:noProof/>
            </w:rPr>
          </w:pPr>
          <w:hyperlink w:anchor="GOSTHeading247">
            <w:r>
              <w:rPr>
                <w:noProof/>
              </w:rPr>
              <w:t>2.3.1 Изменения компонентов OpenS3</w:t>
            </w:r>
          </w:hyperlink>
          <w:r>
            <w:rPr>
              <w:noProof/>
            </w:rPr>
            <w:tab/>
          </w:r>
          <w:r>
            <w:rPr>
              <w:noProof/>
            </w:rPr>
            <w:fldChar w:fldCharType="begin"/>
          </w:r>
          <w:r>
            <w:rPr>
              <w:noProof/>
            </w:rPr>
            <w:instrText>PAGEREF "GOSTHeading247" \h</w:instrText>
          </w:r>
          <w:r>
            <w:rPr>
              <w:noProof/>
            </w:rPr>
          </w:r>
          <w:r>
            <w:rPr>
              <w:noProof/>
            </w:rPr>
            <w:fldChar w:fldCharType="separate"/>
          </w:r>
          <w:r w:rsidR="00B73074">
            <w:rPr>
              <w:noProof/>
            </w:rPr>
            <w:t>–</w:t>
          </w:r>
          <w:r>
            <w:rPr>
              <w:noProof/>
            </w:rPr>
            <w:fldChar w:fldCharType="end"/>
          </w:r>
        </w:p>
        <w:p w14:paraId="65982B3F" w14:textId="3B1C4986" w:rsidR="000E408C" w:rsidRDefault="00000000">
          <w:pPr>
            <w:pStyle w:val="31"/>
            <w:rPr>
              <w:noProof/>
            </w:rPr>
          </w:pPr>
          <w:hyperlink w:anchor="GOSTHeading248">
            <w:r>
              <w:rPr>
                <w:noProof/>
              </w:rPr>
              <w:t>2.3.2 Компонентная модель</w:t>
            </w:r>
          </w:hyperlink>
          <w:r>
            <w:rPr>
              <w:noProof/>
            </w:rPr>
            <w:tab/>
          </w:r>
          <w:r>
            <w:rPr>
              <w:noProof/>
            </w:rPr>
            <w:fldChar w:fldCharType="begin"/>
          </w:r>
          <w:r>
            <w:rPr>
              <w:noProof/>
            </w:rPr>
            <w:instrText>PAGEREF "GOSTHeading248" \h</w:instrText>
          </w:r>
          <w:r>
            <w:rPr>
              <w:noProof/>
            </w:rPr>
          </w:r>
          <w:r>
            <w:rPr>
              <w:noProof/>
            </w:rPr>
            <w:fldChar w:fldCharType="separate"/>
          </w:r>
          <w:r w:rsidR="00B73074">
            <w:rPr>
              <w:noProof/>
            </w:rPr>
            <w:t>–</w:t>
          </w:r>
          <w:r>
            <w:rPr>
              <w:noProof/>
            </w:rPr>
            <w:fldChar w:fldCharType="end"/>
          </w:r>
        </w:p>
        <w:p w14:paraId="19C002FB" w14:textId="1D010CEC" w:rsidR="000E408C" w:rsidRDefault="00000000">
          <w:pPr>
            <w:pStyle w:val="31"/>
            <w:rPr>
              <w:noProof/>
            </w:rPr>
          </w:pPr>
          <w:hyperlink w:anchor="GOSTHeading249">
            <w:r>
              <w:rPr>
                <w:noProof/>
              </w:rPr>
              <w:t>2.3.3 Модель данных</w:t>
            </w:r>
          </w:hyperlink>
          <w:r>
            <w:rPr>
              <w:noProof/>
            </w:rPr>
            <w:tab/>
          </w:r>
          <w:r>
            <w:rPr>
              <w:noProof/>
            </w:rPr>
            <w:fldChar w:fldCharType="begin"/>
          </w:r>
          <w:r>
            <w:rPr>
              <w:noProof/>
            </w:rPr>
            <w:instrText>PAGEREF "GOSTHeading249" \h</w:instrText>
          </w:r>
          <w:r>
            <w:rPr>
              <w:noProof/>
            </w:rPr>
          </w:r>
          <w:r>
            <w:rPr>
              <w:noProof/>
            </w:rPr>
            <w:fldChar w:fldCharType="separate"/>
          </w:r>
          <w:r w:rsidR="00B73074">
            <w:rPr>
              <w:noProof/>
            </w:rPr>
            <w:t>–</w:t>
          </w:r>
          <w:r>
            <w:rPr>
              <w:noProof/>
            </w:rPr>
            <w:fldChar w:fldCharType="end"/>
          </w:r>
        </w:p>
        <w:p w14:paraId="763F0AA8" w14:textId="2109BC66" w:rsidR="000E408C" w:rsidRDefault="00000000">
          <w:pPr>
            <w:pStyle w:val="31"/>
            <w:rPr>
              <w:noProof/>
            </w:rPr>
          </w:pPr>
          <w:hyperlink w:anchor="GOSTHeading250">
            <w:r>
              <w:rPr>
                <w:noProof/>
              </w:rPr>
              <w:t>2.3.4 Анализ архитектуры</w:t>
            </w:r>
          </w:hyperlink>
          <w:r>
            <w:rPr>
              <w:noProof/>
            </w:rPr>
            <w:tab/>
          </w:r>
          <w:r>
            <w:rPr>
              <w:noProof/>
            </w:rPr>
            <w:fldChar w:fldCharType="begin"/>
          </w:r>
          <w:r>
            <w:rPr>
              <w:noProof/>
            </w:rPr>
            <w:instrText>PAGEREF "GOSTHeading250" \h</w:instrText>
          </w:r>
          <w:r>
            <w:rPr>
              <w:noProof/>
            </w:rPr>
          </w:r>
          <w:r>
            <w:rPr>
              <w:noProof/>
            </w:rPr>
            <w:fldChar w:fldCharType="separate"/>
          </w:r>
          <w:r w:rsidR="00B73074">
            <w:rPr>
              <w:noProof/>
            </w:rPr>
            <w:t>–</w:t>
          </w:r>
          <w:r>
            <w:rPr>
              <w:noProof/>
            </w:rPr>
            <w:fldChar w:fldCharType="end"/>
          </w:r>
        </w:p>
        <w:p w14:paraId="6B88C710" w14:textId="03185912" w:rsidR="000E408C" w:rsidRDefault="00000000">
          <w:pPr>
            <w:pStyle w:val="31"/>
            <w:rPr>
              <w:noProof/>
            </w:rPr>
          </w:pPr>
          <w:hyperlink w:anchor="GOSTHeading251">
            <w:r>
              <w:rPr>
                <w:noProof/>
              </w:rPr>
              <w:t>2.3.5 Соответствие требованиям</w:t>
            </w:r>
          </w:hyperlink>
          <w:r>
            <w:rPr>
              <w:noProof/>
            </w:rPr>
            <w:tab/>
          </w:r>
          <w:r>
            <w:rPr>
              <w:noProof/>
            </w:rPr>
            <w:fldChar w:fldCharType="begin"/>
          </w:r>
          <w:r>
            <w:rPr>
              <w:noProof/>
            </w:rPr>
            <w:instrText>PAGEREF "GOSTHeading251" \h</w:instrText>
          </w:r>
          <w:r>
            <w:rPr>
              <w:noProof/>
            </w:rPr>
          </w:r>
          <w:r>
            <w:rPr>
              <w:noProof/>
            </w:rPr>
            <w:fldChar w:fldCharType="separate"/>
          </w:r>
          <w:r w:rsidR="00B73074">
            <w:rPr>
              <w:noProof/>
            </w:rPr>
            <w:t>–</w:t>
          </w:r>
          <w:r>
            <w:rPr>
              <w:noProof/>
            </w:rPr>
            <w:fldChar w:fldCharType="end"/>
          </w:r>
        </w:p>
        <w:p w14:paraId="7949B0B6" w14:textId="06184B97" w:rsidR="000E408C" w:rsidRDefault="00000000">
          <w:pPr>
            <w:pStyle w:val="22"/>
            <w:rPr>
              <w:noProof/>
            </w:rPr>
          </w:pPr>
          <w:hyperlink w:anchor="GOSTHeading252">
            <w:r>
              <w:rPr>
                <w:noProof/>
              </w:rPr>
              <w:t>2.4 Обоснование инструментов реализации</w:t>
            </w:r>
          </w:hyperlink>
          <w:r>
            <w:rPr>
              <w:noProof/>
            </w:rPr>
            <w:tab/>
          </w:r>
          <w:r>
            <w:rPr>
              <w:noProof/>
            </w:rPr>
            <w:fldChar w:fldCharType="begin"/>
          </w:r>
          <w:r>
            <w:rPr>
              <w:noProof/>
            </w:rPr>
            <w:instrText>PAGEREF "GOSTHeading252" \h</w:instrText>
          </w:r>
          <w:r>
            <w:rPr>
              <w:noProof/>
            </w:rPr>
          </w:r>
          <w:r>
            <w:rPr>
              <w:noProof/>
            </w:rPr>
            <w:fldChar w:fldCharType="separate"/>
          </w:r>
          <w:r w:rsidR="00B73074">
            <w:rPr>
              <w:noProof/>
            </w:rPr>
            <w:t>–</w:t>
          </w:r>
          <w:r>
            <w:rPr>
              <w:noProof/>
            </w:rPr>
            <w:fldChar w:fldCharType="end"/>
          </w:r>
        </w:p>
        <w:p w14:paraId="1B0D38B8" w14:textId="635D2F9A" w:rsidR="000E408C" w:rsidRDefault="00000000">
          <w:pPr>
            <w:pStyle w:val="22"/>
            <w:rPr>
              <w:noProof/>
            </w:rPr>
          </w:pPr>
          <w:hyperlink w:anchor="GOSTHeading253">
            <w:r>
              <w:rPr>
                <w:noProof/>
              </w:rPr>
              <w:t>2.5 Выводы по аналитическому разделу</w:t>
            </w:r>
          </w:hyperlink>
          <w:r>
            <w:rPr>
              <w:noProof/>
            </w:rPr>
            <w:tab/>
          </w:r>
          <w:r>
            <w:rPr>
              <w:noProof/>
            </w:rPr>
            <w:fldChar w:fldCharType="begin"/>
          </w:r>
          <w:r>
            <w:rPr>
              <w:noProof/>
            </w:rPr>
            <w:instrText>PAGEREF "GOSTHeading253" \h</w:instrText>
          </w:r>
          <w:r>
            <w:rPr>
              <w:noProof/>
            </w:rPr>
          </w:r>
          <w:r>
            <w:rPr>
              <w:noProof/>
            </w:rPr>
            <w:fldChar w:fldCharType="separate"/>
          </w:r>
          <w:r w:rsidR="00B73074">
            <w:rPr>
              <w:noProof/>
            </w:rPr>
            <w:t>–</w:t>
          </w:r>
          <w:r>
            <w:rPr>
              <w:noProof/>
            </w:rPr>
            <w:fldChar w:fldCharType="end"/>
          </w:r>
        </w:p>
        <w:p w14:paraId="6545B565" w14:textId="2D87ED97" w:rsidR="000E408C" w:rsidRDefault="00000000">
          <w:pPr>
            <w:pStyle w:val="10"/>
            <w:rPr>
              <w:noProof/>
            </w:rPr>
          </w:pPr>
          <w:hyperlink w:anchor="GOSTHeading254">
            <w:r>
              <w:rPr>
                <w:noProof/>
              </w:rPr>
              <w:t>3 ТЕХНОЛОГИЧЕСКИЙ РАЗДЕЛ</w:t>
            </w:r>
          </w:hyperlink>
          <w:r>
            <w:rPr>
              <w:noProof/>
            </w:rPr>
            <w:tab/>
          </w:r>
          <w:r>
            <w:rPr>
              <w:noProof/>
            </w:rPr>
            <w:fldChar w:fldCharType="begin"/>
          </w:r>
          <w:r>
            <w:rPr>
              <w:noProof/>
            </w:rPr>
            <w:instrText>PAGEREF "GOSTHeading254" \h</w:instrText>
          </w:r>
          <w:r>
            <w:rPr>
              <w:noProof/>
            </w:rPr>
          </w:r>
          <w:r>
            <w:rPr>
              <w:noProof/>
            </w:rPr>
            <w:fldChar w:fldCharType="separate"/>
          </w:r>
          <w:r w:rsidR="00B73074">
            <w:rPr>
              <w:noProof/>
            </w:rPr>
            <w:t>–</w:t>
          </w:r>
          <w:r>
            <w:rPr>
              <w:noProof/>
            </w:rPr>
            <w:fldChar w:fldCharType="end"/>
          </w:r>
        </w:p>
        <w:p w14:paraId="3E4CD9A1" w14:textId="2474CC65" w:rsidR="000E408C" w:rsidRDefault="00000000">
          <w:pPr>
            <w:pStyle w:val="22"/>
            <w:rPr>
              <w:noProof/>
            </w:rPr>
          </w:pPr>
          <w:hyperlink w:anchor="GOSTHeading255">
            <w:r>
              <w:rPr>
                <w:noProof/>
              </w:rPr>
              <w:t>3.1 Описание программной реализации</w:t>
            </w:r>
          </w:hyperlink>
          <w:r>
            <w:rPr>
              <w:noProof/>
            </w:rPr>
            <w:tab/>
          </w:r>
          <w:r>
            <w:rPr>
              <w:noProof/>
            </w:rPr>
            <w:fldChar w:fldCharType="begin"/>
          </w:r>
          <w:r>
            <w:rPr>
              <w:noProof/>
            </w:rPr>
            <w:instrText>PAGEREF "GOSTHeading255" \h</w:instrText>
          </w:r>
          <w:r>
            <w:rPr>
              <w:noProof/>
            </w:rPr>
          </w:r>
          <w:r>
            <w:rPr>
              <w:noProof/>
            </w:rPr>
            <w:fldChar w:fldCharType="separate"/>
          </w:r>
          <w:r w:rsidR="00B73074">
            <w:rPr>
              <w:noProof/>
            </w:rPr>
            <w:t>–</w:t>
          </w:r>
          <w:r>
            <w:rPr>
              <w:noProof/>
            </w:rPr>
            <w:fldChar w:fldCharType="end"/>
          </w:r>
        </w:p>
        <w:p w14:paraId="2545CB95" w14:textId="26BC90D8" w:rsidR="000E408C" w:rsidRDefault="00000000">
          <w:pPr>
            <w:pStyle w:val="31"/>
            <w:rPr>
              <w:noProof/>
            </w:rPr>
          </w:pPr>
          <w:hyperlink w:anchor="GOSTHeading256">
            <w:r>
              <w:rPr>
                <w:noProof/>
              </w:rPr>
              <w:t>3.1.1 Сбор истории обращений</w:t>
            </w:r>
          </w:hyperlink>
          <w:r>
            <w:rPr>
              <w:noProof/>
            </w:rPr>
            <w:tab/>
          </w:r>
          <w:r>
            <w:rPr>
              <w:noProof/>
            </w:rPr>
            <w:fldChar w:fldCharType="begin"/>
          </w:r>
          <w:r>
            <w:rPr>
              <w:noProof/>
            </w:rPr>
            <w:instrText>PAGEREF "GOSTHeading256" \h</w:instrText>
          </w:r>
          <w:r>
            <w:rPr>
              <w:noProof/>
            </w:rPr>
          </w:r>
          <w:r>
            <w:rPr>
              <w:noProof/>
            </w:rPr>
            <w:fldChar w:fldCharType="separate"/>
          </w:r>
          <w:r w:rsidR="00B73074">
            <w:rPr>
              <w:noProof/>
            </w:rPr>
            <w:t>–</w:t>
          </w:r>
          <w:r>
            <w:rPr>
              <w:noProof/>
            </w:rPr>
            <w:fldChar w:fldCharType="end"/>
          </w:r>
        </w:p>
        <w:p w14:paraId="019FE1A8" w14:textId="3D7E7B0D" w:rsidR="000E408C" w:rsidRDefault="00000000">
          <w:pPr>
            <w:pStyle w:val="31"/>
            <w:rPr>
              <w:noProof/>
            </w:rPr>
          </w:pPr>
          <w:hyperlink w:anchor="GOSTHeading257">
            <w:r>
              <w:rPr>
                <w:noProof/>
              </w:rPr>
              <w:t>3.1.2 Планирование и исполнение переноса</w:t>
            </w:r>
          </w:hyperlink>
          <w:r>
            <w:rPr>
              <w:noProof/>
            </w:rPr>
            <w:tab/>
          </w:r>
          <w:r>
            <w:rPr>
              <w:noProof/>
            </w:rPr>
            <w:fldChar w:fldCharType="begin"/>
          </w:r>
          <w:r>
            <w:rPr>
              <w:noProof/>
            </w:rPr>
            <w:instrText>PAGEREF "GOSTHeading257" \h</w:instrText>
          </w:r>
          <w:r>
            <w:rPr>
              <w:noProof/>
            </w:rPr>
          </w:r>
          <w:r>
            <w:rPr>
              <w:noProof/>
            </w:rPr>
            <w:fldChar w:fldCharType="separate"/>
          </w:r>
          <w:r w:rsidR="00B73074">
            <w:rPr>
              <w:noProof/>
            </w:rPr>
            <w:t>–</w:t>
          </w:r>
          <w:r>
            <w:rPr>
              <w:noProof/>
            </w:rPr>
            <w:fldChar w:fldCharType="end"/>
          </w:r>
        </w:p>
        <w:p w14:paraId="6DA0AB4B" w14:textId="0CAC3A3C" w:rsidR="000E408C" w:rsidRDefault="00000000">
          <w:pPr>
            <w:pStyle w:val="31"/>
            <w:rPr>
              <w:noProof/>
            </w:rPr>
          </w:pPr>
          <w:hyperlink w:anchor="GOSTHeading258">
            <w:r>
              <w:rPr>
                <w:noProof/>
              </w:rPr>
              <w:t>3.1.3 Управление и журналирование</w:t>
            </w:r>
          </w:hyperlink>
          <w:r>
            <w:rPr>
              <w:noProof/>
            </w:rPr>
            <w:tab/>
          </w:r>
          <w:r>
            <w:rPr>
              <w:noProof/>
            </w:rPr>
            <w:fldChar w:fldCharType="begin"/>
          </w:r>
          <w:r>
            <w:rPr>
              <w:noProof/>
            </w:rPr>
            <w:instrText>PAGEREF "GOSTHeading258" \h</w:instrText>
          </w:r>
          <w:r>
            <w:rPr>
              <w:noProof/>
            </w:rPr>
          </w:r>
          <w:r>
            <w:rPr>
              <w:noProof/>
            </w:rPr>
            <w:fldChar w:fldCharType="separate"/>
          </w:r>
          <w:r w:rsidR="00B73074">
            <w:rPr>
              <w:noProof/>
            </w:rPr>
            <w:t>–</w:t>
          </w:r>
          <w:r>
            <w:rPr>
              <w:noProof/>
            </w:rPr>
            <w:fldChar w:fldCharType="end"/>
          </w:r>
        </w:p>
        <w:p w14:paraId="47D83E1A" w14:textId="09DCEB05" w:rsidR="000E408C" w:rsidRDefault="00000000">
          <w:pPr>
            <w:pStyle w:val="22"/>
            <w:rPr>
              <w:noProof/>
            </w:rPr>
          </w:pPr>
          <w:hyperlink w:anchor="GOSTHeading259">
            <w:r>
              <w:rPr>
                <w:noProof/>
              </w:rPr>
              <w:t>3.2 Подготовка данных и встраивание модели</w:t>
            </w:r>
          </w:hyperlink>
          <w:r>
            <w:rPr>
              <w:noProof/>
            </w:rPr>
            <w:tab/>
          </w:r>
          <w:r>
            <w:rPr>
              <w:noProof/>
            </w:rPr>
            <w:fldChar w:fldCharType="begin"/>
          </w:r>
          <w:r>
            <w:rPr>
              <w:noProof/>
            </w:rPr>
            <w:instrText>PAGEREF "GOSTHeading259" \h</w:instrText>
          </w:r>
          <w:r>
            <w:rPr>
              <w:noProof/>
            </w:rPr>
          </w:r>
          <w:r>
            <w:rPr>
              <w:noProof/>
            </w:rPr>
            <w:fldChar w:fldCharType="separate"/>
          </w:r>
          <w:r w:rsidR="00B73074">
            <w:rPr>
              <w:noProof/>
            </w:rPr>
            <w:t>–</w:t>
          </w:r>
          <w:r>
            <w:rPr>
              <w:noProof/>
            </w:rPr>
            <w:fldChar w:fldCharType="end"/>
          </w:r>
        </w:p>
        <w:p w14:paraId="4DD3595D" w14:textId="1B67D444" w:rsidR="000E408C" w:rsidRDefault="00000000">
          <w:pPr>
            <w:pStyle w:val="31"/>
            <w:rPr>
              <w:noProof/>
            </w:rPr>
          </w:pPr>
          <w:hyperlink w:anchor="GOSTHeading260">
            <w:r>
              <w:rPr>
                <w:noProof/>
              </w:rPr>
              <w:t>3.2.1 Источники и подготовка данных</w:t>
            </w:r>
          </w:hyperlink>
          <w:r>
            <w:rPr>
              <w:noProof/>
            </w:rPr>
            <w:tab/>
          </w:r>
          <w:r>
            <w:rPr>
              <w:noProof/>
            </w:rPr>
            <w:fldChar w:fldCharType="begin"/>
          </w:r>
          <w:r>
            <w:rPr>
              <w:noProof/>
            </w:rPr>
            <w:instrText>PAGEREF "GOSTHeading260" \h</w:instrText>
          </w:r>
          <w:r>
            <w:rPr>
              <w:noProof/>
            </w:rPr>
          </w:r>
          <w:r>
            <w:rPr>
              <w:noProof/>
            </w:rPr>
            <w:fldChar w:fldCharType="separate"/>
          </w:r>
          <w:r w:rsidR="00B73074">
            <w:rPr>
              <w:noProof/>
            </w:rPr>
            <w:t>–</w:t>
          </w:r>
          <w:r>
            <w:rPr>
              <w:noProof/>
            </w:rPr>
            <w:fldChar w:fldCharType="end"/>
          </w:r>
        </w:p>
        <w:p w14:paraId="40183088" w14:textId="30FDF61B" w:rsidR="000E408C" w:rsidRDefault="00000000">
          <w:pPr>
            <w:pStyle w:val="31"/>
            <w:rPr>
              <w:noProof/>
            </w:rPr>
          </w:pPr>
          <w:hyperlink w:anchor="GOSTHeading261">
            <w:r>
              <w:rPr>
                <w:noProof/>
              </w:rPr>
              <w:t>3.2.2 Признаки, метки и разделение выборки</w:t>
            </w:r>
          </w:hyperlink>
          <w:r>
            <w:rPr>
              <w:noProof/>
            </w:rPr>
            <w:tab/>
          </w:r>
          <w:r>
            <w:rPr>
              <w:noProof/>
            </w:rPr>
            <w:fldChar w:fldCharType="begin"/>
          </w:r>
          <w:r>
            <w:rPr>
              <w:noProof/>
            </w:rPr>
            <w:instrText>PAGEREF "GOSTHeading261" \h</w:instrText>
          </w:r>
          <w:r>
            <w:rPr>
              <w:noProof/>
            </w:rPr>
          </w:r>
          <w:r>
            <w:rPr>
              <w:noProof/>
            </w:rPr>
            <w:fldChar w:fldCharType="separate"/>
          </w:r>
          <w:r w:rsidR="00B73074">
            <w:rPr>
              <w:noProof/>
            </w:rPr>
            <w:t>–</w:t>
          </w:r>
          <w:r>
            <w:rPr>
              <w:noProof/>
            </w:rPr>
            <w:fldChar w:fldCharType="end"/>
          </w:r>
        </w:p>
        <w:p w14:paraId="7B0AB2E2" w14:textId="72F78137" w:rsidR="000E408C" w:rsidRDefault="00000000">
          <w:pPr>
            <w:pStyle w:val="31"/>
            <w:rPr>
              <w:noProof/>
            </w:rPr>
          </w:pPr>
          <w:hyperlink w:anchor="GOSTHeading262">
            <w:r>
              <w:rPr>
                <w:noProof/>
              </w:rPr>
              <w:t>3.2.3 Обучение и ввод модели</w:t>
            </w:r>
          </w:hyperlink>
          <w:r>
            <w:rPr>
              <w:noProof/>
            </w:rPr>
            <w:tab/>
          </w:r>
          <w:r>
            <w:rPr>
              <w:noProof/>
            </w:rPr>
            <w:fldChar w:fldCharType="begin"/>
          </w:r>
          <w:r>
            <w:rPr>
              <w:noProof/>
            </w:rPr>
            <w:instrText>PAGEREF "GOSTHeading262" \h</w:instrText>
          </w:r>
          <w:r>
            <w:rPr>
              <w:noProof/>
            </w:rPr>
          </w:r>
          <w:r>
            <w:rPr>
              <w:noProof/>
            </w:rPr>
            <w:fldChar w:fldCharType="separate"/>
          </w:r>
          <w:r w:rsidR="00B73074">
            <w:rPr>
              <w:noProof/>
            </w:rPr>
            <w:t>–</w:t>
          </w:r>
          <w:r>
            <w:rPr>
              <w:noProof/>
            </w:rPr>
            <w:fldChar w:fldCharType="end"/>
          </w:r>
        </w:p>
        <w:p w14:paraId="647D945E" w14:textId="53F00A15" w:rsidR="000E408C" w:rsidRDefault="00000000">
          <w:pPr>
            <w:pStyle w:val="22"/>
            <w:rPr>
              <w:noProof/>
            </w:rPr>
          </w:pPr>
          <w:hyperlink w:anchor="GOSTHeading263">
            <w:r>
              <w:rPr>
                <w:noProof/>
              </w:rPr>
              <w:t>3.3 Тестирование программного обеспечения</w:t>
            </w:r>
          </w:hyperlink>
          <w:r>
            <w:rPr>
              <w:noProof/>
            </w:rPr>
            <w:tab/>
          </w:r>
          <w:r>
            <w:rPr>
              <w:noProof/>
            </w:rPr>
            <w:fldChar w:fldCharType="begin"/>
          </w:r>
          <w:r>
            <w:rPr>
              <w:noProof/>
            </w:rPr>
            <w:instrText>PAGEREF "GOSTHeading263" \h</w:instrText>
          </w:r>
          <w:r>
            <w:rPr>
              <w:noProof/>
            </w:rPr>
          </w:r>
          <w:r>
            <w:rPr>
              <w:noProof/>
            </w:rPr>
            <w:fldChar w:fldCharType="separate"/>
          </w:r>
          <w:r w:rsidR="00B73074">
            <w:rPr>
              <w:noProof/>
            </w:rPr>
            <w:t>–</w:t>
          </w:r>
          <w:r>
            <w:rPr>
              <w:noProof/>
            </w:rPr>
            <w:fldChar w:fldCharType="end"/>
          </w:r>
        </w:p>
        <w:p w14:paraId="40B1B530" w14:textId="666595F6" w:rsidR="000E408C" w:rsidRDefault="00000000">
          <w:pPr>
            <w:pStyle w:val="22"/>
            <w:rPr>
              <w:noProof/>
            </w:rPr>
          </w:pPr>
          <w:hyperlink w:anchor="GOSTHeading264">
            <w:r>
              <w:rPr>
                <w:noProof/>
              </w:rPr>
              <w:t>3.4 Оценка надёжности, качества и эффективности</w:t>
            </w:r>
          </w:hyperlink>
          <w:r>
            <w:rPr>
              <w:noProof/>
            </w:rPr>
            <w:tab/>
          </w:r>
          <w:r>
            <w:rPr>
              <w:noProof/>
            </w:rPr>
            <w:fldChar w:fldCharType="begin"/>
          </w:r>
          <w:r>
            <w:rPr>
              <w:noProof/>
            </w:rPr>
            <w:instrText>PAGEREF "GOSTHeading264" \h</w:instrText>
          </w:r>
          <w:r>
            <w:rPr>
              <w:noProof/>
            </w:rPr>
          </w:r>
          <w:r>
            <w:rPr>
              <w:noProof/>
            </w:rPr>
            <w:fldChar w:fldCharType="separate"/>
          </w:r>
          <w:r w:rsidR="00B73074">
            <w:rPr>
              <w:noProof/>
            </w:rPr>
            <w:t>–</w:t>
          </w:r>
          <w:r>
            <w:rPr>
              <w:noProof/>
            </w:rPr>
            <w:fldChar w:fldCharType="end"/>
          </w:r>
        </w:p>
        <w:p w14:paraId="7C80C082" w14:textId="6DC652C7" w:rsidR="000E408C" w:rsidRDefault="00000000">
          <w:pPr>
            <w:pStyle w:val="31"/>
            <w:rPr>
              <w:noProof/>
            </w:rPr>
          </w:pPr>
          <w:hyperlink w:anchor="GOSTHeading265">
            <w:r>
              <w:rPr>
                <w:noProof/>
              </w:rPr>
              <w:t>3.4.1 Условия сравнения</w:t>
            </w:r>
          </w:hyperlink>
          <w:r>
            <w:rPr>
              <w:noProof/>
            </w:rPr>
            <w:tab/>
          </w:r>
          <w:r>
            <w:rPr>
              <w:noProof/>
            </w:rPr>
            <w:fldChar w:fldCharType="begin"/>
          </w:r>
          <w:r>
            <w:rPr>
              <w:noProof/>
            </w:rPr>
            <w:instrText>PAGEREF "GOSTHeading265" \h</w:instrText>
          </w:r>
          <w:r>
            <w:rPr>
              <w:noProof/>
            </w:rPr>
          </w:r>
          <w:r>
            <w:rPr>
              <w:noProof/>
            </w:rPr>
            <w:fldChar w:fldCharType="separate"/>
          </w:r>
          <w:r w:rsidR="00B73074">
            <w:rPr>
              <w:noProof/>
            </w:rPr>
            <w:t>–</w:t>
          </w:r>
          <w:r>
            <w:rPr>
              <w:noProof/>
            </w:rPr>
            <w:fldChar w:fldCharType="end"/>
          </w:r>
        </w:p>
        <w:p w14:paraId="726645C4" w14:textId="199F996A" w:rsidR="000E408C" w:rsidRDefault="00000000">
          <w:pPr>
            <w:pStyle w:val="31"/>
            <w:rPr>
              <w:noProof/>
            </w:rPr>
          </w:pPr>
          <w:hyperlink w:anchor="GOSTHeading266">
            <w:r>
              <w:rPr>
                <w:noProof/>
              </w:rPr>
              <w:t>3.4.2 Системные показатели</w:t>
            </w:r>
          </w:hyperlink>
          <w:r>
            <w:rPr>
              <w:noProof/>
            </w:rPr>
            <w:tab/>
          </w:r>
          <w:r>
            <w:rPr>
              <w:noProof/>
            </w:rPr>
            <w:fldChar w:fldCharType="begin"/>
          </w:r>
          <w:r>
            <w:rPr>
              <w:noProof/>
            </w:rPr>
            <w:instrText>PAGEREF "GOSTHeading266" \h</w:instrText>
          </w:r>
          <w:r>
            <w:rPr>
              <w:noProof/>
            </w:rPr>
          </w:r>
          <w:r>
            <w:rPr>
              <w:noProof/>
            </w:rPr>
            <w:fldChar w:fldCharType="separate"/>
          </w:r>
          <w:r w:rsidR="00B73074">
            <w:rPr>
              <w:noProof/>
            </w:rPr>
            <w:t>–</w:t>
          </w:r>
          <w:r>
            <w:rPr>
              <w:noProof/>
            </w:rPr>
            <w:fldChar w:fldCharType="end"/>
          </w:r>
        </w:p>
        <w:p w14:paraId="588F6ADC" w14:textId="4B1C610C" w:rsidR="000E408C" w:rsidRDefault="00000000">
          <w:pPr>
            <w:pStyle w:val="31"/>
            <w:rPr>
              <w:noProof/>
            </w:rPr>
          </w:pPr>
          <w:hyperlink w:anchor="GOSTHeading267">
            <w:r>
              <w:rPr>
                <w:noProof/>
              </w:rPr>
              <w:t>3.4.3 Качество прогноза</w:t>
            </w:r>
          </w:hyperlink>
          <w:r>
            <w:rPr>
              <w:noProof/>
            </w:rPr>
            <w:tab/>
          </w:r>
          <w:r>
            <w:rPr>
              <w:noProof/>
            </w:rPr>
            <w:fldChar w:fldCharType="begin"/>
          </w:r>
          <w:r>
            <w:rPr>
              <w:noProof/>
            </w:rPr>
            <w:instrText>PAGEREF "GOSTHeading267" \h</w:instrText>
          </w:r>
          <w:r>
            <w:rPr>
              <w:noProof/>
            </w:rPr>
          </w:r>
          <w:r>
            <w:rPr>
              <w:noProof/>
            </w:rPr>
            <w:fldChar w:fldCharType="separate"/>
          </w:r>
          <w:r w:rsidR="00B73074">
            <w:rPr>
              <w:noProof/>
            </w:rPr>
            <w:t>–</w:t>
          </w:r>
          <w:r>
            <w:rPr>
              <w:noProof/>
            </w:rPr>
            <w:fldChar w:fldCharType="end"/>
          </w:r>
        </w:p>
        <w:p w14:paraId="1103611A" w14:textId="68D0231C" w:rsidR="000E408C" w:rsidRDefault="00000000">
          <w:pPr>
            <w:pStyle w:val="10"/>
            <w:rPr>
              <w:noProof/>
            </w:rPr>
          </w:pPr>
          <w:hyperlink w:anchor="GOSTHeading268">
            <w:r>
              <w:rPr>
                <w:noProof/>
              </w:rPr>
              <w:t>КОНЕЦ (ДАЛЬШЕ НЕЙРОСЛОП)</w:t>
            </w:r>
          </w:hyperlink>
          <w:r>
            <w:rPr>
              <w:noProof/>
            </w:rPr>
            <w:tab/>
          </w:r>
          <w:r>
            <w:rPr>
              <w:noProof/>
            </w:rPr>
            <w:fldChar w:fldCharType="begin"/>
          </w:r>
          <w:r>
            <w:rPr>
              <w:noProof/>
            </w:rPr>
            <w:instrText>PAGEREF "GOSTHeading268" \h</w:instrText>
          </w:r>
          <w:r>
            <w:rPr>
              <w:noProof/>
            </w:rPr>
          </w:r>
          <w:r>
            <w:rPr>
              <w:noProof/>
            </w:rPr>
            <w:fldChar w:fldCharType="separate"/>
          </w:r>
          <w:r w:rsidR="00B73074">
            <w:rPr>
              <w:noProof/>
            </w:rPr>
            <w:t>–</w:t>
          </w:r>
          <w:r>
            <w:rPr>
              <w:noProof/>
            </w:rPr>
            <w:fldChar w:fldCharType="end"/>
          </w:r>
        </w:p>
        <w:p w14:paraId="49B0DA7E" w14:textId="0DC9F36A" w:rsidR="000E408C" w:rsidRDefault="00000000">
          <w:pPr>
            <w:pStyle w:val="31"/>
            <w:rPr>
              <w:noProof/>
            </w:rPr>
          </w:pPr>
          <w:hyperlink w:anchor="GOSTHeading269">
            <w:r>
              <w:rPr>
                <w:noProof/>
              </w:rPr>
              <w:t>3.0.1 Эффективность размещения</w:t>
            </w:r>
          </w:hyperlink>
          <w:r>
            <w:rPr>
              <w:noProof/>
            </w:rPr>
            <w:tab/>
          </w:r>
          <w:r>
            <w:rPr>
              <w:noProof/>
            </w:rPr>
            <w:fldChar w:fldCharType="begin"/>
          </w:r>
          <w:r>
            <w:rPr>
              <w:noProof/>
            </w:rPr>
            <w:instrText>PAGEREF "GOSTHeading269" \h</w:instrText>
          </w:r>
          <w:r>
            <w:rPr>
              <w:noProof/>
            </w:rPr>
          </w:r>
          <w:r>
            <w:rPr>
              <w:noProof/>
            </w:rPr>
            <w:fldChar w:fldCharType="separate"/>
          </w:r>
          <w:r w:rsidR="00B73074">
            <w:rPr>
              <w:noProof/>
            </w:rPr>
            <w:t>–</w:t>
          </w:r>
          <w:r>
            <w:rPr>
              <w:noProof/>
            </w:rPr>
            <w:fldChar w:fldCharType="end"/>
          </w:r>
        </w:p>
        <w:p w14:paraId="20BAE885" w14:textId="6E6121EB" w:rsidR="000E408C" w:rsidRDefault="00000000">
          <w:pPr>
            <w:pStyle w:val="22"/>
            <w:rPr>
              <w:noProof/>
            </w:rPr>
          </w:pPr>
          <w:hyperlink w:anchor="GOSTHeading270">
            <w:r>
              <w:rPr>
                <w:noProof/>
              </w:rPr>
              <w:t>3.1 Руководство администратора</w:t>
            </w:r>
          </w:hyperlink>
          <w:r>
            <w:rPr>
              <w:noProof/>
            </w:rPr>
            <w:tab/>
          </w:r>
          <w:r>
            <w:rPr>
              <w:noProof/>
            </w:rPr>
            <w:fldChar w:fldCharType="begin"/>
          </w:r>
          <w:r>
            <w:rPr>
              <w:noProof/>
            </w:rPr>
            <w:instrText>PAGEREF "GOSTHeading270" \h</w:instrText>
          </w:r>
          <w:r>
            <w:rPr>
              <w:noProof/>
            </w:rPr>
          </w:r>
          <w:r>
            <w:rPr>
              <w:noProof/>
            </w:rPr>
            <w:fldChar w:fldCharType="separate"/>
          </w:r>
          <w:r w:rsidR="00B73074">
            <w:rPr>
              <w:noProof/>
            </w:rPr>
            <w:t>–</w:t>
          </w:r>
          <w:r>
            <w:rPr>
              <w:noProof/>
            </w:rPr>
            <w:fldChar w:fldCharType="end"/>
          </w:r>
        </w:p>
        <w:p w14:paraId="3D76FA80" w14:textId="22653DAB" w:rsidR="000E408C" w:rsidRDefault="00000000">
          <w:pPr>
            <w:pStyle w:val="31"/>
            <w:rPr>
              <w:noProof/>
            </w:rPr>
          </w:pPr>
          <w:hyperlink w:anchor="GOSTHeading271">
            <w:r>
              <w:rPr>
                <w:noProof/>
              </w:rPr>
              <w:t>3.1.1 Настройка и подтверждение плана</w:t>
            </w:r>
          </w:hyperlink>
          <w:r>
            <w:rPr>
              <w:noProof/>
            </w:rPr>
            <w:tab/>
          </w:r>
          <w:r>
            <w:rPr>
              <w:noProof/>
            </w:rPr>
            <w:fldChar w:fldCharType="begin"/>
          </w:r>
          <w:r>
            <w:rPr>
              <w:noProof/>
            </w:rPr>
            <w:instrText>PAGEREF "GOSTHeading271" \h</w:instrText>
          </w:r>
          <w:r>
            <w:rPr>
              <w:noProof/>
            </w:rPr>
          </w:r>
          <w:r>
            <w:rPr>
              <w:noProof/>
            </w:rPr>
            <w:fldChar w:fldCharType="separate"/>
          </w:r>
          <w:r w:rsidR="00B73074">
            <w:rPr>
              <w:noProof/>
            </w:rPr>
            <w:t>–</w:t>
          </w:r>
          <w:r>
            <w:rPr>
              <w:noProof/>
            </w:rPr>
            <w:fldChar w:fldCharType="end"/>
          </w:r>
        </w:p>
        <w:p w14:paraId="1874E595" w14:textId="6E5A438C" w:rsidR="000E408C" w:rsidRDefault="00000000">
          <w:pPr>
            <w:pStyle w:val="31"/>
            <w:rPr>
              <w:noProof/>
            </w:rPr>
          </w:pPr>
          <w:hyperlink w:anchor="GOSTHeading272">
            <w:r>
              <w:rPr>
                <w:noProof/>
              </w:rPr>
              <w:t>3.1.2 Контроль и обработка ошибок</w:t>
            </w:r>
          </w:hyperlink>
          <w:r>
            <w:rPr>
              <w:noProof/>
            </w:rPr>
            <w:tab/>
          </w:r>
          <w:r>
            <w:rPr>
              <w:noProof/>
            </w:rPr>
            <w:fldChar w:fldCharType="begin"/>
          </w:r>
          <w:r>
            <w:rPr>
              <w:noProof/>
            </w:rPr>
            <w:instrText>PAGEREF "GOSTHeading272" \h</w:instrText>
          </w:r>
          <w:r>
            <w:rPr>
              <w:noProof/>
            </w:rPr>
          </w:r>
          <w:r>
            <w:rPr>
              <w:noProof/>
            </w:rPr>
            <w:fldChar w:fldCharType="separate"/>
          </w:r>
          <w:r w:rsidR="00B73074">
            <w:rPr>
              <w:noProof/>
            </w:rPr>
            <w:t>–</w:t>
          </w:r>
          <w:r>
            <w:rPr>
              <w:noProof/>
            </w:rPr>
            <w:fldChar w:fldCharType="end"/>
          </w:r>
        </w:p>
        <w:p w14:paraId="579839E1" w14:textId="470D60D6" w:rsidR="000E408C" w:rsidRDefault="00000000">
          <w:pPr>
            <w:pStyle w:val="22"/>
            <w:rPr>
              <w:noProof/>
            </w:rPr>
          </w:pPr>
          <w:hyperlink w:anchor="GOSTHeading273">
            <w:r>
              <w:rPr>
                <w:noProof/>
              </w:rPr>
              <w:t>3.2 Выводы по технологическому разделу</w:t>
            </w:r>
          </w:hyperlink>
          <w:r>
            <w:rPr>
              <w:noProof/>
            </w:rPr>
            <w:tab/>
          </w:r>
          <w:r>
            <w:rPr>
              <w:noProof/>
            </w:rPr>
            <w:fldChar w:fldCharType="begin"/>
          </w:r>
          <w:r>
            <w:rPr>
              <w:noProof/>
            </w:rPr>
            <w:instrText>PAGEREF "GOSTHeading273" \h</w:instrText>
          </w:r>
          <w:r>
            <w:rPr>
              <w:noProof/>
            </w:rPr>
          </w:r>
          <w:r>
            <w:rPr>
              <w:noProof/>
            </w:rPr>
            <w:fldChar w:fldCharType="separate"/>
          </w:r>
          <w:r w:rsidR="00B73074">
            <w:rPr>
              <w:noProof/>
            </w:rPr>
            <w:t>–</w:t>
          </w:r>
          <w:r>
            <w:rPr>
              <w:noProof/>
            </w:rPr>
            <w:fldChar w:fldCharType="end"/>
          </w:r>
        </w:p>
        <w:p w14:paraId="05F141C9" w14:textId="714EE6EC" w:rsidR="000E408C" w:rsidRDefault="00000000">
          <w:pPr>
            <w:pStyle w:val="10"/>
            <w:rPr>
              <w:noProof/>
            </w:rPr>
          </w:pPr>
          <w:hyperlink w:anchor="GOSTHeading274">
            <w:r>
              <w:rPr>
                <w:noProof/>
              </w:rPr>
              <w:t>ЗАКЛЮЧЕНИЕ</w:t>
            </w:r>
          </w:hyperlink>
          <w:r>
            <w:rPr>
              <w:noProof/>
            </w:rPr>
            <w:tab/>
          </w:r>
          <w:r>
            <w:rPr>
              <w:noProof/>
            </w:rPr>
            <w:fldChar w:fldCharType="begin"/>
          </w:r>
          <w:r>
            <w:rPr>
              <w:noProof/>
            </w:rPr>
            <w:instrText>PAGEREF "GOSTHeading274" \h</w:instrText>
          </w:r>
          <w:r>
            <w:rPr>
              <w:noProof/>
            </w:rPr>
          </w:r>
          <w:r>
            <w:rPr>
              <w:noProof/>
            </w:rPr>
            <w:fldChar w:fldCharType="separate"/>
          </w:r>
          <w:r w:rsidR="00B73074">
            <w:rPr>
              <w:noProof/>
            </w:rPr>
            <w:t>–</w:t>
          </w:r>
          <w:r>
            <w:rPr>
              <w:noProof/>
            </w:rPr>
            <w:fldChar w:fldCharType="end"/>
          </w:r>
        </w:p>
        <w:p w14:paraId="137575B8" w14:textId="7B50FC59" w:rsidR="000E408C" w:rsidRDefault="00000000">
          <w:pPr>
            <w:pStyle w:val="10"/>
            <w:rPr>
              <w:noProof/>
            </w:rPr>
          </w:pPr>
          <w:hyperlink w:anchor="GOSTHeading275">
            <w:r>
              <w:rPr>
                <w:noProof/>
              </w:rPr>
              <w:t>СПИСОК ИСПОЛЬЗОВАННЫХ ИСТОЧНИКОВ</w:t>
            </w:r>
          </w:hyperlink>
          <w:r>
            <w:rPr>
              <w:noProof/>
            </w:rPr>
            <w:tab/>
          </w:r>
          <w:r>
            <w:rPr>
              <w:noProof/>
            </w:rPr>
            <w:fldChar w:fldCharType="begin"/>
          </w:r>
          <w:r>
            <w:rPr>
              <w:noProof/>
            </w:rPr>
            <w:instrText>PAGEREF "GOSTHeading275" \h</w:instrText>
          </w:r>
          <w:r>
            <w:rPr>
              <w:noProof/>
            </w:rPr>
          </w:r>
          <w:r>
            <w:rPr>
              <w:noProof/>
            </w:rPr>
            <w:fldChar w:fldCharType="separate"/>
          </w:r>
          <w:r w:rsidR="00B73074">
            <w:rPr>
              <w:noProof/>
            </w:rPr>
            <w:t>–</w:t>
          </w:r>
          <w:r>
            <w:rPr>
              <w:noProof/>
            </w:rPr>
            <w:fldChar w:fldCharType="end"/>
          </w:r>
        </w:p>
        <w:p w14:paraId="1C31C214" w14:textId="79D11947" w:rsidR="000E408C" w:rsidRDefault="00000000">
          <w:pPr>
            <w:pStyle w:val="10"/>
            <w:rPr>
              <w:noProof/>
            </w:rPr>
          </w:pPr>
          <w:hyperlink w:anchor="GOSTHeading276">
            <w:r>
              <w:rPr>
                <w:noProof/>
              </w:rPr>
              <w:t>ПРИЛОЖЕНИЯ</w:t>
            </w:r>
          </w:hyperlink>
          <w:r>
            <w:rPr>
              <w:noProof/>
            </w:rPr>
            <w:tab/>
          </w:r>
          <w:r>
            <w:rPr>
              <w:noProof/>
            </w:rPr>
            <w:fldChar w:fldCharType="begin"/>
          </w:r>
          <w:r>
            <w:rPr>
              <w:noProof/>
            </w:rPr>
            <w:instrText>PAGEREF "GOSTHeading276" \h</w:instrText>
          </w:r>
          <w:r>
            <w:rPr>
              <w:noProof/>
            </w:rPr>
          </w:r>
          <w:r>
            <w:rPr>
              <w:noProof/>
            </w:rPr>
            <w:fldChar w:fldCharType="separate"/>
          </w:r>
          <w:r w:rsidR="00B73074">
            <w:rPr>
              <w:noProof/>
            </w:rPr>
            <w:t>–</w:t>
          </w:r>
          <w:r>
            <w:rPr>
              <w:noProof/>
            </w:rPr>
            <w:fldChar w:fldCharType="end"/>
          </w:r>
        </w:p>
        <w:p w14:paraId="3BEF2F84" w14:textId="1DF67EE8" w:rsidR="000E408C" w:rsidRDefault="00000000">
          <w:pPr>
            <w:pStyle w:val="10"/>
            <w:rPr>
              <w:noProof/>
            </w:rPr>
          </w:pPr>
          <w:hyperlink w:anchor="GOSTHeading277">
            <w:r>
              <w:rPr>
                <w:noProof/>
              </w:rPr>
              <w:t>Приложение А</w:t>
            </w:r>
          </w:hyperlink>
          <w:r>
            <w:rPr>
              <w:noProof/>
            </w:rPr>
            <w:tab/>
          </w:r>
          <w:r>
            <w:rPr>
              <w:noProof/>
            </w:rPr>
            <w:fldChar w:fldCharType="begin"/>
          </w:r>
          <w:r>
            <w:rPr>
              <w:noProof/>
            </w:rPr>
            <w:instrText>PAGEREF "GOSTHeading277" \h</w:instrText>
          </w:r>
          <w:r>
            <w:rPr>
              <w:noProof/>
            </w:rPr>
          </w:r>
          <w:r>
            <w:rPr>
              <w:noProof/>
            </w:rPr>
            <w:fldChar w:fldCharType="separate"/>
          </w:r>
          <w:r w:rsidR="00B73074">
            <w:rPr>
              <w:noProof/>
            </w:rPr>
            <w:t>–</w:t>
          </w:r>
          <w:r>
            <w:rPr>
              <w:noProof/>
            </w:rPr>
            <w:fldChar w:fldCharType="end"/>
          </w:r>
        </w:p>
        <w:p w14:paraId="61FEA1E9" w14:textId="77777777" w:rsidR="000E408C" w:rsidRDefault="00000000">
          <w:pPr>
            <w:spacing w:line="1" w:lineRule="exact"/>
          </w:pPr>
          <w:r>
            <w:fldChar w:fldCharType="end"/>
          </w:r>
        </w:p>
      </w:sdtContent>
    </w:sdt>
    <w:p w14:paraId="00964203" w14:textId="77777777" w:rsidR="000E408C" w:rsidRDefault="00000000">
      <w:pPr>
        <w:pStyle w:val="StructuralHeading"/>
      </w:pPr>
      <w:bookmarkStart w:id="1" w:name="GOSTHeading208"/>
      <w:bookmarkStart w:id="2" w:name="введение"/>
      <w:r>
        <w:lastRenderedPageBreak/>
        <w:t>ВВЕДЕНИЕ</w:t>
      </w:r>
      <w:bookmarkEnd w:id="1"/>
    </w:p>
    <w:p w14:paraId="1F6F22D1" w14:textId="77777777" w:rsidR="000E408C" w:rsidRDefault="00000000">
      <w:pPr>
        <w:pStyle w:val="FirstParagraph"/>
      </w:pPr>
      <w:r>
        <w:t>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14:paraId="05976879" w14:textId="77777777" w:rsidR="000E408C" w:rsidRDefault="00000000">
      <w:pPr>
        <w:pStyle w:val="a2"/>
      </w:pPr>
      <w:r>
        <w:t>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14:paraId="1C8F9FF2" w14:textId="77777777" w:rsidR="000E408C" w:rsidRDefault="00000000">
      <w:pPr>
        <w:pStyle w:val="a2"/>
      </w:pPr>
      <w:r>
        <w:t>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14:paraId="4CF7C8AA" w14:textId="77777777" w:rsidR="000E408C" w:rsidRDefault="00000000">
      <w:pPr>
        <w:pStyle w:val="a2"/>
      </w:pPr>
      <w:r>
        <w:t>Целью работы является разработка интеллектуальной системы поддержки принятия решений о размещении объектов между классами хранилища OpenS3.</w:t>
      </w:r>
    </w:p>
    <w:p w14:paraId="58D9F75D" w14:textId="77777777" w:rsidR="000E408C" w:rsidRDefault="00000000">
      <w:pPr>
        <w:pStyle w:val="a2"/>
      </w:pPr>
      <w:r>
        <w:t>Объектом исследования является S3-совместимое объектное хранилище с несколькими классами хранения.</w:t>
      </w:r>
    </w:p>
    <w:p w14:paraId="3CF38599" w14:textId="77777777" w:rsidR="000E408C" w:rsidRDefault="00000000">
      <w:pPr>
        <w:pStyle w:val="a2"/>
      </w:pPr>
      <w:r>
        <w:t>Предметом исследования являются методы прогнозирования востребованности объектов и принятия решений об их размещении между классами хранения.</w:t>
      </w:r>
    </w:p>
    <w:p w14:paraId="65591E1D" w14:textId="77777777" w:rsidR="000E408C" w:rsidRDefault="00000000">
      <w:pPr>
        <w:pStyle w:val="a2"/>
      </w:pPr>
      <w:r>
        <w:lastRenderedPageBreak/>
        <w:t>Для достижения поставленной цели необходимо решить следующие задачи:</w:t>
      </w:r>
    </w:p>
    <w:p w14:paraId="26E52F14" w14:textId="77777777" w:rsidR="000E408C" w:rsidRDefault="00000000">
      <w:pPr>
        <w:pStyle w:val="Compact"/>
        <w:numPr>
          <w:ilvl w:val="0"/>
          <w:numId w:val="8"/>
        </w:numPr>
      </w:pPr>
      <w:r>
        <w:t>Проанализировать способы управления классами хранения и формализовать критерии и ограничения выбора размещения.</w:t>
      </w:r>
    </w:p>
    <w:p w14:paraId="414BE55D" w14:textId="77777777" w:rsidR="000E408C" w:rsidRDefault="00000000">
      <w:pPr>
        <w:pStyle w:val="Compact"/>
        <w:numPr>
          <w:ilvl w:val="0"/>
          <w:numId w:val="8"/>
        </w:numPr>
      </w:pPr>
      <w:r>
        <w:t>Спроектировать СППР и её взаимодействие с компонентами OpenS3.</w:t>
      </w:r>
    </w:p>
    <w:p w14:paraId="17AAE51F" w14:textId="77777777" w:rsidR="000E408C" w:rsidRDefault="00000000">
      <w:pPr>
        <w:pStyle w:val="Compact"/>
        <w:numPr>
          <w:ilvl w:val="0"/>
          <w:numId w:val="8"/>
        </w:numPr>
      </w:pPr>
      <w:r>
        <w:t>Разработать сбор истории и метаданных, подготовку признаков и обучающих примеров.</w:t>
      </w:r>
    </w:p>
    <w:p w14:paraId="1224A2EB" w14:textId="77777777" w:rsidR="000E408C" w:rsidRDefault="00000000">
      <w:pPr>
        <w:pStyle w:val="Compact"/>
        <w:numPr>
          <w:ilvl w:val="0"/>
          <w:numId w:val="8"/>
        </w:numPr>
      </w:pPr>
      <w:r>
        <w:t>Обучить и сравнить модели востребованности, определить порядок их обновления.</w:t>
      </w:r>
    </w:p>
    <w:p w14:paraId="228ABDE1" w14:textId="77777777" w:rsidR="000E408C" w:rsidRDefault="00000000">
      <w:pPr>
        <w:pStyle w:val="Compact"/>
        <w:numPr>
          <w:ilvl w:val="0"/>
          <w:numId w:val="8"/>
        </w:numPr>
      </w:pPr>
      <w:r>
        <w:t>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14:paraId="3FA33688" w14:textId="77777777" w:rsidR="000E408C" w:rsidRDefault="00000000">
      <w:pPr>
        <w:pStyle w:val="Compact"/>
        <w:numPr>
          <w:ilvl w:val="0"/>
          <w:numId w:val="8"/>
        </w:numPr>
      </w:pPr>
      <w:r>
        <w:t>Интегрировать СППР с OpenS3, реализовать безопасные переносы и проверить сохранность данных и восстановление после сбоев.</w:t>
      </w:r>
    </w:p>
    <w:p w14:paraId="736FD86B" w14:textId="77777777" w:rsidR="000E408C" w:rsidRDefault="00000000">
      <w:pPr>
        <w:pStyle w:val="Compact"/>
        <w:numPr>
          <w:ilvl w:val="0"/>
          <w:numId w:val="8"/>
        </w:numPr>
      </w:pPr>
      <w:r>
        <w:t>Сравнить прогнозный подход с эвристическими политиками и установить условия его применимости.</w:t>
      </w:r>
    </w:p>
    <w:p w14:paraId="24CE78FC" w14:textId="77777777" w:rsidR="000E408C" w:rsidRDefault="00000000">
      <w:pPr>
        <w:pStyle w:val="StructuralHeading"/>
      </w:pPr>
      <w:bookmarkStart w:id="3" w:name="GOSTHeading209"/>
      <w:bookmarkStart w:id="4" w:name="литературный-обзор"/>
      <w:bookmarkEnd w:id="2"/>
      <w:r>
        <w:lastRenderedPageBreak/>
        <w:t>ЛИТЕРАТУРНЫЙ ОБЗОР</w:t>
      </w:r>
      <w:bookmarkEnd w:id="3"/>
    </w:p>
    <w:p w14:paraId="2004159E" w14:textId="77777777" w:rsidR="000E408C" w:rsidRDefault="00000000">
      <w:pPr>
        <w:pStyle w:val="FirstParagraph"/>
      </w:pPr>
      <w:r>
        <w:t>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14:paraId="57BE1F78" w14:textId="77777777" w:rsidR="000E408C" w:rsidRDefault="00000000">
      <w:pPr>
        <w:pStyle w:val="a2"/>
      </w:pPr>
      <w:r>
        <w:t>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14:paraId="33CA2CF7" w14:textId="0DA08A9F" w:rsidR="000E408C" w:rsidRDefault="00000000">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w:t>
      </w:r>
      <w:r w:rsidR="00B73074">
        <w:t>–</w:t>
      </w:r>
      <w:r>
        <w:t xml:space="preserve"> автоматическое распределение по уровням хранения. Эти механизмы служат основой для сравнения с прогнозным методом.</w:t>
      </w:r>
    </w:p>
    <w:p w14:paraId="6E2BC88F" w14:textId="77777777" w:rsidR="000E408C" w:rsidRDefault="00000000">
      <w:pPr>
        <w:pStyle w:val="a2"/>
      </w:pPr>
      <w:r>
        <w:t>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14:paraId="20BA0512" w14:textId="77777777" w:rsidR="000E408C" w:rsidRDefault="00000000">
      <w:pPr>
        <w:pStyle w:val="a2"/>
      </w:pPr>
      <w:r>
        <w:t>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14:paraId="1B614567" w14:textId="77777777" w:rsidR="000E408C" w:rsidRDefault="00000000">
      <w:pPr>
        <w:pStyle w:val="a2"/>
      </w:pPr>
      <w:r>
        <w:t>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p w14:paraId="7DB04D4A" w14:textId="77777777" w:rsidR="000E408C" w:rsidRDefault="00000000">
      <w:pPr>
        <w:pStyle w:val="1"/>
      </w:pPr>
      <w:bookmarkStart w:id="5" w:name="GOSTHeading210"/>
      <w:bookmarkStart w:id="6" w:name="исследовательский-раздел"/>
      <w:bookmarkEnd w:id="4"/>
      <w:r>
        <w:lastRenderedPageBreak/>
        <w:t>1 ИССЛЕДОВАТЕЛЬСКИЙ РАЗДЕЛ</w:t>
      </w:r>
      <w:bookmarkEnd w:id="5"/>
    </w:p>
    <w:p w14:paraId="6F921E05" w14:textId="77777777" w:rsidR="000E408C" w:rsidRDefault="00000000">
      <w:pPr>
        <w:pStyle w:val="FirstParagraph"/>
      </w:pPr>
      <w:r>
        <w:t>Анализ предметной области и существующих решений служит основой для требований к СППР и критериев оценки её эффективности.</w:t>
      </w:r>
    </w:p>
    <w:p w14:paraId="539695AF" w14:textId="77777777" w:rsidR="000E408C" w:rsidRDefault="00000000">
      <w:pPr>
        <w:pStyle w:val="21"/>
      </w:pPr>
      <w:bookmarkStart w:id="7" w:name="GOSTHeading211"/>
      <w:bookmarkStart w:id="8" w:name="анализ-предметной-области"/>
      <w:r>
        <w:t>1.1 Анализ предметной области</w:t>
      </w:r>
      <w:bookmarkEnd w:id="7"/>
    </w:p>
    <w:p w14:paraId="52F93BC1" w14:textId="77777777" w:rsidR="000E408C" w:rsidRDefault="00000000">
      <w:pPr>
        <w:pStyle w:val="FirstParagraph"/>
      </w:pPr>
      <w:r>
        <w:t>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p w14:paraId="3E764B82" w14:textId="77777777" w:rsidR="000E408C" w:rsidRDefault="00000000">
      <w:pPr>
        <w:pStyle w:val="30"/>
      </w:pPr>
      <w:bookmarkStart w:id="9" w:name="GOSTHeading212"/>
      <w:bookmarkStart w:id="10" w:name="предметная-область-и-участники-процесса"/>
      <w:r>
        <w:t>1.1.1 Предметная область и участники процесса</w:t>
      </w:r>
      <w:bookmarkEnd w:id="9"/>
    </w:p>
    <w:p w14:paraId="5B3B7F62" w14:textId="77777777" w:rsidR="000E408C" w:rsidRDefault="00000000">
      <w:pPr>
        <w:pStyle w:val="FirstParagraph"/>
      </w:pPr>
      <w:r>
        <w:t>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14:paraId="1492C58B" w14:textId="77777777" w:rsidR="000E408C" w:rsidRDefault="00000000">
      <w:pPr>
        <w:pStyle w:val="a2"/>
      </w:pPr>
      <w:r>
        <w:t>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p w14:paraId="5DB13166" w14:textId="77777777" w:rsidR="000E408C" w:rsidRDefault="00000000">
      <w:pPr>
        <w:pStyle w:val="30"/>
      </w:pPr>
      <w:bookmarkStart w:id="11" w:name="GOSTHeading213"/>
      <w:bookmarkStart w:id="12" w:name="объектная-модель-и-единица-размещения"/>
      <w:bookmarkEnd w:id="10"/>
      <w:r>
        <w:t>1.1.2 Объектная модель и единица размещения</w:t>
      </w:r>
      <w:bookmarkEnd w:id="11"/>
    </w:p>
    <w:p w14:paraId="71C0EFF7" w14:textId="383661A0" w:rsidR="000E408C" w:rsidRDefault="00000000">
      <w:pPr>
        <w:pStyle w:val="FirstParagraph"/>
      </w:pPr>
      <w:r>
        <w:t xml:space="preserve">Объект S3 состоит из содержимого и метаданных и определяется контейнером объектов </w:t>
      </w:r>
      <w:r w:rsidR="00B73074">
        <w:t>–</w:t>
      </w:r>
      <w:r>
        <w:t xml:space="preserve"> бакетом </w:t>
      </w:r>
      <w:r w:rsidR="00B73074">
        <w:t>–</w:t>
      </w:r>
      <w:r>
        <w:t xml:space="preserve">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w:t>
      </w:r>
      <w:r>
        <w:lastRenderedPageBreak/>
        <w:t>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14:paraId="11C2D5BD" w14:textId="77777777" w:rsidR="000E408C" w:rsidRDefault="00000000">
      <w:pPr>
        <w:pStyle w:val="a2"/>
      </w:pPr>
      <w:r>
        <w:t>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p w14:paraId="7A8E62A3" w14:textId="77777777" w:rsidR="000E408C" w:rsidRDefault="00000000">
      <w:pPr>
        <w:pStyle w:val="30"/>
      </w:pPr>
      <w:bookmarkStart w:id="13" w:name="GOSTHeading214"/>
      <w:bookmarkStart w:id="14" w:name="X1b33d2f3fcfb1af225a2a7e66db157c415050ab"/>
      <w:bookmarkEnd w:id="12"/>
      <w:r>
        <w:t>1.1.3 Классы хранения и характеристики ресурсов</w:t>
      </w:r>
      <w:bookmarkEnd w:id="13"/>
    </w:p>
    <w:p w14:paraId="436B0325" w14:textId="77777777" w:rsidR="000E408C" w:rsidRDefault="00000000">
      <w:pPr>
        <w:pStyle w:val="FirstParagraph"/>
      </w:pPr>
      <w:r>
        <w:t>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14:paraId="7B648D10" w14:textId="77777777" w:rsidR="000E408C" w:rsidRDefault="00000000">
      <w:pPr>
        <w:pStyle w:val="a2"/>
      </w:pPr>
      <w:r>
        <w:t>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p w14:paraId="5B848ADC" w14:textId="77777777" w:rsidR="000E408C" w:rsidRDefault="00000000">
      <w:pPr>
        <w:pStyle w:val="TableCaption"/>
      </w:pPr>
      <w:bookmarkStart w:id="15" w:name="gost-tbl:storage_classes"/>
      <w:r>
        <w:t>Таблица 1.1 – Характеристики классов хранения в исследуемом сценарии</w:t>
      </w:r>
    </w:p>
    <w:tbl>
      <w:tblPr>
        <w:tblStyle w:val="Table"/>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777"/>
        <w:gridCol w:w="3669"/>
        <w:gridCol w:w="3112"/>
      </w:tblGrid>
      <w:tr w:rsidR="000E408C" w14:paraId="05AB0F30"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777" w:type="dxa"/>
          </w:tcPr>
          <w:p w14:paraId="06CFF111" w14:textId="77777777" w:rsidR="000E408C" w:rsidRDefault="00000000">
            <w:pPr>
              <w:pStyle w:val="Compact"/>
              <w:spacing w:line="240" w:lineRule="auto"/>
              <w:ind w:firstLine="0"/>
              <w:jc w:val="center"/>
            </w:pPr>
            <w:r>
              <w:rPr>
                <w:sz w:val="24"/>
                <w:szCs w:val="24"/>
              </w:rPr>
              <w:t>Характеристика</w:t>
            </w:r>
          </w:p>
        </w:tc>
        <w:tc>
          <w:tcPr>
            <w:tcW w:w="3669" w:type="dxa"/>
          </w:tcPr>
          <w:p w14:paraId="725FD62A" w14:textId="77777777" w:rsidR="000E408C" w:rsidRDefault="00000000">
            <w:pPr>
              <w:pStyle w:val="Compact"/>
              <w:spacing w:line="240" w:lineRule="auto"/>
              <w:ind w:firstLine="0"/>
              <w:jc w:val="center"/>
            </w:pPr>
            <w:r>
              <w:rPr>
                <w:sz w:val="24"/>
                <w:szCs w:val="24"/>
              </w:rPr>
              <w:t>HOT</w:t>
            </w:r>
          </w:p>
        </w:tc>
        <w:tc>
          <w:tcPr>
            <w:tcW w:w="3112" w:type="dxa"/>
          </w:tcPr>
          <w:p w14:paraId="61A803EA" w14:textId="77777777" w:rsidR="000E408C" w:rsidRDefault="00000000">
            <w:pPr>
              <w:pStyle w:val="Compact"/>
              <w:spacing w:line="240" w:lineRule="auto"/>
              <w:ind w:firstLine="0"/>
              <w:jc w:val="center"/>
            </w:pPr>
            <w:r>
              <w:rPr>
                <w:sz w:val="24"/>
                <w:szCs w:val="24"/>
              </w:rPr>
              <w:t>COLD</w:t>
            </w:r>
          </w:p>
        </w:tc>
      </w:tr>
      <w:tr w:rsidR="000E408C" w14:paraId="2A24DF8A" w14:textId="77777777" w:rsidTr="000E408C">
        <w:trPr>
          <w:cantSplit/>
        </w:trPr>
        <w:tc>
          <w:tcPr>
            <w:tcW w:w="2777" w:type="dxa"/>
          </w:tcPr>
          <w:p w14:paraId="0E725C7D" w14:textId="77777777" w:rsidR="000E408C" w:rsidRDefault="00000000">
            <w:pPr>
              <w:pStyle w:val="Compact"/>
              <w:spacing w:line="240" w:lineRule="auto"/>
              <w:ind w:firstLine="0"/>
              <w:jc w:val="left"/>
            </w:pPr>
            <w:r>
              <w:rPr>
                <w:sz w:val="24"/>
                <w:szCs w:val="24"/>
              </w:rPr>
              <w:t>Ёмкость</w:t>
            </w:r>
          </w:p>
        </w:tc>
        <w:tc>
          <w:tcPr>
            <w:tcW w:w="3669" w:type="dxa"/>
          </w:tcPr>
          <w:p w14:paraId="5452D5CA" w14:textId="77777777" w:rsidR="000E408C" w:rsidRDefault="00000000">
            <w:pPr>
              <w:pStyle w:val="Compact"/>
              <w:spacing w:line="240" w:lineRule="auto"/>
              <w:ind w:firstLine="0"/>
            </w:pPr>
            <w:r>
              <w:rPr>
                <w:sz w:val="24"/>
                <w:szCs w:val="24"/>
              </w:rPr>
              <w:t>Ограниченный быстрый ресурс</w:t>
            </w:r>
          </w:p>
        </w:tc>
        <w:tc>
          <w:tcPr>
            <w:tcW w:w="3112" w:type="dxa"/>
          </w:tcPr>
          <w:p w14:paraId="08E090EF" w14:textId="77777777" w:rsidR="000E408C" w:rsidRDefault="00000000">
            <w:pPr>
              <w:pStyle w:val="Compact"/>
              <w:spacing w:line="240" w:lineRule="auto"/>
              <w:ind w:firstLine="0"/>
            </w:pPr>
            <w:r>
              <w:rPr>
                <w:sz w:val="24"/>
                <w:szCs w:val="24"/>
              </w:rPr>
              <w:t>Более ёмкий ресурс</w:t>
            </w:r>
          </w:p>
        </w:tc>
      </w:tr>
      <w:tr w:rsidR="000E408C" w14:paraId="242ECDEA" w14:textId="77777777" w:rsidTr="000E408C">
        <w:trPr>
          <w:cantSplit/>
        </w:trPr>
        <w:tc>
          <w:tcPr>
            <w:tcW w:w="2777" w:type="dxa"/>
          </w:tcPr>
          <w:p w14:paraId="63A08C3E" w14:textId="77777777" w:rsidR="000E408C" w:rsidRDefault="00000000">
            <w:pPr>
              <w:pStyle w:val="Compact"/>
              <w:spacing w:line="240" w:lineRule="auto"/>
              <w:ind w:firstLine="0"/>
              <w:jc w:val="left"/>
            </w:pPr>
            <w:r>
              <w:rPr>
                <w:sz w:val="24"/>
                <w:szCs w:val="24"/>
              </w:rPr>
              <w:t>Производительность</w:t>
            </w:r>
          </w:p>
        </w:tc>
        <w:tc>
          <w:tcPr>
            <w:tcW w:w="3669" w:type="dxa"/>
          </w:tcPr>
          <w:p w14:paraId="213121EF" w14:textId="77777777" w:rsidR="000E408C" w:rsidRDefault="00000000">
            <w:pPr>
              <w:pStyle w:val="Compact"/>
              <w:spacing w:line="240" w:lineRule="auto"/>
              <w:ind w:firstLine="0"/>
            </w:pPr>
            <w:r>
              <w:rPr>
                <w:sz w:val="24"/>
                <w:szCs w:val="24"/>
              </w:rPr>
              <w:t>Более быстрое чтение</w:t>
            </w:r>
          </w:p>
        </w:tc>
        <w:tc>
          <w:tcPr>
            <w:tcW w:w="3112" w:type="dxa"/>
          </w:tcPr>
          <w:p w14:paraId="74EF8784" w14:textId="77777777" w:rsidR="000E408C" w:rsidRDefault="00000000">
            <w:pPr>
              <w:pStyle w:val="Compact"/>
              <w:spacing w:line="240" w:lineRule="auto"/>
              <w:ind w:firstLine="0"/>
            </w:pPr>
            <w:r>
              <w:rPr>
                <w:sz w:val="24"/>
                <w:szCs w:val="24"/>
              </w:rPr>
              <w:t>Более медленное чтение</w:t>
            </w:r>
          </w:p>
        </w:tc>
      </w:tr>
      <w:tr w:rsidR="000E408C" w14:paraId="6DD536CD" w14:textId="77777777" w:rsidTr="000E408C">
        <w:trPr>
          <w:cantSplit/>
        </w:trPr>
        <w:tc>
          <w:tcPr>
            <w:tcW w:w="2777" w:type="dxa"/>
          </w:tcPr>
          <w:p w14:paraId="329E4055" w14:textId="77777777" w:rsidR="000E408C" w:rsidRDefault="00000000">
            <w:pPr>
              <w:pStyle w:val="Compact"/>
              <w:spacing w:line="240" w:lineRule="auto"/>
              <w:ind w:firstLine="0"/>
              <w:jc w:val="left"/>
            </w:pPr>
            <w:r>
              <w:rPr>
                <w:sz w:val="24"/>
                <w:szCs w:val="24"/>
              </w:rPr>
              <w:t>Получение данных</w:t>
            </w:r>
          </w:p>
        </w:tc>
        <w:tc>
          <w:tcPr>
            <w:tcW w:w="3669" w:type="dxa"/>
          </w:tcPr>
          <w:p w14:paraId="7C16CACD" w14:textId="77777777" w:rsidR="000E408C" w:rsidRDefault="00000000">
            <w:pPr>
              <w:pStyle w:val="Compact"/>
              <w:spacing w:line="240" w:lineRule="auto"/>
              <w:ind w:firstLine="0"/>
            </w:pPr>
            <w:r>
              <w:rPr>
                <w:sz w:val="24"/>
                <w:szCs w:val="24"/>
              </w:rPr>
              <w:t>Непосредственное чтение</w:t>
            </w:r>
          </w:p>
        </w:tc>
        <w:tc>
          <w:tcPr>
            <w:tcW w:w="3112" w:type="dxa"/>
          </w:tcPr>
          <w:p w14:paraId="116F1715" w14:textId="77777777" w:rsidR="000E408C" w:rsidRDefault="00000000">
            <w:pPr>
              <w:pStyle w:val="Compact"/>
              <w:spacing w:line="240" w:lineRule="auto"/>
              <w:ind w:firstLine="0"/>
            </w:pPr>
            <w:r>
              <w:rPr>
                <w:sz w:val="24"/>
                <w:szCs w:val="24"/>
              </w:rPr>
              <w:t>Непосредственное чтение</w:t>
            </w:r>
          </w:p>
        </w:tc>
      </w:tr>
      <w:tr w:rsidR="000E408C" w14:paraId="7765D2CE" w14:textId="77777777" w:rsidTr="000E408C">
        <w:trPr>
          <w:cantSplit/>
        </w:trPr>
        <w:tc>
          <w:tcPr>
            <w:tcW w:w="2777" w:type="dxa"/>
          </w:tcPr>
          <w:p w14:paraId="27A43CD4" w14:textId="77777777" w:rsidR="000E408C" w:rsidRDefault="00000000">
            <w:pPr>
              <w:pStyle w:val="Compact"/>
              <w:spacing w:line="240" w:lineRule="auto"/>
              <w:ind w:firstLine="0"/>
              <w:jc w:val="left"/>
            </w:pPr>
            <w:r>
              <w:rPr>
                <w:sz w:val="24"/>
                <w:szCs w:val="24"/>
              </w:rPr>
              <w:t>Затраты</w:t>
            </w:r>
          </w:p>
        </w:tc>
        <w:tc>
          <w:tcPr>
            <w:tcW w:w="3669" w:type="dxa"/>
          </w:tcPr>
          <w:p w14:paraId="62BE4949" w14:textId="77777777" w:rsidR="000E408C" w:rsidRDefault="00000000">
            <w:pPr>
              <w:pStyle w:val="Compact"/>
              <w:spacing w:line="240" w:lineRule="auto"/>
              <w:ind w:firstLine="0"/>
            </w:pPr>
            <w:r>
              <w:rPr>
                <w:sz w:val="24"/>
                <w:szCs w:val="24"/>
              </w:rPr>
              <w:t>Задаваемые параметры</w:t>
            </w:r>
          </w:p>
        </w:tc>
        <w:tc>
          <w:tcPr>
            <w:tcW w:w="3112" w:type="dxa"/>
          </w:tcPr>
          <w:p w14:paraId="390E5F2B" w14:textId="77777777" w:rsidR="000E408C" w:rsidRDefault="00000000">
            <w:pPr>
              <w:pStyle w:val="Compact"/>
              <w:spacing w:line="240" w:lineRule="auto"/>
              <w:ind w:firstLine="0"/>
            </w:pPr>
            <w:r>
              <w:rPr>
                <w:sz w:val="24"/>
                <w:szCs w:val="24"/>
              </w:rPr>
              <w:t>Задаваемые параметры</w:t>
            </w:r>
          </w:p>
        </w:tc>
      </w:tr>
      <w:tr w:rsidR="000E408C" w14:paraId="2AB42270" w14:textId="77777777" w:rsidTr="000E408C">
        <w:trPr>
          <w:cantSplit/>
        </w:trPr>
        <w:tc>
          <w:tcPr>
            <w:tcW w:w="2777" w:type="dxa"/>
          </w:tcPr>
          <w:p w14:paraId="18550F0A" w14:textId="77777777" w:rsidR="000E408C" w:rsidRDefault="00000000">
            <w:pPr>
              <w:pStyle w:val="Compact"/>
              <w:spacing w:line="240" w:lineRule="auto"/>
              <w:ind w:firstLine="0"/>
              <w:jc w:val="left"/>
            </w:pPr>
            <w:r>
              <w:rPr>
                <w:sz w:val="24"/>
                <w:szCs w:val="24"/>
              </w:rPr>
              <w:t>Перемещение</w:t>
            </w:r>
          </w:p>
        </w:tc>
        <w:tc>
          <w:tcPr>
            <w:tcW w:w="3669" w:type="dxa"/>
          </w:tcPr>
          <w:p w14:paraId="122EC32F" w14:textId="77777777" w:rsidR="000E408C" w:rsidRDefault="00000000">
            <w:pPr>
              <w:pStyle w:val="Compact"/>
              <w:spacing w:line="240" w:lineRule="auto"/>
              <w:ind w:firstLine="0"/>
            </w:pPr>
            <w:r>
              <w:rPr>
                <w:sz w:val="24"/>
                <w:szCs w:val="24"/>
              </w:rPr>
              <w:t>Из COLD и обратно</w:t>
            </w:r>
          </w:p>
        </w:tc>
        <w:tc>
          <w:tcPr>
            <w:tcW w:w="3112" w:type="dxa"/>
          </w:tcPr>
          <w:p w14:paraId="27029FAB" w14:textId="77777777" w:rsidR="000E408C" w:rsidRDefault="00000000">
            <w:pPr>
              <w:pStyle w:val="Compact"/>
              <w:spacing w:line="240" w:lineRule="auto"/>
              <w:ind w:firstLine="0"/>
            </w:pPr>
            <w:r>
              <w:rPr>
                <w:sz w:val="24"/>
                <w:szCs w:val="24"/>
              </w:rPr>
              <w:t>Из HOT и обратно</w:t>
            </w:r>
          </w:p>
        </w:tc>
      </w:tr>
    </w:tbl>
    <w:bookmarkEnd w:id="15"/>
    <w:p w14:paraId="5B99E8D2" w14:textId="77777777" w:rsidR="000E408C" w:rsidRDefault="00000000">
      <w:pPr>
        <w:pStyle w:val="a2"/>
        <w:spacing w:before="120"/>
      </w:pPr>
      <w:r>
        <w:t>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p w14:paraId="3A859ABA" w14:textId="77777777" w:rsidR="000E408C" w:rsidRDefault="00000000">
      <w:pPr>
        <w:pStyle w:val="30"/>
      </w:pPr>
      <w:bookmarkStart w:id="16" w:name="GOSTHeading215"/>
      <w:bookmarkStart w:id="17" w:name="востребованность-и-история-обращений"/>
      <w:bookmarkEnd w:id="14"/>
      <w:r>
        <w:lastRenderedPageBreak/>
        <w:t>1.1.4 Востребованность и история обращений</w:t>
      </w:r>
      <w:bookmarkEnd w:id="16"/>
    </w:p>
    <w:p w14:paraId="328DB4A0" w14:textId="77777777" w:rsidR="000E408C" w:rsidRDefault="00000000">
      <w:pPr>
        <w:pStyle w:val="FirstParagraph"/>
      </w:pPr>
      <w:r>
        <w:t>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14:paraId="01573CEA" w14:textId="77777777" w:rsidR="000E408C" w:rsidRDefault="00000000">
      <w:pPr>
        <w:pStyle w:val="a2"/>
      </w:pPr>
      <w:r>
        <w:t>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p w14:paraId="0AC887DF" w14:textId="77777777" w:rsidR="000E408C" w:rsidRDefault="00000000">
      <w:pPr>
        <w:pStyle w:val="30"/>
      </w:pPr>
      <w:bookmarkStart w:id="18" w:name="GOSTHeading216"/>
      <w:bookmarkStart w:id="19" w:name="способы-управления-размещением"/>
      <w:bookmarkEnd w:id="17"/>
      <w:r>
        <w:t>1.1.5 Способы управления размещением</w:t>
      </w:r>
      <w:bookmarkEnd w:id="18"/>
    </w:p>
    <w:p w14:paraId="4A112598" w14:textId="77777777" w:rsidR="000E408C" w:rsidRDefault="00000000">
      <w:pPr>
        <w:pStyle w:val="FirstParagraph"/>
      </w:pPr>
      <w:r>
        <w:t>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14:paraId="0EDC0450" w14:textId="77777777" w:rsidR="000E408C" w:rsidRDefault="00000000">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w:t>
      </w:r>
      <w:r>
        <w:lastRenderedPageBreak/>
        <w:t>и принятия решений позволяет менять модель и условия планирования независимо.</w:t>
      </w:r>
    </w:p>
    <w:p w14:paraId="299E22D1" w14:textId="77777777" w:rsidR="000E408C" w:rsidRDefault="00000000">
      <w:pPr>
        <w:pStyle w:val="a2"/>
      </w:pPr>
      <w:r>
        <w:t>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p w14:paraId="32AA76C8" w14:textId="77777777" w:rsidR="000E408C" w:rsidRDefault="00000000">
      <w:pPr>
        <w:pStyle w:val="30"/>
      </w:pPr>
      <w:bookmarkStart w:id="20" w:name="GOSTHeading217"/>
      <w:bookmarkStart w:id="21" w:name="ресурсные-ограничения-и-затраты"/>
      <w:bookmarkEnd w:id="19"/>
      <w:r>
        <w:t>1.1.6 Ресурсные ограничения и затраты</w:t>
      </w:r>
      <w:bookmarkEnd w:id="20"/>
    </w:p>
    <w:p w14:paraId="509B9BBD" w14:textId="77777777" w:rsidR="000E408C" w:rsidRDefault="00000000">
      <w:pPr>
        <w:pStyle w:val="FirstParagraph"/>
      </w:pPr>
      <w:r>
        <w:t>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14:paraId="7CB28DA1" w14:textId="77777777" w:rsidR="000E408C" w:rsidRDefault="00000000">
      <w:pPr>
        <w:pStyle w:val="a2"/>
      </w:pPr>
      <w:r>
        <w:t>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p w14:paraId="68F04FDF" w14:textId="77777777" w:rsidR="000E408C" w:rsidRDefault="00000000">
      <w:pPr>
        <w:pStyle w:val="30"/>
      </w:pPr>
      <w:bookmarkStart w:id="22" w:name="GOSTHeading218"/>
      <w:bookmarkStart w:id="23" w:name="согласованность-и-безопасное-перемещение"/>
      <w:bookmarkEnd w:id="21"/>
      <w:r>
        <w:t>1.1.7 Согласованность и безопасное перемещение</w:t>
      </w:r>
      <w:bookmarkEnd w:id="22"/>
    </w:p>
    <w:p w14:paraId="66351DEA" w14:textId="77777777" w:rsidR="000E408C" w:rsidRDefault="00000000">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w:t>
      </w:r>
      <w:r>
        <w:lastRenderedPageBreak/>
        <w:t>перенос между классами не должен нарушать это свойство. Протокол переноса определяется при проектировании.</w:t>
      </w:r>
    </w:p>
    <w:p w14:paraId="1EC9762C" w14:textId="77777777" w:rsidR="000E408C" w:rsidRDefault="00000000">
      <w:pPr>
        <w:pStyle w:val="a2"/>
      </w:pPr>
      <w:r>
        <w:t>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p w14:paraId="31C7397F" w14:textId="77777777" w:rsidR="000E408C" w:rsidRDefault="00000000">
      <w:pPr>
        <w:pStyle w:val="30"/>
      </w:pPr>
      <w:bookmarkStart w:id="24" w:name="GOSTHeading219"/>
      <w:bookmarkStart w:id="25" w:name="источники-данных-и-условия-исследования"/>
      <w:bookmarkEnd w:id="23"/>
      <w:r>
        <w:t>1.1.8 Источники данных и условия исследования</w:t>
      </w:r>
      <w:bookmarkEnd w:id="24"/>
    </w:p>
    <w:p w14:paraId="42F589DD" w14:textId="77777777" w:rsidR="000E408C" w:rsidRDefault="00000000">
      <w:pPr>
        <w:pStyle w:val="FirstParagraph"/>
      </w:pPr>
      <w:r>
        <w:t>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p w14:paraId="60B6BD1F" w14:textId="77777777" w:rsidR="000E408C" w:rsidRDefault="00000000">
      <w:pPr>
        <w:pStyle w:val="TableCaption"/>
      </w:pPr>
      <w:bookmarkStart w:id="26" w:name="gost-tbl:data_sources"/>
      <w:r>
        <w:t>Таблица 1.2 – Источники экспериментальных данных и их назначение</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3552"/>
        <w:gridCol w:w="2805"/>
        <w:gridCol w:w="3281"/>
      </w:tblGrid>
      <w:tr w:rsidR="000E408C" w14:paraId="4F9C95D2"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3552" w:type="dxa"/>
          </w:tcPr>
          <w:p w14:paraId="5D82464C" w14:textId="77777777" w:rsidR="000E408C" w:rsidRDefault="00000000">
            <w:pPr>
              <w:pStyle w:val="Compact"/>
              <w:spacing w:line="240" w:lineRule="auto"/>
              <w:ind w:firstLine="0"/>
              <w:jc w:val="center"/>
            </w:pPr>
            <w:r>
              <w:rPr>
                <w:sz w:val="24"/>
                <w:szCs w:val="24"/>
              </w:rPr>
              <w:t>Источник</w:t>
            </w:r>
          </w:p>
        </w:tc>
        <w:tc>
          <w:tcPr>
            <w:tcW w:w="2805" w:type="dxa"/>
          </w:tcPr>
          <w:p w14:paraId="69CFAAFF" w14:textId="77777777" w:rsidR="000E408C" w:rsidRDefault="00000000">
            <w:pPr>
              <w:pStyle w:val="Compact"/>
              <w:spacing w:line="240" w:lineRule="auto"/>
              <w:ind w:firstLine="0"/>
              <w:jc w:val="center"/>
            </w:pPr>
            <w:r>
              <w:rPr>
                <w:sz w:val="24"/>
                <w:szCs w:val="24"/>
              </w:rPr>
              <w:t>Применение</w:t>
            </w:r>
          </w:p>
        </w:tc>
        <w:tc>
          <w:tcPr>
            <w:tcW w:w="3281" w:type="dxa"/>
          </w:tcPr>
          <w:p w14:paraId="5EDFED39" w14:textId="77777777" w:rsidR="000E408C" w:rsidRDefault="00000000">
            <w:pPr>
              <w:pStyle w:val="Compact"/>
              <w:spacing w:line="240" w:lineRule="auto"/>
              <w:ind w:firstLine="0"/>
              <w:jc w:val="center"/>
            </w:pPr>
            <w:r>
              <w:rPr>
                <w:sz w:val="24"/>
                <w:szCs w:val="24"/>
              </w:rPr>
              <w:t>Ограничение</w:t>
            </w:r>
          </w:p>
        </w:tc>
      </w:tr>
      <w:tr w:rsidR="000E408C" w14:paraId="10AAB58D" w14:textId="77777777" w:rsidTr="000E408C">
        <w:trPr>
          <w:cantSplit/>
        </w:trPr>
        <w:tc>
          <w:tcPr>
            <w:tcW w:w="3552" w:type="dxa"/>
          </w:tcPr>
          <w:p w14:paraId="452C8BA1" w14:textId="77777777" w:rsidR="000E408C" w:rsidRDefault="00000000">
            <w:pPr>
              <w:pStyle w:val="Compact"/>
              <w:spacing w:line="240" w:lineRule="auto"/>
              <w:ind w:firstLine="0"/>
              <w:jc w:val="left"/>
            </w:pPr>
            <w:r>
              <w:rPr>
                <w:sz w:val="24"/>
                <w:szCs w:val="24"/>
              </w:rPr>
              <w:t>Синтетическая нагрузка</w:t>
            </w:r>
          </w:p>
        </w:tc>
        <w:tc>
          <w:tcPr>
            <w:tcW w:w="2805" w:type="dxa"/>
          </w:tcPr>
          <w:p w14:paraId="58F5805F" w14:textId="77777777" w:rsidR="000E408C" w:rsidRDefault="00000000">
            <w:pPr>
              <w:pStyle w:val="Compact"/>
              <w:spacing w:line="240" w:lineRule="auto"/>
              <w:ind w:firstLine="0"/>
            </w:pPr>
            <w:r>
              <w:rPr>
                <w:sz w:val="24"/>
                <w:szCs w:val="24"/>
              </w:rPr>
              <w:t>Размещение и безопасные переносы</w:t>
            </w:r>
          </w:p>
        </w:tc>
        <w:tc>
          <w:tcPr>
            <w:tcW w:w="3281" w:type="dxa"/>
          </w:tcPr>
          <w:p w14:paraId="5D4A9108" w14:textId="77777777" w:rsidR="000E408C" w:rsidRDefault="00000000">
            <w:pPr>
              <w:pStyle w:val="Compact"/>
              <w:spacing w:line="240" w:lineRule="auto"/>
              <w:ind w:firstLine="0"/>
            </w:pPr>
            <w:r>
              <w:rPr>
                <w:sz w:val="24"/>
                <w:szCs w:val="24"/>
              </w:rPr>
              <w:t>Выводы относятся к заданным сценариям</w:t>
            </w:r>
          </w:p>
        </w:tc>
      </w:tr>
      <w:tr w:rsidR="000E408C" w14:paraId="78A2BDCA" w14:textId="77777777" w:rsidTr="000E408C">
        <w:trPr>
          <w:cantSplit/>
        </w:trPr>
        <w:tc>
          <w:tcPr>
            <w:tcW w:w="3552" w:type="dxa"/>
          </w:tcPr>
          <w:p w14:paraId="0003AD4E" w14:textId="177876CB" w:rsidR="000E408C" w:rsidRDefault="00000000">
            <w:pPr>
              <w:pStyle w:val="Compact"/>
              <w:spacing w:line="240" w:lineRule="auto"/>
              <w:ind w:firstLine="0"/>
              <w:jc w:val="left"/>
            </w:pPr>
            <w:r>
              <w:rPr>
                <w:sz w:val="24"/>
                <w:szCs w:val="24"/>
              </w:rPr>
              <w:t xml:space="preserve">Meta CDN / CacheLib </w:t>
            </w:r>
            <w:r w:rsidR="00B73074">
              <w:rPr>
                <w:sz w:val="24"/>
                <w:szCs w:val="24"/>
              </w:rPr>
              <w:t>–</w:t>
            </w:r>
            <w:r>
              <w:rPr>
                <w:sz w:val="24"/>
                <w:szCs w:val="24"/>
              </w:rPr>
              <w:t xml:space="preserve"> трассы сети доставки содержимого [19], [20]</w:t>
            </w:r>
          </w:p>
        </w:tc>
        <w:tc>
          <w:tcPr>
            <w:tcW w:w="2805" w:type="dxa"/>
          </w:tcPr>
          <w:p w14:paraId="281C3CF7" w14:textId="77777777" w:rsidR="000E408C" w:rsidRDefault="00000000">
            <w:pPr>
              <w:pStyle w:val="Compact"/>
              <w:spacing w:line="240" w:lineRule="auto"/>
              <w:ind w:firstLine="0"/>
            </w:pPr>
            <w:r>
              <w:rPr>
                <w:sz w:val="24"/>
                <w:szCs w:val="24"/>
              </w:rPr>
              <w:t>Прогнозирование спроса</w:t>
            </w:r>
          </w:p>
        </w:tc>
        <w:tc>
          <w:tcPr>
            <w:tcW w:w="3281" w:type="dxa"/>
          </w:tcPr>
          <w:p w14:paraId="5E5B88FA" w14:textId="77777777" w:rsidR="000E408C" w:rsidRDefault="00000000">
            <w:pPr>
              <w:pStyle w:val="Compact"/>
              <w:spacing w:line="240" w:lineRule="auto"/>
              <w:ind w:firstLine="0"/>
            </w:pPr>
            <w:r>
              <w:rPr>
                <w:sz w:val="24"/>
                <w:szCs w:val="24"/>
              </w:rPr>
              <w:t>Выборочные наблюдения без S3-версий и результатов запросов</w:t>
            </w:r>
          </w:p>
        </w:tc>
      </w:tr>
      <w:tr w:rsidR="000E408C" w14:paraId="5B7C8858" w14:textId="77777777" w:rsidTr="000E408C">
        <w:trPr>
          <w:cantSplit/>
        </w:trPr>
        <w:tc>
          <w:tcPr>
            <w:tcW w:w="3552" w:type="dxa"/>
          </w:tcPr>
          <w:p w14:paraId="1657E42C" w14:textId="77777777" w:rsidR="000E408C" w:rsidRDefault="00000000">
            <w:pPr>
              <w:pStyle w:val="Compact"/>
              <w:spacing w:line="240" w:lineRule="auto"/>
              <w:ind w:firstLine="0"/>
              <w:jc w:val="left"/>
            </w:pPr>
            <w:r>
              <w:rPr>
                <w:sz w:val="24"/>
                <w:szCs w:val="24"/>
              </w:rPr>
              <w:t>IBM Cloud Object Storage [21]</w:t>
            </w:r>
          </w:p>
        </w:tc>
        <w:tc>
          <w:tcPr>
            <w:tcW w:w="2805" w:type="dxa"/>
          </w:tcPr>
          <w:p w14:paraId="44D93424" w14:textId="77777777" w:rsidR="000E408C" w:rsidRDefault="00000000">
            <w:pPr>
              <w:pStyle w:val="Compact"/>
              <w:spacing w:line="240" w:lineRule="auto"/>
              <w:ind w:firstLine="0"/>
            </w:pPr>
            <w:r>
              <w:rPr>
                <w:sz w:val="24"/>
                <w:szCs w:val="24"/>
              </w:rPr>
              <w:t>Резервная трасса объектных операций</w:t>
            </w:r>
          </w:p>
        </w:tc>
        <w:tc>
          <w:tcPr>
            <w:tcW w:w="3281" w:type="dxa"/>
          </w:tcPr>
          <w:p w14:paraId="5BB21FD8" w14:textId="77777777" w:rsidR="000E408C" w:rsidRDefault="00000000">
            <w:pPr>
              <w:pStyle w:val="Compact"/>
              <w:spacing w:line="240" w:lineRule="auto"/>
              <w:ind w:firstLine="0"/>
            </w:pPr>
            <w:r>
              <w:rPr>
                <w:sz w:val="24"/>
                <w:szCs w:val="24"/>
              </w:rPr>
              <w:t>Один бакет, одна неделя</w:t>
            </w:r>
          </w:p>
        </w:tc>
      </w:tr>
      <w:tr w:rsidR="000E408C" w14:paraId="61442566" w14:textId="77777777" w:rsidTr="000E408C">
        <w:trPr>
          <w:cantSplit/>
        </w:trPr>
        <w:tc>
          <w:tcPr>
            <w:tcW w:w="3552" w:type="dxa"/>
          </w:tcPr>
          <w:p w14:paraId="538780DE" w14:textId="77777777" w:rsidR="000E408C" w:rsidRDefault="00000000">
            <w:pPr>
              <w:pStyle w:val="Compact"/>
              <w:spacing w:line="240" w:lineRule="auto"/>
              <w:ind w:firstLine="0"/>
              <w:jc w:val="left"/>
            </w:pPr>
            <w:r>
              <w:rPr>
                <w:sz w:val="24"/>
                <w:szCs w:val="24"/>
              </w:rPr>
              <w:t>IBM Docker Registry [22], [23]</w:t>
            </w:r>
          </w:p>
        </w:tc>
        <w:tc>
          <w:tcPr>
            <w:tcW w:w="2805" w:type="dxa"/>
          </w:tcPr>
          <w:p w14:paraId="1067A9E1" w14:textId="77777777" w:rsidR="000E408C" w:rsidRDefault="00000000">
            <w:pPr>
              <w:pStyle w:val="Compact"/>
              <w:spacing w:line="240" w:lineRule="auto"/>
              <w:ind w:firstLine="0"/>
            </w:pPr>
            <w:r>
              <w:rPr>
                <w:sz w:val="24"/>
                <w:szCs w:val="24"/>
              </w:rPr>
              <w:t>Резервная трасса изменения спроса</w:t>
            </w:r>
          </w:p>
        </w:tc>
        <w:tc>
          <w:tcPr>
            <w:tcW w:w="3281" w:type="dxa"/>
          </w:tcPr>
          <w:p w14:paraId="73ECDF6C" w14:textId="77777777" w:rsidR="000E408C" w:rsidRDefault="00000000">
            <w:pPr>
              <w:pStyle w:val="Compact"/>
              <w:spacing w:line="240" w:lineRule="auto"/>
              <w:ind w:firstLine="0"/>
            </w:pPr>
            <w:r>
              <w:rPr>
                <w:sz w:val="24"/>
                <w:szCs w:val="24"/>
              </w:rPr>
              <w:t>Обращения к реестру отличаются от S3</w:t>
            </w:r>
          </w:p>
        </w:tc>
      </w:tr>
      <w:tr w:rsidR="000E408C" w14:paraId="01467A36" w14:textId="77777777" w:rsidTr="000E408C">
        <w:trPr>
          <w:cantSplit/>
        </w:trPr>
        <w:tc>
          <w:tcPr>
            <w:tcW w:w="3552" w:type="dxa"/>
          </w:tcPr>
          <w:p w14:paraId="0E5B9AF1" w14:textId="77777777" w:rsidR="000E408C" w:rsidRDefault="00000000">
            <w:pPr>
              <w:pStyle w:val="Compact"/>
              <w:spacing w:line="240" w:lineRule="auto"/>
              <w:ind w:firstLine="0"/>
              <w:jc w:val="left"/>
            </w:pPr>
            <w:r>
              <w:rPr>
                <w:sz w:val="24"/>
                <w:szCs w:val="24"/>
              </w:rPr>
              <w:t>CILES / Baleen [16], [24]</w:t>
            </w:r>
          </w:p>
        </w:tc>
        <w:tc>
          <w:tcPr>
            <w:tcW w:w="2805" w:type="dxa"/>
          </w:tcPr>
          <w:p w14:paraId="6B53BDB4" w14:textId="77777777" w:rsidR="000E408C" w:rsidRDefault="00000000">
            <w:pPr>
              <w:pStyle w:val="Compact"/>
              <w:spacing w:line="240" w:lineRule="auto"/>
              <w:ind w:firstLine="0"/>
            </w:pPr>
            <w:r>
              <w:rPr>
                <w:sz w:val="24"/>
                <w:szCs w:val="24"/>
              </w:rPr>
              <w:t>Методическая база</w:t>
            </w:r>
          </w:p>
        </w:tc>
        <w:tc>
          <w:tcPr>
            <w:tcW w:w="3281" w:type="dxa"/>
          </w:tcPr>
          <w:p w14:paraId="06A19E67" w14:textId="77777777" w:rsidR="000E408C" w:rsidRDefault="00000000">
            <w:pPr>
              <w:pStyle w:val="Compact"/>
              <w:spacing w:line="240" w:lineRule="auto"/>
              <w:ind w:firstLine="0"/>
            </w:pPr>
            <w:r>
              <w:rPr>
                <w:sz w:val="24"/>
                <w:szCs w:val="24"/>
              </w:rPr>
              <w:t>Блоковые обращения отличаются от объектных</w:t>
            </w:r>
          </w:p>
        </w:tc>
      </w:tr>
    </w:tbl>
    <w:bookmarkEnd w:id="26"/>
    <w:p w14:paraId="07CB2437" w14:textId="77777777" w:rsidR="000E408C" w:rsidRDefault="00000000">
      <w:pPr>
        <w:pStyle w:val="a2"/>
        <w:spacing w:before="120"/>
      </w:pPr>
      <w:r>
        <w:t>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p w14:paraId="1739071C" w14:textId="77777777" w:rsidR="000E408C" w:rsidRDefault="00000000">
      <w:pPr>
        <w:pStyle w:val="21"/>
      </w:pPr>
      <w:bookmarkStart w:id="27" w:name="GOSTHeading220"/>
      <w:bookmarkStart w:id="28" w:name="анализ-существующих-решений"/>
      <w:bookmarkEnd w:id="8"/>
      <w:bookmarkEnd w:id="25"/>
      <w:r>
        <w:lastRenderedPageBreak/>
        <w:t>1.2 Анализ существующих решений</w:t>
      </w:r>
      <w:bookmarkEnd w:id="27"/>
    </w:p>
    <w:p w14:paraId="01D273D6" w14:textId="77777777" w:rsidR="000E408C" w:rsidRDefault="00000000">
      <w:pPr>
        <w:pStyle w:val="FirstParagraph"/>
      </w:pPr>
      <w:r>
        <w:t>Сравнение аналогов позволяет выбрать подходы, применимые к OpenS3, и определить требования к разрабатываемой системе.</w:t>
      </w:r>
    </w:p>
    <w:p w14:paraId="01B28C7C" w14:textId="77777777" w:rsidR="000E408C" w:rsidRDefault="00000000">
      <w:pPr>
        <w:pStyle w:val="30"/>
      </w:pPr>
      <w:bookmarkStart w:id="29" w:name="GOSTHeading221"/>
      <w:bookmarkStart w:id="30" w:name="анализ-критериев"/>
      <w:r>
        <w:t>1.2.1 Анализ критериев</w:t>
      </w:r>
      <w:bookmarkEnd w:id="29"/>
    </w:p>
    <w:p w14:paraId="39C42191" w14:textId="77777777" w:rsidR="000E408C" w:rsidRDefault="00000000">
      <w:pPr>
        <w:pStyle w:val="FirstParagraph"/>
      </w:pPr>
      <w:r>
        <w:t>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p w14:paraId="34488676" w14:textId="77777777" w:rsidR="000E408C" w:rsidRDefault="00000000">
      <w:pPr>
        <w:pStyle w:val="30"/>
      </w:pPr>
      <w:bookmarkStart w:id="31" w:name="GOSTHeading222"/>
      <w:bookmarkStart w:id="32" w:name="обзор-аналогов"/>
      <w:bookmarkEnd w:id="30"/>
      <w:r>
        <w:t>1.2.2 Обзор аналогов</w:t>
      </w:r>
      <w:bookmarkEnd w:id="31"/>
    </w:p>
    <w:p w14:paraId="5D5B1BBB" w14:textId="77777777" w:rsidR="000E408C" w:rsidRDefault="00000000">
      <w:pPr>
        <w:pStyle w:val="FirstParagraph"/>
      </w:pPr>
      <w:r>
        <w:t>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14:paraId="0B43BDFD" w14:textId="77777777" w:rsidR="000E408C" w:rsidRDefault="00000000">
      <w:pPr>
        <w:pStyle w:val="a2"/>
      </w:pPr>
      <w:r>
        <w:rPr>
          <w:b/>
          <w:bCs/>
        </w:rPr>
        <w:t>Octopus++</w:t>
      </w:r>
      <w:r>
        <w:t xml:space="preserve"> 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14:paraId="40DC3959" w14:textId="77777777" w:rsidR="000E408C" w:rsidRDefault="00000000">
      <w:pPr>
        <w:pStyle w:val="a2"/>
      </w:pPr>
      <w:r>
        <w:rPr>
          <w:b/>
          <w:bCs/>
        </w:rPr>
        <w:t>Методология Motta</w:t>
      </w:r>
      <w:r>
        <w:t xml:space="preserve"> [3]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14:paraId="5B90EC23" w14:textId="77777777" w:rsidR="000E408C" w:rsidRDefault="00000000">
      <w:pPr>
        <w:pStyle w:val="a2"/>
      </w:pPr>
      <w:r>
        <w:rPr>
          <w:b/>
          <w:bCs/>
        </w:rPr>
        <w:t>SCOPe</w:t>
      </w:r>
      <w:r>
        <w:t xml:space="preserve"> использует прогноз обращений для выбора размещения и сжатия частей наборов данных при ограничениях производительности [15]. Для </w:t>
      </w:r>
      <w:r>
        <w:lastRenderedPageBreak/>
        <w:t>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14:paraId="61BFEEA1" w14:textId="77777777" w:rsidR="000E408C" w:rsidRDefault="00000000">
      <w:pPr>
        <w:pStyle w:val="a2"/>
      </w:pPr>
      <w:r>
        <w:rPr>
          <w:b/>
          <w:bCs/>
        </w:rPr>
        <w:t>Amazon S3</w:t>
      </w:r>
      <w:r>
        <w:t xml:space="preserve"> 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14:paraId="1B327041" w14:textId="77777777" w:rsidR="000E408C" w:rsidRDefault="00000000">
      <w:pPr>
        <w:pStyle w:val="a2"/>
      </w:pPr>
      <w:r>
        <w:rPr>
          <w:b/>
          <w:bCs/>
        </w:rPr>
        <w:t>Ceph RGW</w:t>
      </w:r>
      <w:r>
        <w:t xml:space="preserve"> (англ.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p w14:paraId="79093850" w14:textId="77777777" w:rsidR="000E408C" w:rsidRDefault="00000000">
      <w:pPr>
        <w:pStyle w:val="30"/>
      </w:pPr>
      <w:bookmarkStart w:id="33" w:name="GOSTHeading223"/>
      <w:bookmarkStart w:id="34" w:name="сопоставление-аналогов"/>
      <w:bookmarkEnd w:id="32"/>
      <w:r>
        <w:t>1.2.3 Сопоставление аналогов</w:t>
      </w:r>
      <w:bookmarkEnd w:id="33"/>
    </w:p>
    <w:p w14:paraId="71C258EF" w14:textId="77777777" w:rsidR="000E408C" w:rsidRDefault="00000000">
      <w:pPr>
        <w:pStyle w:val="FirstParagraph"/>
      </w:pPr>
      <w:r>
        <w:t>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p w14:paraId="47DABD0A" w14:textId="77777777" w:rsidR="000E408C" w:rsidRDefault="00000000">
      <w:pPr>
        <w:pStyle w:val="TableCaption"/>
      </w:pPr>
      <w:bookmarkStart w:id="35" w:name="gost-tbl:analogues"/>
      <w:r>
        <w:t>Таблица 1.3 – Сравнение аналогов управления размещением объектов</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1669"/>
        <w:gridCol w:w="1669"/>
        <w:gridCol w:w="1418"/>
        <w:gridCol w:w="1675"/>
        <w:gridCol w:w="1605"/>
        <w:gridCol w:w="1602"/>
      </w:tblGrid>
      <w:tr w:rsidR="000E408C" w14:paraId="7A00D0A3"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1669" w:type="dxa"/>
          </w:tcPr>
          <w:p w14:paraId="2D92F7FC" w14:textId="77777777" w:rsidR="000E408C" w:rsidRDefault="00000000">
            <w:pPr>
              <w:pStyle w:val="Compact"/>
              <w:spacing w:line="240" w:lineRule="auto"/>
              <w:ind w:firstLine="0"/>
              <w:jc w:val="center"/>
            </w:pPr>
            <w:r>
              <w:rPr>
                <w:sz w:val="24"/>
                <w:szCs w:val="24"/>
              </w:rPr>
              <w:t>Критерий</w:t>
            </w:r>
          </w:p>
        </w:tc>
        <w:tc>
          <w:tcPr>
            <w:tcW w:w="1669" w:type="dxa"/>
          </w:tcPr>
          <w:p w14:paraId="7A403FBB" w14:textId="77777777" w:rsidR="000E408C" w:rsidRDefault="00000000">
            <w:pPr>
              <w:pStyle w:val="Compact"/>
              <w:spacing w:line="240" w:lineRule="auto"/>
              <w:ind w:firstLine="0"/>
              <w:jc w:val="center"/>
            </w:pPr>
            <w:r>
              <w:rPr>
                <w:sz w:val="24"/>
                <w:szCs w:val="24"/>
              </w:rPr>
              <w:t>Octopus++ [25]</w:t>
            </w:r>
          </w:p>
        </w:tc>
        <w:tc>
          <w:tcPr>
            <w:tcW w:w="1418" w:type="dxa"/>
          </w:tcPr>
          <w:p w14:paraId="0DD9EA30" w14:textId="77777777" w:rsidR="000E408C" w:rsidRDefault="00000000">
            <w:pPr>
              <w:pStyle w:val="Compact"/>
              <w:spacing w:line="240" w:lineRule="auto"/>
              <w:ind w:firstLine="0"/>
              <w:jc w:val="center"/>
            </w:pPr>
            <w:r>
              <w:rPr>
                <w:sz w:val="24"/>
                <w:szCs w:val="24"/>
              </w:rPr>
              <w:t>Motta [3], [26]</w:t>
            </w:r>
          </w:p>
        </w:tc>
        <w:tc>
          <w:tcPr>
            <w:tcW w:w="1675" w:type="dxa"/>
          </w:tcPr>
          <w:p w14:paraId="7BF9F3A6" w14:textId="77777777" w:rsidR="000E408C" w:rsidRDefault="00000000">
            <w:pPr>
              <w:pStyle w:val="Compact"/>
              <w:spacing w:line="240" w:lineRule="auto"/>
              <w:ind w:firstLine="0"/>
              <w:jc w:val="center"/>
            </w:pPr>
            <w:r>
              <w:rPr>
                <w:sz w:val="24"/>
                <w:szCs w:val="24"/>
              </w:rPr>
              <w:t>SCOPe [15]</w:t>
            </w:r>
          </w:p>
        </w:tc>
        <w:tc>
          <w:tcPr>
            <w:tcW w:w="1605" w:type="dxa"/>
          </w:tcPr>
          <w:p w14:paraId="3F051AB2" w14:textId="77777777" w:rsidR="000E408C" w:rsidRDefault="00000000">
            <w:pPr>
              <w:pStyle w:val="Compact"/>
              <w:spacing w:line="240" w:lineRule="auto"/>
              <w:ind w:firstLine="0"/>
              <w:jc w:val="center"/>
            </w:pPr>
            <w:r>
              <w:rPr>
                <w:sz w:val="24"/>
                <w:szCs w:val="24"/>
              </w:rPr>
              <w:t>Amazon S3 [2], [8]</w:t>
            </w:r>
          </w:p>
        </w:tc>
        <w:tc>
          <w:tcPr>
            <w:tcW w:w="1602" w:type="dxa"/>
          </w:tcPr>
          <w:p w14:paraId="41DDEE03" w14:textId="77777777" w:rsidR="000E408C" w:rsidRDefault="00000000">
            <w:pPr>
              <w:pStyle w:val="Compact"/>
              <w:spacing w:line="240" w:lineRule="auto"/>
              <w:ind w:firstLine="0"/>
              <w:jc w:val="center"/>
            </w:pPr>
            <w:r>
              <w:rPr>
                <w:sz w:val="24"/>
                <w:szCs w:val="24"/>
              </w:rPr>
              <w:t>Ceph RGW [9], [27]</w:t>
            </w:r>
          </w:p>
        </w:tc>
      </w:tr>
      <w:tr w:rsidR="000E408C" w14:paraId="0C08E6A8" w14:textId="77777777" w:rsidTr="000E408C">
        <w:trPr>
          <w:cantSplit/>
        </w:trPr>
        <w:tc>
          <w:tcPr>
            <w:tcW w:w="1669" w:type="dxa"/>
          </w:tcPr>
          <w:p w14:paraId="0C50FE78" w14:textId="77777777" w:rsidR="000E408C" w:rsidRDefault="00000000">
            <w:pPr>
              <w:pStyle w:val="Compact"/>
              <w:spacing w:line="240" w:lineRule="auto"/>
              <w:ind w:firstLine="0"/>
              <w:jc w:val="left"/>
            </w:pPr>
            <w:r>
              <w:rPr>
                <w:sz w:val="24"/>
                <w:szCs w:val="24"/>
              </w:rPr>
              <w:t>Решение и прогноз</w:t>
            </w:r>
          </w:p>
        </w:tc>
        <w:tc>
          <w:tcPr>
            <w:tcW w:w="1669" w:type="dxa"/>
          </w:tcPr>
          <w:p w14:paraId="1A3F01CF" w14:textId="77777777" w:rsidR="000E408C" w:rsidRDefault="00000000">
            <w:pPr>
              <w:pStyle w:val="Compact"/>
              <w:spacing w:line="240" w:lineRule="auto"/>
              <w:ind w:firstLine="0"/>
            </w:pPr>
            <w:r>
              <w:rPr>
                <w:sz w:val="24"/>
                <w:szCs w:val="24"/>
              </w:rPr>
              <w:t>Прогноз повторного чтения</w:t>
            </w:r>
          </w:p>
        </w:tc>
        <w:tc>
          <w:tcPr>
            <w:tcW w:w="1418" w:type="dxa"/>
          </w:tcPr>
          <w:p w14:paraId="7E352F39" w14:textId="77777777" w:rsidR="000E408C" w:rsidRDefault="00000000">
            <w:pPr>
              <w:pStyle w:val="Compact"/>
              <w:spacing w:line="240" w:lineRule="auto"/>
              <w:ind w:firstLine="0"/>
            </w:pPr>
            <w:r>
              <w:rPr>
                <w:sz w:val="24"/>
                <w:szCs w:val="24"/>
              </w:rPr>
              <w:t>Прогноз обращений</w:t>
            </w:r>
          </w:p>
        </w:tc>
        <w:tc>
          <w:tcPr>
            <w:tcW w:w="1675" w:type="dxa"/>
          </w:tcPr>
          <w:p w14:paraId="5961936B" w14:textId="77777777" w:rsidR="000E408C" w:rsidRDefault="00000000">
            <w:pPr>
              <w:pStyle w:val="Compact"/>
              <w:spacing w:line="240" w:lineRule="auto"/>
              <w:ind w:firstLine="0"/>
            </w:pPr>
            <w:r>
              <w:rPr>
                <w:sz w:val="24"/>
                <w:szCs w:val="24"/>
              </w:rPr>
              <w:t>Входной прогноз доступа</w:t>
            </w:r>
          </w:p>
        </w:tc>
        <w:tc>
          <w:tcPr>
            <w:tcW w:w="1605" w:type="dxa"/>
          </w:tcPr>
          <w:p w14:paraId="0F615780" w14:textId="77777777" w:rsidR="000E408C" w:rsidRDefault="00000000">
            <w:pPr>
              <w:pStyle w:val="Compact"/>
              <w:spacing w:line="240" w:lineRule="auto"/>
              <w:ind w:firstLine="0"/>
            </w:pPr>
            <w:r>
              <w:rPr>
                <w:sz w:val="24"/>
                <w:szCs w:val="24"/>
              </w:rPr>
              <w:t>Lifecycle или время с последнего обращения</w:t>
            </w:r>
          </w:p>
        </w:tc>
        <w:tc>
          <w:tcPr>
            <w:tcW w:w="1602" w:type="dxa"/>
          </w:tcPr>
          <w:p w14:paraId="246684FF" w14:textId="77777777" w:rsidR="000E408C" w:rsidRDefault="00000000">
            <w:pPr>
              <w:pStyle w:val="Compact"/>
              <w:spacing w:line="240" w:lineRule="auto"/>
              <w:ind w:firstLine="0"/>
            </w:pPr>
            <w:r>
              <w:rPr>
                <w:sz w:val="24"/>
                <w:szCs w:val="24"/>
              </w:rPr>
              <w:t>Настройки классов и Lifecycle</w:t>
            </w:r>
          </w:p>
        </w:tc>
      </w:tr>
      <w:tr w:rsidR="000E408C" w14:paraId="33B07106" w14:textId="77777777" w:rsidTr="000E408C">
        <w:trPr>
          <w:cantSplit/>
        </w:trPr>
        <w:tc>
          <w:tcPr>
            <w:tcW w:w="1669" w:type="dxa"/>
          </w:tcPr>
          <w:p w14:paraId="4C858177" w14:textId="77777777" w:rsidR="000E408C" w:rsidRDefault="00000000">
            <w:pPr>
              <w:pStyle w:val="Compact"/>
              <w:spacing w:line="240" w:lineRule="auto"/>
              <w:ind w:firstLine="0"/>
              <w:jc w:val="left"/>
            </w:pPr>
            <w:r>
              <w:rPr>
                <w:sz w:val="24"/>
                <w:szCs w:val="24"/>
              </w:rPr>
              <w:t>Критерии выбора</w:t>
            </w:r>
          </w:p>
        </w:tc>
        <w:tc>
          <w:tcPr>
            <w:tcW w:w="1669" w:type="dxa"/>
          </w:tcPr>
          <w:p w14:paraId="38C4822E" w14:textId="77777777" w:rsidR="000E408C" w:rsidRDefault="00000000">
            <w:pPr>
              <w:pStyle w:val="Compact"/>
              <w:spacing w:line="240" w:lineRule="auto"/>
              <w:ind w:firstLine="0"/>
            </w:pPr>
            <w:r>
              <w:rPr>
                <w:sz w:val="24"/>
                <w:szCs w:val="24"/>
              </w:rPr>
              <w:t>Скорость и баланс</w:t>
            </w:r>
          </w:p>
        </w:tc>
        <w:tc>
          <w:tcPr>
            <w:tcW w:w="1418" w:type="dxa"/>
          </w:tcPr>
          <w:p w14:paraId="65C2F148" w14:textId="77777777" w:rsidR="000E408C" w:rsidRDefault="00000000">
            <w:pPr>
              <w:pStyle w:val="Compact"/>
              <w:spacing w:line="240" w:lineRule="auto"/>
              <w:ind w:firstLine="0"/>
            </w:pPr>
            <w:r>
              <w:rPr>
                <w:sz w:val="24"/>
                <w:szCs w:val="24"/>
              </w:rPr>
              <w:t>Затраты и задержка</w:t>
            </w:r>
          </w:p>
        </w:tc>
        <w:tc>
          <w:tcPr>
            <w:tcW w:w="1675" w:type="dxa"/>
          </w:tcPr>
          <w:p w14:paraId="02AF3771" w14:textId="77777777" w:rsidR="000E408C" w:rsidRDefault="00000000">
            <w:pPr>
              <w:pStyle w:val="Compact"/>
              <w:spacing w:line="240" w:lineRule="auto"/>
              <w:ind w:firstLine="0"/>
            </w:pPr>
            <w:r>
              <w:rPr>
                <w:sz w:val="24"/>
                <w:szCs w:val="24"/>
              </w:rPr>
              <w:t>Затраты, размещение и сжатие</w:t>
            </w:r>
          </w:p>
        </w:tc>
        <w:tc>
          <w:tcPr>
            <w:tcW w:w="1605" w:type="dxa"/>
          </w:tcPr>
          <w:p w14:paraId="16EEAD30" w14:textId="77777777" w:rsidR="000E408C" w:rsidRDefault="00000000">
            <w:pPr>
              <w:pStyle w:val="Compact"/>
              <w:spacing w:line="240" w:lineRule="auto"/>
              <w:ind w:firstLine="0"/>
            </w:pPr>
            <w:r>
              <w:rPr>
                <w:sz w:val="24"/>
                <w:szCs w:val="24"/>
              </w:rPr>
              <w:t>Условия перехода</w:t>
            </w:r>
          </w:p>
        </w:tc>
        <w:tc>
          <w:tcPr>
            <w:tcW w:w="1602" w:type="dxa"/>
          </w:tcPr>
          <w:p w14:paraId="5D76DAB0" w14:textId="77777777" w:rsidR="000E408C" w:rsidRDefault="00000000">
            <w:pPr>
              <w:pStyle w:val="Compact"/>
              <w:spacing w:line="240" w:lineRule="auto"/>
              <w:ind w:firstLine="0"/>
            </w:pPr>
            <w:r>
              <w:rPr>
                <w:sz w:val="24"/>
                <w:szCs w:val="24"/>
              </w:rPr>
              <w:t>Выбор ресурсов [10]</w:t>
            </w:r>
          </w:p>
        </w:tc>
      </w:tr>
      <w:tr w:rsidR="000E408C" w14:paraId="5174B659" w14:textId="77777777" w:rsidTr="000E408C">
        <w:trPr>
          <w:cantSplit/>
        </w:trPr>
        <w:tc>
          <w:tcPr>
            <w:tcW w:w="1669" w:type="dxa"/>
          </w:tcPr>
          <w:p w14:paraId="12ECB9EA" w14:textId="77777777" w:rsidR="000E408C" w:rsidRDefault="00000000">
            <w:pPr>
              <w:pStyle w:val="Compact"/>
              <w:spacing w:line="240" w:lineRule="auto"/>
              <w:ind w:firstLine="0"/>
              <w:jc w:val="left"/>
            </w:pPr>
            <w:r>
              <w:rPr>
                <w:sz w:val="24"/>
                <w:szCs w:val="24"/>
              </w:rPr>
              <w:t>Ёмкость классов в плане</w:t>
            </w:r>
          </w:p>
        </w:tc>
        <w:tc>
          <w:tcPr>
            <w:tcW w:w="1669" w:type="dxa"/>
          </w:tcPr>
          <w:p w14:paraId="1EA50B78" w14:textId="77777777" w:rsidR="000E408C" w:rsidRDefault="00000000">
            <w:pPr>
              <w:pStyle w:val="Compact"/>
              <w:spacing w:line="240" w:lineRule="auto"/>
              <w:ind w:firstLine="0"/>
            </w:pPr>
            <w:r>
              <w:rPr>
                <w:sz w:val="24"/>
                <w:szCs w:val="24"/>
              </w:rPr>
              <w:t>Занятость и пороги</w:t>
            </w:r>
          </w:p>
        </w:tc>
        <w:tc>
          <w:tcPr>
            <w:tcW w:w="1418" w:type="dxa"/>
          </w:tcPr>
          <w:p w14:paraId="3CB5BCAE" w14:textId="77777777" w:rsidR="000E408C" w:rsidRDefault="00000000">
            <w:pPr>
              <w:pStyle w:val="Compact"/>
              <w:spacing w:line="240" w:lineRule="auto"/>
              <w:ind w:firstLine="0"/>
            </w:pPr>
            <w:r>
              <w:rPr>
                <w:sz w:val="24"/>
                <w:szCs w:val="24"/>
              </w:rPr>
              <w:t>Н/У</w:t>
            </w:r>
          </w:p>
        </w:tc>
        <w:tc>
          <w:tcPr>
            <w:tcW w:w="1675" w:type="dxa"/>
          </w:tcPr>
          <w:p w14:paraId="231440FF" w14:textId="77777777" w:rsidR="000E408C" w:rsidRDefault="00000000">
            <w:pPr>
              <w:pStyle w:val="Compact"/>
              <w:spacing w:line="240" w:lineRule="auto"/>
              <w:ind w:firstLine="0"/>
            </w:pPr>
            <w:r>
              <w:rPr>
                <w:sz w:val="24"/>
                <w:szCs w:val="24"/>
              </w:rPr>
              <w:t>Н/У</w:t>
            </w:r>
          </w:p>
        </w:tc>
        <w:tc>
          <w:tcPr>
            <w:tcW w:w="1605" w:type="dxa"/>
          </w:tcPr>
          <w:p w14:paraId="5B0E2BAF" w14:textId="77777777" w:rsidR="000E408C" w:rsidRDefault="00000000">
            <w:pPr>
              <w:pStyle w:val="Compact"/>
              <w:spacing w:line="240" w:lineRule="auto"/>
              <w:ind w:firstLine="0"/>
            </w:pPr>
            <w:r>
              <w:rPr>
                <w:sz w:val="24"/>
                <w:szCs w:val="24"/>
              </w:rPr>
              <w:t>Физическая ёмкость не задаётся</w:t>
            </w:r>
          </w:p>
        </w:tc>
        <w:tc>
          <w:tcPr>
            <w:tcW w:w="1602" w:type="dxa"/>
          </w:tcPr>
          <w:p w14:paraId="49AEC97E" w14:textId="77777777" w:rsidR="000E408C" w:rsidRDefault="00000000">
            <w:pPr>
              <w:pStyle w:val="Compact"/>
              <w:spacing w:line="240" w:lineRule="auto"/>
              <w:ind w:firstLine="0"/>
            </w:pPr>
            <w:r>
              <w:rPr>
                <w:sz w:val="24"/>
                <w:szCs w:val="24"/>
              </w:rPr>
              <w:t>Общий прогнозный план Н/У</w:t>
            </w:r>
          </w:p>
        </w:tc>
      </w:tr>
      <w:tr w:rsidR="000E408C" w14:paraId="349DB69A" w14:textId="77777777" w:rsidTr="000E408C">
        <w:trPr>
          <w:cantSplit/>
        </w:trPr>
        <w:tc>
          <w:tcPr>
            <w:tcW w:w="1669" w:type="dxa"/>
          </w:tcPr>
          <w:p w14:paraId="05844A6E" w14:textId="77777777" w:rsidR="000E408C" w:rsidRDefault="00000000">
            <w:pPr>
              <w:pStyle w:val="Compact"/>
              <w:spacing w:line="240" w:lineRule="auto"/>
              <w:ind w:firstLine="0"/>
              <w:jc w:val="left"/>
            </w:pPr>
            <w:r>
              <w:rPr>
                <w:sz w:val="24"/>
                <w:szCs w:val="24"/>
              </w:rPr>
              <w:t>Общий бюджет переносов</w:t>
            </w:r>
          </w:p>
        </w:tc>
        <w:tc>
          <w:tcPr>
            <w:tcW w:w="1669" w:type="dxa"/>
          </w:tcPr>
          <w:p w14:paraId="3F28061F" w14:textId="77777777" w:rsidR="000E408C" w:rsidRDefault="00000000">
            <w:pPr>
              <w:pStyle w:val="Compact"/>
              <w:spacing w:line="240" w:lineRule="auto"/>
              <w:ind w:firstLine="0"/>
            </w:pPr>
            <w:r>
              <w:rPr>
                <w:sz w:val="24"/>
                <w:szCs w:val="24"/>
              </w:rPr>
              <w:t>Лимит только входа в быстрый уровень</w:t>
            </w:r>
          </w:p>
        </w:tc>
        <w:tc>
          <w:tcPr>
            <w:tcW w:w="1418" w:type="dxa"/>
          </w:tcPr>
          <w:p w14:paraId="7D7FBAE2" w14:textId="77777777" w:rsidR="000E408C" w:rsidRDefault="00000000">
            <w:pPr>
              <w:pStyle w:val="Compact"/>
              <w:spacing w:line="240" w:lineRule="auto"/>
              <w:ind w:firstLine="0"/>
            </w:pPr>
            <w:r>
              <w:rPr>
                <w:sz w:val="24"/>
                <w:szCs w:val="24"/>
              </w:rPr>
              <w:t>Н/У</w:t>
            </w:r>
          </w:p>
        </w:tc>
        <w:tc>
          <w:tcPr>
            <w:tcW w:w="1675" w:type="dxa"/>
          </w:tcPr>
          <w:p w14:paraId="28317853" w14:textId="77777777" w:rsidR="000E408C" w:rsidRDefault="00000000">
            <w:pPr>
              <w:pStyle w:val="Compact"/>
              <w:spacing w:line="240" w:lineRule="auto"/>
              <w:ind w:firstLine="0"/>
            </w:pPr>
            <w:r>
              <w:rPr>
                <w:sz w:val="24"/>
                <w:szCs w:val="24"/>
              </w:rPr>
              <w:t>Н/У</w:t>
            </w:r>
          </w:p>
        </w:tc>
        <w:tc>
          <w:tcPr>
            <w:tcW w:w="1605" w:type="dxa"/>
          </w:tcPr>
          <w:p w14:paraId="0CE1C453" w14:textId="77777777" w:rsidR="000E408C" w:rsidRDefault="00000000">
            <w:pPr>
              <w:pStyle w:val="Compact"/>
              <w:spacing w:line="240" w:lineRule="auto"/>
              <w:ind w:firstLine="0"/>
            </w:pPr>
            <w:r>
              <w:rPr>
                <w:sz w:val="24"/>
                <w:szCs w:val="24"/>
              </w:rPr>
              <w:t>Н/У</w:t>
            </w:r>
          </w:p>
        </w:tc>
        <w:tc>
          <w:tcPr>
            <w:tcW w:w="1602" w:type="dxa"/>
          </w:tcPr>
          <w:p w14:paraId="4C355228" w14:textId="77777777" w:rsidR="000E408C" w:rsidRDefault="00000000">
            <w:pPr>
              <w:pStyle w:val="Compact"/>
              <w:spacing w:line="240" w:lineRule="auto"/>
              <w:ind w:firstLine="0"/>
            </w:pPr>
            <w:r>
              <w:rPr>
                <w:sz w:val="24"/>
                <w:szCs w:val="24"/>
              </w:rPr>
              <w:t>Н/У</w:t>
            </w:r>
          </w:p>
        </w:tc>
      </w:tr>
      <w:tr w:rsidR="000E408C" w14:paraId="6102316F" w14:textId="77777777" w:rsidTr="000E408C">
        <w:trPr>
          <w:cantSplit/>
        </w:trPr>
        <w:tc>
          <w:tcPr>
            <w:tcW w:w="1669" w:type="dxa"/>
          </w:tcPr>
          <w:p w14:paraId="21730545" w14:textId="77777777" w:rsidR="000E408C" w:rsidRDefault="00000000">
            <w:pPr>
              <w:pStyle w:val="Compact"/>
              <w:spacing w:line="240" w:lineRule="auto"/>
              <w:ind w:firstLine="0"/>
              <w:jc w:val="left"/>
            </w:pPr>
            <w:r>
              <w:rPr>
                <w:sz w:val="24"/>
                <w:szCs w:val="24"/>
              </w:rPr>
              <w:lastRenderedPageBreak/>
              <w:t>Перенос в обе стороны</w:t>
            </w:r>
          </w:p>
        </w:tc>
        <w:tc>
          <w:tcPr>
            <w:tcW w:w="1669" w:type="dxa"/>
          </w:tcPr>
          <w:p w14:paraId="549DDAF1" w14:textId="77777777" w:rsidR="000E408C" w:rsidRDefault="00000000">
            <w:pPr>
              <w:pStyle w:val="Compact"/>
              <w:spacing w:line="240" w:lineRule="auto"/>
              <w:ind w:firstLine="0"/>
            </w:pPr>
            <w:r>
              <w:rPr>
                <w:sz w:val="24"/>
                <w:szCs w:val="24"/>
              </w:rPr>
              <w:t>Перенос файловых копий</w:t>
            </w:r>
          </w:p>
        </w:tc>
        <w:tc>
          <w:tcPr>
            <w:tcW w:w="1418" w:type="dxa"/>
          </w:tcPr>
          <w:p w14:paraId="46E53634" w14:textId="77777777" w:rsidR="000E408C" w:rsidRDefault="00000000">
            <w:pPr>
              <w:pStyle w:val="Compact"/>
              <w:spacing w:line="240" w:lineRule="auto"/>
              <w:ind w:firstLine="0"/>
            </w:pPr>
            <w:r>
              <w:rPr>
                <w:sz w:val="24"/>
                <w:szCs w:val="24"/>
              </w:rPr>
              <w:t>Протокол Н/У</w:t>
            </w:r>
          </w:p>
        </w:tc>
        <w:tc>
          <w:tcPr>
            <w:tcW w:w="1675" w:type="dxa"/>
          </w:tcPr>
          <w:p w14:paraId="625D3CE2" w14:textId="77777777" w:rsidR="000E408C" w:rsidRDefault="00000000">
            <w:pPr>
              <w:pStyle w:val="Compact"/>
              <w:spacing w:line="240" w:lineRule="auto"/>
              <w:ind w:firstLine="0"/>
            </w:pPr>
            <w:r>
              <w:rPr>
                <w:sz w:val="24"/>
                <w:szCs w:val="24"/>
              </w:rPr>
              <w:t>Объектный протокол Н/У</w:t>
            </w:r>
          </w:p>
        </w:tc>
        <w:tc>
          <w:tcPr>
            <w:tcW w:w="1605" w:type="dxa"/>
          </w:tcPr>
          <w:p w14:paraId="2DF59BB2" w14:textId="77777777" w:rsidR="000E408C" w:rsidRDefault="00000000">
            <w:pPr>
              <w:pStyle w:val="Compact"/>
              <w:spacing w:line="240" w:lineRule="auto"/>
              <w:ind w:firstLine="0"/>
            </w:pPr>
            <w:r>
              <w:rPr>
                <w:sz w:val="24"/>
                <w:szCs w:val="24"/>
              </w:rPr>
              <w:t>Возврат в Intelligent-Tiering</w:t>
            </w:r>
          </w:p>
        </w:tc>
        <w:tc>
          <w:tcPr>
            <w:tcW w:w="1602" w:type="dxa"/>
          </w:tcPr>
          <w:p w14:paraId="4262BD3A" w14:textId="77777777" w:rsidR="000E408C" w:rsidRDefault="00000000">
            <w:pPr>
              <w:pStyle w:val="Compact"/>
              <w:spacing w:line="240" w:lineRule="auto"/>
              <w:ind w:firstLine="0"/>
            </w:pPr>
            <w:r>
              <w:rPr>
                <w:sz w:val="24"/>
                <w:szCs w:val="24"/>
              </w:rPr>
              <w:t>Полный цикл Н/У</w:t>
            </w:r>
          </w:p>
        </w:tc>
      </w:tr>
      <w:tr w:rsidR="000E408C" w14:paraId="159E0C0F" w14:textId="77777777" w:rsidTr="000E408C">
        <w:trPr>
          <w:cantSplit/>
        </w:trPr>
        <w:tc>
          <w:tcPr>
            <w:tcW w:w="1669" w:type="dxa"/>
          </w:tcPr>
          <w:p w14:paraId="2C2F6796" w14:textId="77777777" w:rsidR="000E408C" w:rsidRDefault="00000000">
            <w:pPr>
              <w:pStyle w:val="Compact"/>
              <w:spacing w:line="240" w:lineRule="auto"/>
              <w:ind w:firstLine="0"/>
              <w:jc w:val="left"/>
            </w:pPr>
            <w:r>
              <w:rPr>
                <w:sz w:val="24"/>
                <w:szCs w:val="24"/>
              </w:rPr>
              <w:t>Версия при исполнении</w:t>
            </w:r>
          </w:p>
        </w:tc>
        <w:tc>
          <w:tcPr>
            <w:tcW w:w="1669" w:type="dxa"/>
          </w:tcPr>
          <w:p w14:paraId="31A5AD6D" w14:textId="77777777" w:rsidR="000E408C" w:rsidRDefault="00000000">
            <w:pPr>
              <w:pStyle w:val="Compact"/>
              <w:spacing w:line="240" w:lineRule="auto"/>
              <w:ind w:firstLine="0"/>
            </w:pPr>
            <w:r>
              <w:rPr>
                <w:sz w:val="24"/>
                <w:szCs w:val="24"/>
              </w:rPr>
              <w:t>Контроль S3-версии Н/У</w:t>
            </w:r>
          </w:p>
        </w:tc>
        <w:tc>
          <w:tcPr>
            <w:tcW w:w="1418" w:type="dxa"/>
          </w:tcPr>
          <w:p w14:paraId="3BFAF076" w14:textId="77777777" w:rsidR="000E408C" w:rsidRDefault="00000000">
            <w:pPr>
              <w:pStyle w:val="Compact"/>
              <w:spacing w:line="240" w:lineRule="auto"/>
              <w:ind w:firstLine="0"/>
            </w:pPr>
            <w:r>
              <w:rPr>
                <w:sz w:val="24"/>
                <w:szCs w:val="24"/>
              </w:rPr>
              <w:t>Н/У</w:t>
            </w:r>
          </w:p>
        </w:tc>
        <w:tc>
          <w:tcPr>
            <w:tcW w:w="1675" w:type="dxa"/>
          </w:tcPr>
          <w:p w14:paraId="24E7ABBF" w14:textId="77777777" w:rsidR="000E408C" w:rsidRDefault="00000000">
            <w:pPr>
              <w:pStyle w:val="Compact"/>
              <w:spacing w:line="240" w:lineRule="auto"/>
              <w:ind w:firstLine="0"/>
            </w:pPr>
            <w:r>
              <w:rPr>
                <w:sz w:val="24"/>
                <w:szCs w:val="24"/>
              </w:rPr>
              <w:t>Управление разделом данных</w:t>
            </w:r>
          </w:p>
        </w:tc>
        <w:tc>
          <w:tcPr>
            <w:tcW w:w="1605" w:type="dxa"/>
          </w:tcPr>
          <w:p w14:paraId="66B47FCC" w14:textId="77777777" w:rsidR="000E408C" w:rsidRDefault="00000000">
            <w:pPr>
              <w:pStyle w:val="Compact"/>
              <w:spacing w:line="240" w:lineRule="auto"/>
              <w:ind w:firstLine="0"/>
            </w:pPr>
            <w:r>
              <w:rPr>
                <w:sz w:val="24"/>
                <w:szCs w:val="24"/>
              </w:rPr>
              <w:t>План для S3-версии Н/У</w:t>
            </w:r>
          </w:p>
        </w:tc>
        <w:tc>
          <w:tcPr>
            <w:tcW w:w="1602" w:type="dxa"/>
          </w:tcPr>
          <w:p w14:paraId="3597A4E7" w14:textId="77777777" w:rsidR="000E408C" w:rsidRDefault="00000000">
            <w:pPr>
              <w:pStyle w:val="Compact"/>
              <w:spacing w:line="240" w:lineRule="auto"/>
              <w:ind w:firstLine="0"/>
            </w:pPr>
            <w:r>
              <w:rPr>
                <w:sz w:val="24"/>
                <w:szCs w:val="24"/>
              </w:rPr>
              <w:t>Версия плана Н/У</w:t>
            </w:r>
          </w:p>
        </w:tc>
      </w:tr>
      <w:tr w:rsidR="000E408C" w14:paraId="0B6798D9" w14:textId="77777777" w:rsidTr="000E408C">
        <w:trPr>
          <w:cantSplit/>
        </w:trPr>
        <w:tc>
          <w:tcPr>
            <w:tcW w:w="1669" w:type="dxa"/>
          </w:tcPr>
          <w:p w14:paraId="6B4162A1" w14:textId="77777777" w:rsidR="000E408C" w:rsidRDefault="00000000">
            <w:pPr>
              <w:pStyle w:val="Compact"/>
              <w:spacing w:line="240" w:lineRule="auto"/>
              <w:ind w:firstLine="0"/>
              <w:jc w:val="left"/>
            </w:pPr>
            <w:r>
              <w:rPr>
                <w:sz w:val="24"/>
                <w:szCs w:val="24"/>
              </w:rPr>
              <w:t>Обоснование</w:t>
            </w:r>
          </w:p>
        </w:tc>
        <w:tc>
          <w:tcPr>
            <w:tcW w:w="1669" w:type="dxa"/>
          </w:tcPr>
          <w:p w14:paraId="4671A9C2" w14:textId="77777777" w:rsidR="000E408C" w:rsidRDefault="00000000">
            <w:pPr>
              <w:pStyle w:val="Compact"/>
              <w:spacing w:line="240" w:lineRule="auto"/>
              <w:ind w:firstLine="0"/>
            </w:pPr>
            <w:r>
              <w:rPr>
                <w:sz w:val="24"/>
                <w:szCs w:val="24"/>
              </w:rPr>
              <w:t>Вероятность чтения</w:t>
            </w:r>
          </w:p>
        </w:tc>
        <w:tc>
          <w:tcPr>
            <w:tcW w:w="1418" w:type="dxa"/>
          </w:tcPr>
          <w:p w14:paraId="118A4747" w14:textId="77777777" w:rsidR="000E408C" w:rsidRDefault="00000000">
            <w:pPr>
              <w:pStyle w:val="Compact"/>
              <w:spacing w:line="240" w:lineRule="auto"/>
              <w:ind w:firstLine="0"/>
            </w:pPr>
            <w:r>
              <w:rPr>
                <w:sz w:val="24"/>
                <w:szCs w:val="24"/>
              </w:rPr>
              <w:t>Затраты и задержка</w:t>
            </w:r>
          </w:p>
        </w:tc>
        <w:tc>
          <w:tcPr>
            <w:tcW w:w="1675" w:type="dxa"/>
          </w:tcPr>
          <w:p w14:paraId="00DD336E" w14:textId="77777777" w:rsidR="000E408C" w:rsidRDefault="00000000">
            <w:pPr>
              <w:pStyle w:val="Compact"/>
              <w:spacing w:line="240" w:lineRule="auto"/>
              <w:ind w:firstLine="0"/>
            </w:pPr>
            <w:r>
              <w:rPr>
                <w:sz w:val="24"/>
                <w:szCs w:val="24"/>
              </w:rPr>
              <w:t>Результат оптимизации</w:t>
            </w:r>
          </w:p>
        </w:tc>
        <w:tc>
          <w:tcPr>
            <w:tcW w:w="1605" w:type="dxa"/>
          </w:tcPr>
          <w:p w14:paraId="410AC51F" w14:textId="77777777" w:rsidR="000E408C" w:rsidRDefault="00000000">
            <w:pPr>
              <w:pStyle w:val="Compact"/>
              <w:spacing w:line="240" w:lineRule="auto"/>
              <w:ind w:firstLine="0"/>
            </w:pPr>
            <w:r>
              <w:rPr>
                <w:sz w:val="24"/>
                <w:szCs w:val="24"/>
              </w:rPr>
              <w:t>Условие политики</w:t>
            </w:r>
          </w:p>
        </w:tc>
        <w:tc>
          <w:tcPr>
            <w:tcW w:w="1602" w:type="dxa"/>
          </w:tcPr>
          <w:p w14:paraId="55391F03" w14:textId="77777777" w:rsidR="000E408C" w:rsidRDefault="00000000">
            <w:pPr>
              <w:pStyle w:val="Compact"/>
              <w:spacing w:line="240" w:lineRule="auto"/>
              <w:ind w:firstLine="0"/>
            </w:pPr>
            <w:r>
              <w:rPr>
                <w:sz w:val="24"/>
                <w:szCs w:val="24"/>
              </w:rPr>
              <w:t>Правила размещения</w:t>
            </w:r>
          </w:p>
        </w:tc>
      </w:tr>
      <w:tr w:rsidR="000E408C" w14:paraId="3825AFA6" w14:textId="77777777" w:rsidTr="000E408C">
        <w:trPr>
          <w:cantSplit/>
        </w:trPr>
        <w:tc>
          <w:tcPr>
            <w:tcW w:w="1669" w:type="dxa"/>
          </w:tcPr>
          <w:p w14:paraId="205F7FBF" w14:textId="77777777" w:rsidR="000E408C" w:rsidRDefault="00000000">
            <w:pPr>
              <w:pStyle w:val="Compact"/>
              <w:spacing w:line="240" w:lineRule="auto"/>
              <w:ind w:firstLine="0"/>
              <w:jc w:val="left"/>
            </w:pPr>
            <w:r>
              <w:rPr>
                <w:sz w:val="24"/>
                <w:szCs w:val="24"/>
              </w:rPr>
              <w:t>Ручное решение</w:t>
            </w:r>
          </w:p>
        </w:tc>
        <w:tc>
          <w:tcPr>
            <w:tcW w:w="1669" w:type="dxa"/>
          </w:tcPr>
          <w:p w14:paraId="0AB47DBC" w14:textId="77777777" w:rsidR="000E408C" w:rsidRDefault="00000000">
            <w:pPr>
              <w:pStyle w:val="Compact"/>
              <w:spacing w:line="240" w:lineRule="auto"/>
              <w:ind w:firstLine="0"/>
            </w:pPr>
            <w:r>
              <w:rPr>
                <w:sz w:val="24"/>
                <w:szCs w:val="24"/>
              </w:rPr>
              <w:t>Не требуется</w:t>
            </w:r>
          </w:p>
        </w:tc>
        <w:tc>
          <w:tcPr>
            <w:tcW w:w="1418" w:type="dxa"/>
          </w:tcPr>
          <w:p w14:paraId="49484361" w14:textId="77777777" w:rsidR="000E408C" w:rsidRDefault="00000000">
            <w:pPr>
              <w:pStyle w:val="Compact"/>
              <w:spacing w:line="240" w:lineRule="auto"/>
              <w:ind w:firstLine="0"/>
            </w:pPr>
            <w:r>
              <w:rPr>
                <w:sz w:val="24"/>
                <w:szCs w:val="24"/>
              </w:rPr>
              <w:t>Н/У</w:t>
            </w:r>
          </w:p>
        </w:tc>
        <w:tc>
          <w:tcPr>
            <w:tcW w:w="1675" w:type="dxa"/>
          </w:tcPr>
          <w:p w14:paraId="744DAEE9" w14:textId="77777777" w:rsidR="000E408C" w:rsidRDefault="00000000">
            <w:pPr>
              <w:pStyle w:val="Compact"/>
              <w:spacing w:line="240" w:lineRule="auto"/>
              <w:ind w:firstLine="0"/>
            </w:pPr>
            <w:r>
              <w:rPr>
                <w:sz w:val="24"/>
                <w:szCs w:val="24"/>
              </w:rPr>
              <w:t>Н/У</w:t>
            </w:r>
          </w:p>
        </w:tc>
        <w:tc>
          <w:tcPr>
            <w:tcW w:w="1605" w:type="dxa"/>
          </w:tcPr>
          <w:p w14:paraId="633C1635" w14:textId="77777777" w:rsidR="000E408C" w:rsidRDefault="00000000">
            <w:pPr>
              <w:pStyle w:val="Compact"/>
              <w:spacing w:line="240" w:lineRule="auto"/>
              <w:ind w:firstLine="0"/>
            </w:pPr>
            <w:r>
              <w:rPr>
                <w:sz w:val="24"/>
                <w:szCs w:val="24"/>
              </w:rPr>
              <w:t>Не требуется</w:t>
            </w:r>
          </w:p>
        </w:tc>
        <w:tc>
          <w:tcPr>
            <w:tcW w:w="1602" w:type="dxa"/>
          </w:tcPr>
          <w:p w14:paraId="132CC8F2" w14:textId="77777777" w:rsidR="000E408C" w:rsidRDefault="00000000">
            <w:pPr>
              <w:pStyle w:val="Compact"/>
              <w:spacing w:line="240" w:lineRule="auto"/>
              <w:ind w:firstLine="0"/>
            </w:pPr>
            <w:r>
              <w:rPr>
                <w:sz w:val="24"/>
                <w:szCs w:val="24"/>
              </w:rPr>
              <w:t>Не требуется</w:t>
            </w:r>
          </w:p>
        </w:tc>
      </w:tr>
    </w:tbl>
    <w:bookmarkEnd w:id="35"/>
    <w:p w14:paraId="18D054F0" w14:textId="77777777" w:rsidR="000E408C" w:rsidRDefault="00000000">
      <w:pPr>
        <w:pStyle w:val="a2"/>
        <w:spacing w:before="120"/>
      </w:pPr>
      <w:r>
        <w:t>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p w14:paraId="0B5748AB" w14:textId="77777777" w:rsidR="000E408C" w:rsidRDefault="00000000">
      <w:pPr>
        <w:pStyle w:val="21"/>
      </w:pPr>
      <w:bookmarkStart w:id="36" w:name="GOSTHeading224"/>
      <w:bookmarkStart w:id="37" w:name="требования-к-разрабатываемой-системе"/>
      <w:bookmarkEnd w:id="28"/>
      <w:bookmarkEnd w:id="34"/>
      <w:r>
        <w:t>1.3 Требования к разрабатываемой системе</w:t>
      </w:r>
      <w:bookmarkEnd w:id="36"/>
    </w:p>
    <w:p w14:paraId="2E8B748E" w14:textId="59429619" w:rsidR="000E408C" w:rsidRDefault="00000000">
      <w:pPr>
        <w:pStyle w:val="FirstParagraph"/>
      </w:pPr>
      <w:r>
        <w:t xml:space="preserve">Требования к СППР следуют из выявленных ограничений: прогноз должен учитывать неполную историю, план </w:t>
      </w:r>
      <w:r w:rsidR="00B73074">
        <w:t>–</w:t>
      </w:r>
      <w:r>
        <w:t xml:space="preserve"> доступные ресурсы, а перенос </w:t>
      </w:r>
      <w:r w:rsidR="00B73074">
        <w:t>–</w:t>
      </w:r>
      <w:r>
        <w:t xml:space="preserve"> сохранять содержимое версии. Ниже эти условия уточняются до проверяемых функций и критериев приёмки.</w:t>
      </w:r>
    </w:p>
    <w:p w14:paraId="37033A69" w14:textId="77777777" w:rsidR="000E408C" w:rsidRDefault="00000000">
      <w:pPr>
        <w:pStyle w:val="30"/>
      </w:pPr>
      <w:bookmarkStart w:id="38" w:name="GOSTHeading225"/>
      <w:bookmarkStart w:id="39" w:name="X8598c0664c0a28e1ff66ecf15bcb872afa60c4f"/>
      <w:r>
        <w:t>1.3.1 Назначение и границы разрабатываемого расширения</w:t>
      </w:r>
      <w:bookmarkEnd w:id="38"/>
    </w:p>
    <w:p w14:paraId="11E4AB49" w14:textId="77777777" w:rsidR="000E408C" w:rsidRDefault="00000000">
      <w:pPr>
        <w:pStyle w:val="FirstParagraph"/>
      </w:pPr>
      <w:r>
        <w:t>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14:paraId="0C8BBA88" w14:textId="77777777" w:rsidR="000E408C" w:rsidRDefault="00000000">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w:t>
      </w:r>
      <w:r>
        <w:lastRenderedPageBreak/>
        <w:t>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14:paraId="677FB0EC" w14:textId="77777777" w:rsidR="000E408C" w:rsidRDefault="00000000">
      <w:pPr>
        <w:pStyle w:val="a2"/>
      </w:pPr>
      <w:r>
        <w:t>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p w14:paraId="28B32C72" w14:textId="77777777" w:rsidR="000E408C" w:rsidRDefault="00000000">
      <w:pPr>
        <w:pStyle w:val="30"/>
      </w:pPr>
      <w:bookmarkStart w:id="40" w:name="GOSTHeading226"/>
      <w:bookmarkStart w:id="41" w:name="требования-к-выполняемым-функциям"/>
      <w:bookmarkEnd w:id="39"/>
      <w:r>
        <w:t>1.3.2 Требования к выполняемым функциям</w:t>
      </w:r>
      <w:bookmarkEnd w:id="40"/>
    </w:p>
    <w:p w14:paraId="7CBCDBAA" w14:textId="77777777" w:rsidR="000E408C" w:rsidRDefault="00000000">
      <w:pPr>
        <w:pStyle w:val="FirstParagraph"/>
      </w:pPr>
      <w:r>
        <w:t>Функциональные требования приведены в Таблице 1.4.</w:t>
      </w:r>
    </w:p>
    <w:p w14:paraId="7444092F" w14:textId="77777777" w:rsidR="000E408C" w:rsidRDefault="00000000">
      <w:pPr>
        <w:pStyle w:val="TableCaption"/>
      </w:pPr>
      <w:bookmarkStart w:id="42" w:name="gost-tbl:functional_requirements"/>
      <w:r>
        <w:t>Таблица 1.4 – Функциональные требования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711"/>
        <w:gridCol w:w="8927"/>
      </w:tblGrid>
      <w:tr w:rsidR="000E408C" w14:paraId="13B83CBE"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711" w:type="dxa"/>
          </w:tcPr>
          <w:p w14:paraId="712136CC" w14:textId="77777777" w:rsidR="000E408C" w:rsidRDefault="00000000">
            <w:pPr>
              <w:pStyle w:val="Compact"/>
              <w:spacing w:line="240" w:lineRule="auto"/>
              <w:ind w:firstLine="0"/>
              <w:jc w:val="center"/>
            </w:pPr>
            <w:r>
              <w:rPr>
                <w:sz w:val="24"/>
                <w:szCs w:val="24"/>
              </w:rPr>
              <w:t>Код</w:t>
            </w:r>
          </w:p>
        </w:tc>
        <w:tc>
          <w:tcPr>
            <w:tcW w:w="8927" w:type="dxa"/>
          </w:tcPr>
          <w:p w14:paraId="22403183" w14:textId="77777777" w:rsidR="000E408C" w:rsidRDefault="00000000">
            <w:pPr>
              <w:pStyle w:val="Compact"/>
              <w:spacing w:line="240" w:lineRule="auto"/>
              <w:ind w:firstLine="0"/>
              <w:jc w:val="center"/>
            </w:pPr>
            <w:r>
              <w:rPr>
                <w:sz w:val="24"/>
                <w:szCs w:val="24"/>
              </w:rPr>
              <w:t>Требование</w:t>
            </w:r>
          </w:p>
        </w:tc>
      </w:tr>
      <w:tr w:rsidR="000E408C" w14:paraId="0985B61F" w14:textId="77777777" w:rsidTr="000E408C">
        <w:trPr>
          <w:cantSplit/>
        </w:trPr>
        <w:tc>
          <w:tcPr>
            <w:tcW w:w="711" w:type="dxa"/>
          </w:tcPr>
          <w:p w14:paraId="1DFF09CF" w14:textId="77777777" w:rsidR="000E408C" w:rsidRDefault="00000000">
            <w:pPr>
              <w:pStyle w:val="Compact"/>
              <w:spacing w:line="240" w:lineRule="auto"/>
              <w:ind w:firstLine="0"/>
              <w:jc w:val="left"/>
            </w:pPr>
            <w:r>
              <w:rPr>
                <w:sz w:val="24"/>
                <w:szCs w:val="24"/>
              </w:rPr>
              <w:t>F-01</w:t>
            </w:r>
          </w:p>
        </w:tc>
        <w:tc>
          <w:tcPr>
            <w:tcW w:w="8927" w:type="dxa"/>
          </w:tcPr>
          <w:p w14:paraId="5C281A4C" w14:textId="77777777" w:rsidR="000E408C" w:rsidRDefault="00000000">
            <w:pPr>
              <w:pStyle w:val="Compact"/>
              <w:spacing w:line="240" w:lineRule="auto"/>
              <w:ind w:firstLine="0"/>
            </w:pPr>
            <w:r>
              <w:rPr>
                <w:sz w:val="24"/>
                <w:szCs w:val="24"/>
              </w:rPr>
              <w:t>Регистрировать время, объект и версию, операцию, результат и объём клиентских обращений отдельно от миграций</w:t>
            </w:r>
          </w:p>
        </w:tc>
      </w:tr>
      <w:tr w:rsidR="000E408C" w14:paraId="1C2C62E5" w14:textId="77777777" w:rsidTr="000E408C">
        <w:trPr>
          <w:cantSplit/>
        </w:trPr>
        <w:tc>
          <w:tcPr>
            <w:tcW w:w="711" w:type="dxa"/>
          </w:tcPr>
          <w:p w14:paraId="69A874F0" w14:textId="77777777" w:rsidR="000E408C" w:rsidRDefault="00000000">
            <w:pPr>
              <w:pStyle w:val="Compact"/>
              <w:spacing w:line="240" w:lineRule="auto"/>
              <w:ind w:firstLine="0"/>
              <w:jc w:val="left"/>
            </w:pPr>
            <w:r>
              <w:rPr>
                <w:sz w:val="24"/>
                <w:szCs w:val="24"/>
              </w:rPr>
              <w:t>F-02</w:t>
            </w:r>
          </w:p>
        </w:tc>
        <w:tc>
          <w:tcPr>
            <w:tcW w:w="8927" w:type="dxa"/>
          </w:tcPr>
          <w:p w14:paraId="7E9B056F" w14:textId="77777777" w:rsidR="000E408C" w:rsidRDefault="00000000">
            <w:pPr>
              <w:pStyle w:val="Compact"/>
              <w:spacing w:line="240" w:lineRule="auto"/>
              <w:ind w:firstLine="0"/>
            </w:pPr>
            <w:r>
              <w:rPr>
                <w:sz w:val="24"/>
                <w:szCs w:val="24"/>
              </w:rPr>
              <w:t>Получать каталог, размеры и размещение объектов, состояние классов</w:t>
            </w:r>
          </w:p>
        </w:tc>
      </w:tr>
      <w:tr w:rsidR="000E408C" w14:paraId="3BAAD21D" w14:textId="77777777" w:rsidTr="000E408C">
        <w:trPr>
          <w:cantSplit/>
        </w:trPr>
        <w:tc>
          <w:tcPr>
            <w:tcW w:w="711" w:type="dxa"/>
          </w:tcPr>
          <w:p w14:paraId="6DDAB07F" w14:textId="77777777" w:rsidR="000E408C" w:rsidRDefault="00000000">
            <w:pPr>
              <w:pStyle w:val="Compact"/>
              <w:spacing w:line="240" w:lineRule="auto"/>
              <w:ind w:firstLine="0"/>
              <w:jc w:val="left"/>
            </w:pPr>
            <w:r>
              <w:rPr>
                <w:sz w:val="24"/>
                <w:szCs w:val="24"/>
              </w:rPr>
              <w:t>F-03</w:t>
            </w:r>
          </w:p>
        </w:tc>
        <w:tc>
          <w:tcPr>
            <w:tcW w:w="8927" w:type="dxa"/>
          </w:tcPr>
          <w:p w14:paraId="79B1F903" w14:textId="77777777" w:rsidR="000E408C" w:rsidRDefault="00000000">
            <w:pPr>
              <w:pStyle w:val="Compact"/>
              <w:spacing w:line="240" w:lineRule="auto"/>
              <w:ind w:firstLine="0"/>
            </w:pPr>
            <w:r>
              <w:rPr>
                <w:sz w:val="24"/>
                <w:szCs w:val="24"/>
              </w:rPr>
              <w:t>Готовить признаки из прошлой истории с обработкой новых объектов и неполных данных</w:t>
            </w:r>
          </w:p>
        </w:tc>
      </w:tr>
      <w:tr w:rsidR="000E408C" w14:paraId="1DD90AF0" w14:textId="77777777" w:rsidTr="000E408C">
        <w:trPr>
          <w:cantSplit/>
        </w:trPr>
        <w:tc>
          <w:tcPr>
            <w:tcW w:w="711" w:type="dxa"/>
          </w:tcPr>
          <w:p w14:paraId="234B7D47" w14:textId="77777777" w:rsidR="000E408C" w:rsidRDefault="00000000">
            <w:pPr>
              <w:pStyle w:val="Compact"/>
              <w:spacing w:line="240" w:lineRule="auto"/>
              <w:ind w:firstLine="0"/>
              <w:jc w:val="left"/>
            </w:pPr>
            <w:r>
              <w:rPr>
                <w:sz w:val="24"/>
                <w:szCs w:val="24"/>
              </w:rPr>
              <w:t>F-04</w:t>
            </w:r>
          </w:p>
        </w:tc>
        <w:tc>
          <w:tcPr>
            <w:tcW w:w="8927" w:type="dxa"/>
          </w:tcPr>
          <w:p w14:paraId="2211BEFF" w14:textId="77777777" w:rsidR="000E408C" w:rsidRDefault="00000000">
            <w:pPr>
              <w:pStyle w:val="Compact"/>
              <w:spacing w:line="240" w:lineRule="auto"/>
              <w:ind w:firstLine="0"/>
            </w:pPr>
            <w:r>
              <w:rPr>
                <w:sz w:val="24"/>
                <w:szCs w:val="24"/>
              </w:rPr>
              <w:t>Обучать, обновлять и вводить в работу модель, а при ошибке обновления сохранять пригодную модель</w:t>
            </w:r>
          </w:p>
        </w:tc>
      </w:tr>
      <w:tr w:rsidR="000E408C" w14:paraId="479FBCC2" w14:textId="77777777" w:rsidTr="000E408C">
        <w:trPr>
          <w:cantSplit/>
        </w:trPr>
        <w:tc>
          <w:tcPr>
            <w:tcW w:w="711" w:type="dxa"/>
          </w:tcPr>
          <w:p w14:paraId="2A856BE9" w14:textId="77777777" w:rsidR="000E408C" w:rsidRDefault="00000000">
            <w:pPr>
              <w:pStyle w:val="Compact"/>
              <w:spacing w:line="240" w:lineRule="auto"/>
              <w:ind w:firstLine="0"/>
              <w:jc w:val="left"/>
            </w:pPr>
            <w:r>
              <w:rPr>
                <w:sz w:val="24"/>
                <w:szCs w:val="24"/>
              </w:rPr>
              <w:t>F-05</w:t>
            </w:r>
          </w:p>
        </w:tc>
        <w:tc>
          <w:tcPr>
            <w:tcW w:w="8927" w:type="dxa"/>
          </w:tcPr>
          <w:p w14:paraId="5B899180" w14:textId="77777777" w:rsidR="000E408C" w:rsidRDefault="00000000">
            <w:pPr>
              <w:pStyle w:val="Compact"/>
              <w:spacing w:line="240" w:lineRule="auto"/>
              <w:ind w:firstLine="0"/>
            </w:pPr>
            <w:r>
              <w:rPr>
                <w:sz w:val="24"/>
                <w:szCs w:val="24"/>
              </w:rPr>
              <w:t>Ранжировать рекомендации с учётом ёмкости, размеров, доступа, запретов и бюджета миграций</w:t>
            </w:r>
          </w:p>
        </w:tc>
      </w:tr>
      <w:tr w:rsidR="000E408C" w14:paraId="532FC25F" w14:textId="77777777" w:rsidTr="000E408C">
        <w:trPr>
          <w:cantSplit/>
        </w:trPr>
        <w:tc>
          <w:tcPr>
            <w:tcW w:w="711" w:type="dxa"/>
          </w:tcPr>
          <w:p w14:paraId="56192F79" w14:textId="77777777" w:rsidR="000E408C" w:rsidRDefault="00000000">
            <w:pPr>
              <w:pStyle w:val="Compact"/>
              <w:spacing w:line="240" w:lineRule="auto"/>
              <w:ind w:firstLine="0"/>
              <w:jc w:val="left"/>
            </w:pPr>
            <w:r>
              <w:rPr>
                <w:sz w:val="24"/>
                <w:szCs w:val="24"/>
              </w:rPr>
              <w:t>F-06</w:t>
            </w:r>
          </w:p>
        </w:tc>
        <w:tc>
          <w:tcPr>
            <w:tcW w:w="8927" w:type="dxa"/>
          </w:tcPr>
          <w:p w14:paraId="1F3F1C5C" w14:textId="77777777" w:rsidR="000E408C" w:rsidRDefault="00000000">
            <w:pPr>
              <w:pStyle w:val="Compact"/>
              <w:spacing w:line="240" w:lineRule="auto"/>
              <w:ind w:firstLine="0"/>
            </w:pPr>
            <w:r>
              <w:rPr>
                <w:sz w:val="24"/>
                <w:szCs w:val="24"/>
              </w:rPr>
              <w:t>Объяснять прогноз спроса, ожидаемый эффект и ограничения рекомендации</w:t>
            </w:r>
          </w:p>
        </w:tc>
      </w:tr>
      <w:tr w:rsidR="000E408C" w14:paraId="10FBBD09" w14:textId="77777777" w:rsidTr="000E408C">
        <w:trPr>
          <w:cantSplit/>
        </w:trPr>
        <w:tc>
          <w:tcPr>
            <w:tcW w:w="711" w:type="dxa"/>
          </w:tcPr>
          <w:p w14:paraId="6A40A541" w14:textId="77777777" w:rsidR="000E408C" w:rsidRDefault="00000000">
            <w:pPr>
              <w:pStyle w:val="Compact"/>
              <w:spacing w:line="240" w:lineRule="auto"/>
              <w:ind w:firstLine="0"/>
              <w:jc w:val="left"/>
            </w:pPr>
            <w:r>
              <w:rPr>
                <w:sz w:val="24"/>
                <w:szCs w:val="24"/>
              </w:rPr>
              <w:t>F-07</w:t>
            </w:r>
          </w:p>
        </w:tc>
        <w:tc>
          <w:tcPr>
            <w:tcW w:w="8927" w:type="dxa"/>
          </w:tcPr>
          <w:p w14:paraId="4D109A49" w14:textId="77777777" w:rsidR="000E408C" w:rsidRDefault="00000000">
            <w:pPr>
              <w:pStyle w:val="Compact"/>
              <w:spacing w:line="240" w:lineRule="auto"/>
              <w:ind w:firstLine="0"/>
            </w:pPr>
            <w:r>
              <w:rPr>
                <w:sz w:val="24"/>
                <w:szCs w:val="24"/>
              </w:rPr>
              <w:t>Подтверждать весь план или допустимую часть, отклонять план, отменять ожидающие действия и приостанавливать новые переносы</w:t>
            </w:r>
          </w:p>
        </w:tc>
      </w:tr>
      <w:tr w:rsidR="000E408C" w14:paraId="03C29B3A" w14:textId="77777777" w:rsidTr="000E408C">
        <w:trPr>
          <w:cantSplit/>
        </w:trPr>
        <w:tc>
          <w:tcPr>
            <w:tcW w:w="711" w:type="dxa"/>
          </w:tcPr>
          <w:p w14:paraId="248FC5EF" w14:textId="77777777" w:rsidR="000E408C" w:rsidRDefault="00000000">
            <w:pPr>
              <w:pStyle w:val="Compact"/>
              <w:spacing w:line="240" w:lineRule="auto"/>
              <w:ind w:firstLine="0"/>
              <w:jc w:val="left"/>
            </w:pPr>
            <w:r>
              <w:rPr>
                <w:sz w:val="24"/>
                <w:szCs w:val="24"/>
              </w:rPr>
              <w:t>F-08</w:t>
            </w:r>
          </w:p>
        </w:tc>
        <w:tc>
          <w:tcPr>
            <w:tcW w:w="8927" w:type="dxa"/>
          </w:tcPr>
          <w:p w14:paraId="3AA91620" w14:textId="77777777" w:rsidR="000E408C" w:rsidRDefault="00000000">
            <w:pPr>
              <w:pStyle w:val="Compact"/>
              <w:spacing w:line="240" w:lineRule="auto"/>
              <w:ind w:firstLine="0"/>
            </w:pPr>
            <w:r>
              <w:rPr>
                <w:sz w:val="24"/>
                <w:szCs w:val="24"/>
              </w:rPr>
              <w:t>Перед копированием проверять версию, расположение, запреты и доступные ресурсы</w:t>
            </w:r>
          </w:p>
        </w:tc>
      </w:tr>
      <w:tr w:rsidR="000E408C" w14:paraId="5CF9EE9E" w14:textId="77777777" w:rsidTr="000E408C">
        <w:trPr>
          <w:cantSplit/>
        </w:trPr>
        <w:tc>
          <w:tcPr>
            <w:tcW w:w="711" w:type="dxa"/>
          </w:tcPr>
          <w:p w14:paraId="5BC9AC20" w14:textId="77777777" w:rsidR="000E408C" w:rsidRDefault="00000000">
            <w:pPr>
              <w:pStyle w:val="Compact"/>
              <w:spacing w:line="240" w:lineRule="auto"/>
              <w:ind w:firstLine="0"/>
              <w:jc w:val="left"/>
            </w:pPr>
            <w:r>
              <w:rPr>
                <w:sz w:val="24"/>
                <w:szCs w:val="24"/>
              </w:rPr>
              <w:t>F-09</w:t>
            </w:r>
          </w:p>
        </w:tc>
        <w:tc>
          <w:tcPr>
            <w:tcW w:w="8927" w:type="dxa"/>
          </w:tcPr>
          <w:p w14:paraId="62DD4055" w14:textId="77777777" w:rsidR="000E408C" w:rsidRDefault="00000000">
            <w:pPr>
              <w:pStyle w:val="Compact"/>
              <w:spacing w:line="240" w:lineRule="auto"/>
              <w:ind w:firstLine="0"/>
            </w:pPr>
            <w:r>
              <w:rPr>
                <w:sz w:val="24"/>
                <w:szCs w:val="24"/>
              </w:rPr>
              <w:t>Переносить версии в обоих направлениях с проверкой копии до изменения расположения</w:t>
            </w:r>
          </w:p>
        </w:tc>
      </w:tr>
      <w:tr w:rsidR="000E408C" w14:paraId="0C8E1DE1" w14:textId="77777777" w:rsidTr="000E408C">
        <w:trPr>
          <w:cantSplit/>
        </w:trPr>
        <w:tc>
          <w:tcPr>
            <w:tcW w:w="711" w:type="dxa"/>
          </w:tcPr>
          <w:p w14:paraId="7B441942" w14:textId="77777777" w:rsidR="000E408C" w:rsidRDefault="00000000">
            <w:pPr>
              <w:pStyle w:val="Compact"/>
              <w:spacing w:line="240" w:lineRule="auto"/>
              <w:ind w:firstLine="0"/>
              <w:jc w:val="left"/>
            </w:pPr>
            <w:r>
              <w:rPr>
                <w:sz w:val="24"/>
                <w:szCs w:val="24"/>
              </w:rPr>
              <w:t>F-10</w:t>
            </w:r>
          </w:p>
        </w:tc>
        <w:tc>
          <w:tcPr>
            <w:tcW w:w="8927" w:type="dxa"/>
          </w:tcPr>
          <w:p w14:paraId="7E89EE76" w14:textId="77777777" w:rsidR="000E408C" w:rsidRDefault="00000000">
            <w:pPr>
              <w:pStyle w:val="Compact"/>
              <w:spacing w:line="240" w:lineRule="auto"/>
              <w:ind w:firstLine="0"/>
            </w:pPr>
            <w:r>
              <w:rPr>
                <w:sz w:val="24"/>
                <w:szCs w:val="24"/>
              </w:rPr>
              <w:t>Сохранять состояние миграции и безопасно продолжать её после ошибки или перезапуска</w:t>
            </w:r>
          </w:p>
        </w:tc>
      </w:tr>
      <w:tr w:rsidR="000E408C" w14:paraId="39685B61" w14:textId="77777777" w:rsidTr="000E408C">
        <w:trPr>
          <w:cantSplit/>
        </w:trPr>
        <w:tc>
          <w:tcPr>
            <w:tcW w:w="711" w:type="dxa"/>
          </w:tcPr>
          <w:p w14:paraId="431D01B4" w14:textId="77777777" w:rsidR="000E408C" w:rsidRDefault="00000000">
            <w:pPr>
              <w:pStyle w:val="Compact"/>
              <w:spacing w:line="240" w:lineRule="auto"/>
              <w:ind w:firstLine="0"/>
              <w:jc w:val="left"/>
            </w:pPr>
            <w:r>
              <w:rPr>
                <w:sz w:val="24"/>
                <w:szCs w:val="24"/>
              </w:rPr>
              <w:t>F-11</w:t>
            </w:r>
          </w:p>
        </w:tc>
        <w:tc>
          <w:tcPr>
            <w:tcW w:w="8927" w:type="dxa"/>
          </w:tcPr>
          <w:p w14:paraId="4AD71C60" w14:textId="77777777" w:rsidR="000E408C" w:rsidRDefault="00000000">
            <w:pPr>
              <w:pStyle w:val="Compact"/>
              <w:spacing w:line="240" w:lineRule="auto"/>
              <w:ind w:firstLine="0"/>
            </w:pPr>
            <w:r>
              <w:rPr>
                <w:sz w:val="24"/>
                <w:szCs w:val="24"/>
              </w:rPr>
              <w:t>Хранить историю рекомендаций, действий администратора, переносов и ошибок</w:t>
            </w:r>
          </w:p>
        </w:tc>
      </w:tr>
      <w:tr w:rsidR="000E408C" w14:paraId="1ECB7B29" w14:textId="77777777" w:rsidTr="000E408C">
        <w:trPr>
          <w:cantSplit/>
        </w:trPr>
        <w:tc>
          <w:tcPr>
            <w:tcW w:w="711" w:type="dxa"/>
          </w:tcPr>
          <w:p w14:paraId="73865D2B" w14:textId="77777777" w:rsidR="000E408C" w:rsidRDefault="00000000">
            <w:pPr>
              <w:pStyle w:val="Compact"/>
              <w:spacing w:line="240" w:lineRule="auto"/>
              <w:ind w:firstLine="0"/>
              <w:jc w:val="left"/>
            </w:pPr>
            <w:r>
              <w:rPr>
                <w:sz w:val="24"/>
                <w:szCs w:val="24"/>
              </w:rPr>
              <w:t>F-12</w:t>
            </w:r>
          </w:p>
        </w:tc>
        <w:tc>
          <w:tcPr>
            <w:tcW w:w="8927" w:type="dxa"/>
          </w:tcPr>
          <w:p w14:paraId="04B13F06" w14:textId="77777777" w:rsidR="000E408C" w:rsidRDefault="00000000">
            <w:pPr>
              <w:pStyle w:val="Compact"/>
              <w:spacing w:line="240" w:lineRule="auto"/>
              <w:ind w:firstLine="0"/>
            </w:pPr>
            <w:r>
              <w:rPr>
                <w:sz w:val="24"/>
                <w:szCs w:val="24"/>
              </w:rPr>
              <w:t>Поддерживать базовую политику без пригодной модели и воспроизводимое сравнение политик</w:t>
            </w:r>
          </w:p>
        </w:tc>
      </w:tr>
    </w:tbl>
    <w:bookmarkEnd w:id="42"/>
    <w:p w14:paraId="7F408D49" w14:textId="77777777" w:rsidR="000E408C" w:rsidRDefault="00000000">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w:t>
      </w:r>
      <w:r>
        <w:lastRenderedPageBreak/>
        <w:t>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p w14:paraId="6A792EF7" w14:textId="77777777" w:rsidR="000E408C" w:rsidRDefault="00000000">
      <w:pPr>
        <w:pStyle w:val="30"/>
      </w:pPr>
      <w:bookmarkStart w:id="43" w:name="GOSTHeading227"/>
      <w:bookmarkStart w:id="44" w:name="Xdb707555efbebf79085f09f4406032331bf47a7"/>
      <w:bookmarkEnd w:id="41"/>
      <w:r>
        <w:t>1.3.3 Требования к надёжности и сохранности данных</w:t>
      </w:r>
      <w:bookmarkEnd w:id="43"/>
    </w:p>
    <w:p w14:paraId="460BA6E7" w14:textId="77777777" w:rsidR="000E408C" w:rsidRDefault="00000000">
      <w:pPr>
        <w:pStyle w:val="FirstParagraph"/>
      </w:pPr>
      <w:r>
        <w:t>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14:paraId="480EB858" w14:textId="77777777" w:rsidR="000E408C" w:rsidRDefault="00000000">
      <w:pPr>
        <w:pStyle w:val="a2"/>
      </w:pPr>
      <w:r>
        <w:t>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p w14:paraId="77C2EC4B" w14:textId="77777777" w:rsidR="000E408C" w:rsidRDefault="00000000">
      <w:pPr>
        <w:pStyle w:val="30"/>
      </w:pPr>
      <w:bookmarkStart w:id="45" w:name="GOSTHeading228"/>
      <w:bookmarkStart w:id="46" w:name="X1a41606fbcc094a8f28278d5d0d457f412fe2d6"/>
      <w:bookmarkEnd w:id="44"/>
      <w:r>
        <w:t>1.3.4 Требования к доступу и интерфейсу администратора</w:t>
      </w:r>
      <w:bookmarkEnd w:id="45"/>
    </w:p>
    <w:p w14:paraId="0BF001C5" w14:textId="77777777" w:rsidR="000E408C" w:rsidRDefault="00000000">
      <w:pPr>
        <w:pStyle w:val="FirstParagraph"/>
      </w:pPr>
      <w:r>
        <w:t>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14:paraId="1180943F" w14:textId="77777777" w:rsidR="000E408C" w:rsidRDefault="00000000">
      <w:pPr>
        <w:pStyle w:val="a2"/>
      </w:pPr>
      <w:r>
        <w:t>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p w14:paraId="0CC3F8C6" w14:textId="77777777" w:rsidR="000E408C" w:rsidRDefault="00000000">
      <w:pPr>
        <w:pStyle w:val="30"/>
      </w:pPr>
      <w:bookmarkStart w:id="47" w:name="GOSTHeading229"/>
      <w:bookmarkStart w:id="48" w:name="X3d05233e198e0fa8e62fa8496281208f25711a5"/>
      <w:bookmarkEnd w:id="46"/>
      <w:r>
        <w:lastRenderedPageBreak/>
        <w:t>1.3.5 Требования к ресурсам, совместимости и контролю выполнения</w:t>
      </w:r>
      <w:bookmarkEnd w:id="47"/>
    </w:p>
    <w:p w14:paraId="552B8D22" w14:textId="77777777" w:rsidR="000E408C" w:rsidRDefault="00000000">
      <w:pPr>
        <w:pStyle w:val="FirstParagraph"/>
      </w:pPr>
      <w:r>
        <w:t>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14:paraId="02D23CF4" w14:textId="77777777" w:rsidR="000E408C" w:rsidRDefault="00000000">
      <w:pPr>
        <w:pStyle w:val="a2"/>
      </w:pPr>
      <w:r>
        <w:t>Проектные критерии приёмки приведены в Таблице 1.5 и фиксируются до итогового сравнения.</w:t>
      </w:r>
    </w:p>
    <w:p w14:paraId="567909D2" w14:textId="77777777" w:rsidR="000E408C" w:rsidRDefault="00000000">
      <w:pPr>
        <w:pStyle w:val="TableCaption"/>
      </w:pPr>
      <w:bookmarkStart w:id="49" w:name="gost-tbl:acceptance_profile"/>
      <w:r>
        <w:t>Таблица 1.5 – Измеримые требования к системе и условия их проверки</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626"/>
        <w:gridCol w:w="7012"/>
      </w:tblGrid>
      <w:tr w:rsidR="000E408C" w14:paraId="3A442374"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626" w:type="dxa"/>
          </w:tcPr>
          <w:p w14:paraId="7C7AAB6F" w14:textId="77777777" w:rsidR="000E408C" w:rsidRDefault="00000000">
            <w:pPr>
              <w:pStyle w:val="Compact"/>
              <w:spacing w:line="240" w:lineRule="auto"/>
              <w:ind w:firstLine="0"/>
              <w:jc w:val="center"/>
            </w:pPr>
            <w:r>
              <w:rPr>
                <w:sz w:val="24"/>
                <w:szCs w:val="24"/>
              </w:rPr>
              <w:t>Параметр</w:t>
            </w:r>
          </w:p>
        </w:tc>
        <w:tc>
          <w:tcPr>
            <w:tcW w:w="7012" w:type="dxa"/>
          </w:tcPr>
          <w:p w14:paraId="090FB29F" w14:textId="77777777" w:rsidR="000E408C" w:rsidRDefault="00000000">
            <w:pPr>
              <w:pStyle w:val="Compact"/>
              <w:spacing w:line="240" w:lineRule="auto"/>
              <w:ind w:firstLine="0"/>
              <w:jc w:val="center"/>
            </w:pPr>
            <w:r>
              <w:rPr>
                <w:sz w:val="24"/>
                <w:szCs w:val="24"/>
              </w:rPr>
              <w:t>Требование и условия проверки</w:t>
            </w:r>
          </w:p>
        </w:tc>
      </w:tr>
      <w:tr w:rsidR="000E408C" w14:paraId="5267347B" w14:textId="77777777" w:rsidTr="000E408C">
        <w:trPr>
          <w:cantSplit/>
        </w:trPr>
        <w:tc>
          <w:tcPr>
            <w:tcW w:w="2626" w:type="dxa"/>
          </w:tcPr>
          <w:p w14:paraId="6310DAA0" w14:textId="77777777" w:rsidR="000E408C" w:rsidRDefault="00000000">
            <w:pPr>
              <w:pStyle w:val="Compact"/>
              <w:spacing w:line="240" w:lineRule="auto"/>
              <w:ind w:firstLine="0"/>
              <w:jc w:val="left"/>
            </w:pPr>
            <w:r>
              <w:rPr>
                <w:sz w:val="24"/>
                <w:szCs w:val="24"/>
              </w:rPr>
              <w:t>Масштаб проверки</w:t>
            </w:r>
          </w:p>
        </w:tc>
        <w:tc>
          <w:tcPr>
            <w:tcW w:w="7012" w:type="dxa"/>
          </w:tcPr>
          <w:p w14:paraId="18A022E4" w14:textId="77777777" w:rsidR="000E408C" w:rsidRDefault="00000000">
            <w:pPr>
              <w:pStyle w:val="Compact"/>
              <w:spacing w:line="240" w:lineRule="auto"/>
              <w:ind w:firstLine="0"/>
            </w:pPr>
            <w:r>
              <w:rPr>
                <w:sz w:val="24"/>
                <w:szCs w:val="24"/>
              </w:rPr>
              <w:t>Каталог из 10 000 текущих завершённых объектов по 1 МиБ</w:t>
            </w:r>
          </w:p>
        </w:tc>
      </w:tr>
      <w:tr w:rsidR="000E408C" w14:paraId="7E444AC7" w14:textId="77777777" w:rsidTr="000E408C">
        <w:trPr>
          <w:cantSplit/>
        </w:trPr>
        <w:tc>
          <w:tcPr>
            <w:tcW w:w="2626" w:type="dxa"/>
          </w:tcPr>
          <w:p w14:paraId="5C55409A" w14:textId="77777777" w:rsidR="000E408C" w:rsidRDefault="00000000">
            <w:pPr>
              <w:pStyle w:val="Compact"/>
              <w:spacing w:line="240" w:lineRule="auto"/>
              <w:ind w:firstLine="0"/>
              <w:jc w:val="left"/>
            </w:pPr>
            <w:r>
              <w:rPr>
                <w:sz w:val="24"/>
                <w:szCs w:val="24"/>
              </w:rPr>
              <w:t>Клиентская нагрузка</w:t>
            </w:r>
          </w:p>
        </w:tc>
        <w:tc>
          <w:tcPr>
            <w:tcW w:w="7012" w:type="dxa"/>
          </w:tcPr>
          <w:p w14:paraId="4D9C3FB1" w14:textId="77777777" w:rsidR="000E408C" w:rsidRDefault="00000000">
            <w:pPr>
              <w:pStyle w:val="Compact"/>
              <w:spacing w:line="240" w:lineRule="auto"/>
              <w:ind w:firstLine="0"/>
            </w:pPr>
            <w:r>
              <w:rPr>
                <w:sz w:val="24"/>
                <w:szCs w:val="24"/>
              </w:rPr>
              <w:t>20 полных чтений в секунду при ограничении числа одновременных запросов до 8. В задержке учитываются очередь и ожидание</w:t>
            </w:r>
          </w:p>
        </w:tc>
      </w:tr>
      <w:tr w:rsidR="000E408C" w14:paraId="790A9FFB" w14:textId="77777777" w:rsidTr="000E408C">
        <w:trPr>
          <w:cantSplit/>
        </w:trPr>
        <w:tc>
          <w:tcPr>
            <w:tcW w:w="2626" w:type="dxa"/>
          </w:tcPr>
          <w:p w14:paraId="1CF5C090" w14:textId="77777777" w:rsidR="000E408C" w:rsidRDefault="00000000">
            <w:pPr>
              <w:pStyle w:val="Compact"/>
              <w:spacing w:line="240" w:lineRule="auto"/>
              <w:ind w:firstLine="0"/>
              <w:jc w:val="left"/>
            </w:pPr>
            <w:r>
              <w:rPr>
                <w:sz w:val="24"/>
                <w:szCs w:val="24"/>
              </w:rPr>
              <w:t>Время планирования</w:t>
            </w:r>
          </w:p>
        </w:tc>
        <w:tc>
          <w:tcPr>
            <w:tcW w:w="7012" w:type="dxa"/>
          </w:tcPr>
          <w:p w14:paraId="1AE908FD" w14:textId="77777777" w:rsidR="000E408C" w:rsidRDefault="00000000">
            <w:pPr>
              <w:pStyle w:val="Compact"/>
              <w:spacing w:line="240" w:lineRule="auto"/>
              <w:ind w:firstLine="0"/>
            </w:pPr>
            <w:r>
              <w:rPr>
                <w:sz w:val="24"/>
                <w:szCs w:val="24"/>
              </w:rPr>
              <w:t>Полный расчёт рекомендаций занимает не более 30 с при цикле планирования каждые 300 с и указанном масштабе проверки</w:t>
            </w:r>
          </w:p>
        </w:tc>
      </w:tr>
      <w:tr w:rsidR="000E408C" w14:paraId="13064664" w14:textId="77777777" w:rsidTr="000E408C">
        <w:trPr>
          <w:cantSplit/>
        </w:trPr>
        <w:tc>
          <w:tcPr>
            <w:tcW w:w="2626" w:type="dxa"/>
          </w:tcPr>
          <w:p w14:paraId="27A86ABA" w14:textId="77777777" w:rsidR="000E408C" w:rsidRDefault="00000000">
            <w:pPr>
              <w:pStyle w:val="Compact"/>
              <w:spacing w:line="240" w:lineRule="auto"/>
              <w:ind w:firstLine="0"/>
              <w:jc w:val="left"/>
            </w:pPr>
            <w:r>
              <w:rPr>
                <w:sz w:val="24"/>
                <w:szCs w:val="24"/>
              </w:rPr>
              <w:t>Вычислительные ресурсы</w:t>
            </w:r>
          </w:p>
        </w:tc>
        <w:tc>
          <w:tcPr>
            <w:tcW w:w="7012" w:type="dxa"/>
          </w:tcPr>
          <w:p w14:paraId="031335DE" w14:textId="77777777" w:rsidR="000E408C" w:rsidRDefault="00000000">
            <w:pPr>
              <w:pStyle w:val="Compact"/>
              <w:spacing w:line="240" w:lineRule="auto"/>
              <w:ind w:firstLine="0"/>
            </w:pPr>
            <w:r>
              <w:rPr>
                <w:sz w:val="24"/>
                <w:szCs w:val="24"/>
              </w:rPr>
              <w:t>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rsidR="000E408C" w14:paraId="7283457C" w14:textId="77777777" w:rsidTr="000E408C">
        <w:trPr>
          <w:cantSplit/>
        </w:trPr>
        <w:tc>
          <w:tcPr>
            <w:tcW w:w="2626" w:type="dxa"/>
          </w:tcPr>
          <w:p w14:paraId="72C71B68" w14:textId="77777777" w:rsidR="000E408C" w:rsidRDefault="00000000">
            <w:pPr>
              <w:pStyle w:val="Compact"/>
              <w:spacing w:line="240" w:lineRule="auto"/>
              <w:ind w:firstLine="0"/>
              <w:jc w:val="left"/>
            </w:pPr>
            <w:r>
              <w:rPr>
                <w:sz w:val="24"/>
                <w:szCs w:val="24"/>
              </w:rPr>
              <w:t>Подготовка модели</w:t>
            </w:r>
          </w:p>
        </w:tc>
        <w:tc>
          <w:tcPr>
            <w:tcW w:w="7012" w:type="dxa"/>
          </w:tcPr>
          <w:p w14:paraId="5B7354A6" w14:textId="77777777" w:rsidR="000E408C" w:rsidRDefault="00000000">
            <w:pPr>
              <w:pStyle w:val="Compact"/>
              <w:spacing w:line="240" w:lineRule="auto"/>
              <w:ind w:firstLine="0"/>
            </w:pPr>
            <w:r>
              <w:rPr>
                <w:sz w:val="24"/>
                <w:szCs w:val="24"/>
              </w:rPr>
              <w:t>Первоначальная подготовка занимает не более 30 мин, а обновление – не более 300 с в установленной ресурсной квоте</w:t>
            </w:r>
          </w:p>
        </w:tc>
      </w:tr>
      <w:tr w:rsidR="000E408C" w14:paraId="53000E31" w14:textId="77777777" w:rsidTr="000E408C">
        <w:trPr>
          <w:cantSplit/>
        </w:trPr>
        <w:tc>
          <w:tcPr>
            <w:tcW w:w="2626" w:type="dxa"/>
          </w:tcPr>
          <w:p w14:paraId="310D9671" w14:textId="77777777" w:rsidR="000E408C" w:rsidRDefault="00000000">
            <w:pPr>
              <w:pStyle w:val="Compact"/>
              <w:spacing w:line="240" w:lineRule="auto"/>
              <w:ind w:firstLine="0"/>
              <w:jc w:val="left"/>
            </w:pPr>
            <w:r>
              <w:rPr>
                <w:sz w:val="24"/>
                <w:szCs w:val="24"/>
              </w:rPr>
              <w:t>Влияние на чтение</w:t>
            </w:r>
          </w:p>
        </w:tc>
        <w:tc>
          <w:tcPr>
            <w:tcW w:w="7012" w:type="dxa"/>
          </w:tcPr>
          <w:p w14:paraId="71513235" w14:textId="79378700" w:rsidR="000E408C" w:rsidRDefault="00000000">
            <w:pPr>
              <w:pStyle w:val="Compact"/>
              <w:spacing w:line="240" w:lineRule="auto"/>
              <w:ind w:firstLine="0"/>
            </w:pPr>
            <w:r>
              <w:rPr>
                <w:sz w:val="24"/>
                <w:szCs w:val="24"/>
              </w:rPr>
              <w:t xml:space="preserve">При фиксированном размещении и отключённых миграциях рост средней задержки и её 95-го перцентиля (p95) </w:t>
            </w:r>
            <w:r w:rsidR="00B73074">
              <w:rPr>
                <w:sz w:val="24"/>
                <w:szCs w:val="24"/>
              </w:rPr>
              <w:t>–</w:t>
            </w:r>
            <w:r>
              <w:rPr>
                <w:sz w:val="24"/>
                <w:szCs w:val="24"/>
              </w:rPr>
              <w:t xml:space="preserve"> значения, которое не превышают задержки 95 % запросов, </w:t>
            </w:r>
            <w:r w:rsidR="00B73074">
              <w:rPr>
                <w:sz w:val="24"/>
                <w:szCs w:val="24"/>
              </w:rPr>
              <w:t>–</w:t>
            </w:r>
            <w:r>
              <w:rPr>
                <w:sz w:val="24"/>
                <w:szCs w:val="24"/>
              </w:rPr>
              <w:t xml:space="preserve"> составляет не более 5 % относительно режима без расширения. Условие проверяется без обучения и при обновлении модели</w:t>
            </w:r>
          </w:p>
        </w:tc>
      </w:tr>
      <w:tr w:rsidR="000E408C" w14:paraId="3CD98CC7" w14:textId="77777777" w:rsidTr="000E408C">
        <w:trPr>
          <w:cantSplit/>
        </w:trPr>
        <w:tc>
          <w:tcPr>
            <w:tcW w:w="2626" w:type="dxa"/>
          </w:tcPr>
          <w:p w14:paraId="442D6037" w14:textId="77777777" w:rsidR="000E408C" w:rsidRDefault="00000000">
            <w:pPr>
              <w:pStyle w:val="Compact"/>
              <w:spacing w:line="240" w:lineRule="auto"/>
              <w:ind w:firstLine="0"/>
              <w:jc w:val="left"/>
            </w:pPr>
            <w:r>
              <w:rPr>
                <w:sz w:val="24"/>
                <w:szCs w:val="24"/>
              </w:rPr>
              <w:t>Ответ административного API</w:t>
            </w:r>
          </w:p>
        </w:tc>
        <w:tc>
          <w:tcPr>
            <w:tcW w:w="7012" w:type="dxa"/>
          </w:tcPr>
          <w:p w14:paraId="1BD105D5" w14:textId="77777777" w:rsidR="000E408C" w:rsidRDefault="00000000">
            <w:pPr>
              <w:pStyle w:val="Compact"/>
              <w:spacing w:line="240" w:lineRule="auto"/>
              <w:ind w:firstLine="0"/>
            </w:pPr>
            <w:r>
              <w:rPr>
                <w:sz w:val="24"/>
                <w:szCs w:val="24"/>
              </w:rPr>
              <w:t>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9"/>
    <w:p w14:paraId="00FA8451" w14:textId="77777777" w:rsidR="000E408C" w:rsidRDefault="00000000">
      <w:pPr>
        <w:pStyle w:val="a2"/>
        <w:spacing w:before="120"/>
      </w:pPr>
      <w:r>
        <w:t>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p w14:paraId="25B2B89F" w14:textId="77777777" w:rsidR="000E408C" w:rsidRDefault="00000000">
      <w:pPr>
        <w:pStyle w:val="30"/>
      </w:pPr>
      <w:bookmarkStart w:id="50" w:name="GOSTHeading230"/>
      <w:bookmarkStart w:id="51" w:name="требования-к-жизненному-циклу-модели"/>
      <w:bookmarkEnd w:id="48"/>
      <w:r>
        <w:lastRenderedPageBreak/>
        <w:t>1.3.6 Требования к жизненному циклу модели</w:t>
      </w:r>
      <w:bookmarkEnd w:id="50"/>
    </w:p>
    <w:p w14:paraId="54617125" w14:textId="77777777" w:rsidR="000E408C" w:rsidRDefault="00000000">
      <w:pPr>
        <w:pStyle w:val="FirstParagraph"/>
      </w:pPr>
      <w:r>
        <w:t>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p w14:paraId="393E856D" w14:textId="77777777" w:rsidR="000E408C" w:rsidRDefault="00000000">
      <w:pPr>
        <w:pStyle w:val="30"/>
      </w:pPr>
      <w:bookmarkStart w:id="52" w:name="GOSTHeading231"/>
      <w:bookmarkStart w:id="53" w:name="X73520e9ff043217c8d5da338e052bc52fa0c6cf"/>
      <w:bookmarkEnd w:id="51"/>
      <w:r>
        <w:t>1.3.7 Требования к проверке эффективности и минимальному результату</w:t>
      </w:r>
      <w:bookmarkEnd w:id="52"/>
    </w:p>
    <w:p w14:paraId="2E9174D3" w14:textId="77777777" w:rsidR="000E408C" w:rsidRDefault="00000000">
      <w:pPr>
        <w:pStyle w:val="FirstParagraph"/>
      </w:pPr>
      <w:r>
        <w:t>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14:paraId="1D3B8E68" w14:textId="77777777" w:rsidR="000E408C" w:rsidRDefault="00000000">
      <w:pPr>
        <w:pStyle w:val="a2"/>
      </w:pPr>
      <w:r>
        <w:t>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14:paraId="10D2F7C3" w14:textId="77777777" w:rsidR="000E408C" w:rsidRDefault="00000000">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w:t>
      </w:r>
      <w:r>
        <w:lastRenderedPageBreak/>
        <w:t>дополнительными показателями. Процедура повторных прогонов фиксируется в методике.</w:t>
      </w:r>
    </w:p>
    <w:p w14:paraId="0877AE5D" w14:textId="77777777" w:rsidR="000E408C" w:rsidRDefault="00000000">
      <w:pPr>
        <w:pStyle w:val="a2"/>
      </w:pPr>
      <w:r>
        <w:t>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p w14:paraId="7268D3F0" w14:textId="77777777" w:rsidR="000E408C" w:rsidRDefault="00000000">
      <w:pPr>
        <w:pStyle w:val="21"/>
      </w:pPr>
      <w:bookmarkStart w:id="54" w:name="GOSTHeading232"/>
      <w:bookmarkStart w:id="55" w:name="выводы-по-исследовательскому-разделу"/>
      <w:bookmarkEnd w:id="37"/>
      <w:bookmarkEnd w:id="53"/>
      <w:r>
        <w:t>1.4 Выводы по исследовательскому разделу</w:t>
      </w:r>
      <w:bookmarkEnd w:id="54"/>
    </w:p>
    <w:p w14:paraId="3A979A32" w14:textId="77777777" w:rsidR="000E408C" w:rsidRDefault="00000000">
      <w:pPr>
        <w:pStyle w:val="FirstParagraph"/>
      </w:pPr>
      <w:r>
        <w:t>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14:paraId="65033B51" w14:textId="77777777" w:rsidR="000E408C" w:rsidRDefault="00000000">
      <w:pPr>
        <w:pStyle w:val="a2"/>
      </w:pPr>
      <w:r>
        <w:t>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14:paraId="48077362" w14:textId="77777777" w:rsidR="000E408C" w:rsidRDefault="00000000">
      <w:pPr>
        <w:pStyle w:val="a2"/>
      </w:pPr>
      <w:r>
        <w:t>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p w14:paraId="60E25216" w14:textId="77777777" w:rsidR="000E408C" w:rsidRDefault="00000000">
      <w:pPr>
        <w:pStyle w:val="1"/>
      </w:pPr>
      <w:bookmarkStart w:id="56" w:name="GOSTHeading233"/>
      <w:bookmarkStart w:id="57" w:name="аналитический-раздел"/>
      <w:bookmarkEnd w:id="6"/>
      <w:bookmarkEnd w:id="55"/>
      <w:r>
        <w:lastRenderedPageBreak/>
        <w:t>2 АНАЛИТИЧЕСКИЙ РАЗДЕЛ</w:t>
      </w:r>
      <w:bookmarkEnd w:id="56"/>
    </w:p>
    <w:p w14:paraId="65740DE0" w14:textId="77777777" w:rsidR="000E408C" w:rsidRDefault="00000000">
      <w:pPr>
        <w:pStyle w:val="FirstParagraph"/>
      </w:pPr>
      <w:r>
        <w:t>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p w14:paraId="30453C31" w14:textId="77777777" w:rsidR="000E408C" w:rsidRDefault="00000000">
      <w:pPr>
        <w:pStyle w:val="21"/>
      </w:pPr>
      <w:bookmarkStart w:id="58" w:name="GOSTHeading234"/>
      <w:bookmarkStart w:id="59" w:name="X84bd9294f1307ff8601e5cfa6da9c74af29fe47"/>
      <w:r>
        <w:t>2.1 Математическое и алгоритмическое обеспечение</w:t>
      </w:r>
      <w:bookmarkEnd w:id="58"/>
    </w:p>
    <w:p w14:paraId="6B22FA44" w14:textId="77777777" w:rsidR="000E408C" w:rsidRDefault="00000000">
      <w:pPr>
        <w:pStyle w:val="FirstParagraph"/>
      </w:pPr>
      <w:r>
        <w:t>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p w14:paraId="37E7F412" w14:textId="77777777" w:rsidR="000E408C" w:rsidRDefault="00000000">
      <w:pPr>
        <w:pStyle w:val="30"/>
      </w:pPr>
      <w:bookmarkStart w:id="60" w:name="GOSTHeading235"/>
      <w:bookmarkStart w:id="61" w:name="постановка-задачи-размещения"/>
      <w:r>
        <w:t>2.1.1 Постановка задачи размещения</w:t>
      </w:r>
      <w:bookmarkEnd w:id="60"/>
    </w:p>
    <w:p w14:paraId="588B29A2" w14:textId="77777777" w:rsidR="000E408C" w:rsidRDefault="00000000">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w:t>
      </w:r>
      <w:r>
        <w:lastRenderedPageBreak/>
        <w:t>пояснительной записки. Обозначения модели размещения приведены в Таблице 2.1.</w:t>
      </w:r>
    </w:p>
    <w:p w14:paraId="6DC9168C" w14:textId="77777777" w:rsidR="000E408C" w:rsidRDefault="00000000">
      <w:pPr>
        <w:pStyle w:val="TableCaption"/>
      </w:pPr>
      <w:bookmarkStart w:id="62" w:name="gost-tbl:notation"/>
      <w:r>
        <w:t>Таблица 2.1 – Обозначения модели размещения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1841"/>
        <w:gridCol w:w="7797"/>
      </w:tblGrid>
      <w:tr w:rsidR="000E408C" w14:paraId="6A84FD8C"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1841" w:type="dxa"/>
          </w:tcPr>
          <w:p w14:paraId="5672EBE0" w14:textId="77777777" w:rsidR="000E408C" w:rsidRDefault="00000000">
            <w:pPr>
              <w:pStyle w:val="Compact"/>
              <w:spacing w:line="240" w:lineRule="auto"/>
              <w:ind w:firstLine="0"/>
              <w:jc w:val="center"/>
            </w:pPr>
            <w:r>
              <w:rPr>
                <w:sz w:val="24"/>
                <w:szCs w:val="24"/>
              </w:rPr>
              <w:t>Обозначение</w:t>
            </w:r>
          </w:p>
        </w:tc>
        <w:tc>
          <w:tcPr>
            <w:tcW w:w="7797" w:type="dxa"/>
          </w:tcPr>
          <w:p w14:paraId="11CFC353" w14:textId="77777777" w:rsidR="000E408C" w:rsidRDefault="00000000">
            <w:pPr>
              <w:pStyle w:val="Compact"/>
              <w:spacing w:line="240" w:lineRule="auto"/>
              <w:ind w:firstLine="0"/>
              <w:jc w:val="center"/>
            </w:pPr>
            <w:r>
              <w:rPr>
                <w:sz w:val="24"/>
                <w:szCs w:val="24"/>
              </w:rPr>
              <w:t>Смысл</w:t>
            </w:r>
          </w:p>
        </w:tc>
      </w:tr>
      <w:tr w:rsidR="000E408C" w14:paraId="6DE720A6" w14:textId="77777777" w:rsidTr="000E408C">
        <w:trPr>
          <w:cantSplit/>
        </w:trPr>
        <w:tc>
          <w:tcPr>
            <w:tcW w:w="1841" w:type="dxa"/>
          </w:tcPr>
          <w:p w14:paraId="0AFFDF1F" w14:textId="77777777" w:rsidR="000E408C" w:rsidRDefault="00000000">
            <w:pPr>
              <w:pStyle w:val="Compact"/>
              <w:spacing w:line="240" w:lineRule="auto"/>
              <w:ind w:firstLine="0"/>
              <w:jc w:val="left"/>
            </w:pPr>
            <m:oMathPara>
              <m:oMath>
                <m:r>
                  <w:rPr>
                    <w:rFonts w:ascii="Cambria Math" w:hAnsi="Cambria Math"/>
                  </w:rPr>
                  <m:t>T</m:t>
                </m:r>
              </m:oMath>
            </m:oMathPara>
          </w:p>
        </w:tc>
        <w:tc>
          <w:tcPr>
            <w:tcW w:w="7797" w:type="dxa"/>
          </w:tcPr>
          <w:p w14:paraId="151F5406" w14:textId="77777777" w:rsidR="000E408C" w:rsidRDefault="00000000">
            <w:pPr>
              <w:pStyle w:val="Compact"/>
              <w:spacing w:line="240" w:lineRule="auto"/>
              <w:ind w:firstLine="0"/>
            </w:pPr>
            <w:r>
              <w:rPr>
                <w:sz w:val="24"/>
                <w:szCs w:val="24"/>
              </w:rPr>
              <w:t>Момент начала цикла планирования</w:t>
            </w:r>
          </w:p>
        </w:tc>
      </w:tr>
      <w:tr w:rsidR="000E408C" w14:paraId="604657BB" w14:textId="77777777" w:rsidTr="000E408C">
        <w:trPr>
          <w:cantSplit/>
        </w:trPr>
        <w:tc>
          <w:tcPr>
            <w:tcW w:w="1841" w:type="dxa"/>
          </w:tcPr>
          <w:p w14:paraId="56DC8287" w14:textId="77777777" w:rsidR="000E408C" w:rsidRDefault="00000000">
            <w:pPr>
              <w:pStyle w:val="Compact"/>
              <w:spacing w:line="240" w:lineRule="auto"/>
              <w:ind w:firstLine="0"/>
              <w:jc w:val="left"/>
            </w:pPr>
            <m:oMathPara>
              <m:oMath>
                <m:r>
                  <w:rPr>
                    <w:rFonts w:ascii="Cambria Math" w:hAnsi="Cambria Math"/>
                  </w:rPr>
                  <m:t>I</m:t>
                </m:r>
              </m:oMath>
            </m:oMathPara>
          </w:p>
        </w:tc>
        <w:tc>
          <w:tcPr>
            <w:tcW w:w="7797" w:type="dxa"/>
          </w:tcPr>
          <w:p w14:paraId="6488698E" w14:textId="77777777" w:rsidR="000E408C" w:rsidRDefault="00000000">
            <w:pPr>
              <w:pStyle w:val="Compact"/>
              <w:spacing w:line="240" w:lineRule="auto"/>
              <w:ind w:firstLine="0"/>
            </w:pPr>
            <w:r>
              <w:rPr>
                <w:sz w:val="24"/>
                <w:szCs w:val="24"/>
              </w:rPr>
              <w:t xml:space="preserve">Множество объектов, текущие версии которых зарегистрированы в хранилище в момент </w:t>
            </w:r>
            <m:oMath>
              <m:r>
                <w:rPr>
                  <w:rFonts w:ascii="Cambria Math" w:hAnsi="Cambria Math"/>
                </w:rPr>
                <m:t>T</m:t>
              </m:r>
            </m:oMath>
            <w:r>
              <w:rPr>
                <w:sz w:val="24"/>
                <w:szCs w:val="24"/>
              </w:rPr>
              <w:t xml:space="preserve">; </w:t>
            </w:r>
            <m:oMath>
              <m:r>
                <w:rPr>
                  <w:rFonts w:ascii="Cambria Math" w:hAnsi="Cambria Math"/>
                </w:rPr>
                <m:t>i</m:t>
              </m:r>
            </m:oMath>
            <w:r>
              <w:rPr>
                <w:sz w:val="24"/>
                <w:szCs w:val="24"/>
              </w:rPr>
              <w:t xml:space="preserve"> – номер объекта в </w:t>
            </w:r>
            <m:oMath>
              <m:r>
                <w:rPr>
                  <w:rFonts w:ascii="Cambria Math" w:hAnsi="Cambria Math"/>
                </w:rPr>
                <m:t>I</m:t>
              </m:r>
            </m:oMath>
          </w:p>
        </w:tc>
      </w:tr>
      <w:tr w:rsidR="000E408C" w14:paraId="40452292" w14:textId="77777777" w:rsidTr="000E408C">
        <w:trPr>
          <w:cantSplit/>
        </w:trPr>
        <w:tc>
          <w:tcPr>
            <w:tcW w:w="1841" w:type="dxa"/>
          </w:tcPr>
          <w:p w14:paraId="05A09766" w14:textId="77777777" w:rsidR="000E408C" w:rsidRDefault="00000000">
            <w:pPr>
              <w:pStyle w:val="Compact"/>
              <w:spacing w:line="240" w:lineRule="auto"/>
              <w:ind w:firstLine="0"/>
              <w:jc w:val="left"/>
            </w:pPr>
            <m:oMathPara>
              <m:oMath>
                <m:r>
                  <w:rPr>
                    <w:rFonts w:ascii="Cambria Math" w:hAnsi="Cambria Math"/>
                  </w:rPr>
                  <m:t>n</m:t>
                </m:r>
              </m:oMath>
            </m:oMathPara>
          </w:p>
        </w:tc>
        <w:tc>
          <w:tcPr>
            <w:tcW w:w="7797" w:type="dxa"/>
          </w:tcPr>
          <w:p w14:paraId="7CDCDE32" w14:textId="77777777" w:rsidR="000E408C" w:rsidRDefault="00000000">
            <w:pPr>
              <w:pStyle w:val="Compact"/>
              <w:spacing w:line="240" w:lineRule="auto"/>
              <w:ind w:firstLine="0"/>
            </w:pPr>
            <w:r>
              <w:rPr>
                <w:sz w:val="24"/>
                <w:szCs w:val="24"/>
              </w:rPr>
              <w:t xml:space="preserve">Число объектов в множестве </w:t>
            </w:r>
            <m:oMath>
              <m:r>
                <w:rPr>
                  <w:rFonts w:ascii="Cambria Math" w:hAnsi="Cambria Math"/>
                </w:rPr>
                <m:t>I</m:t>
              </m:r>
            </m:oMath>
          </w:p>
        </w:tc>
      </w:tr>
      <w:tr w:rsidR="000E408C" w14:paraId="1C894676" w14:textId="77777777" w:rsidTr="000E408C">
        <w:trPr>
          <w:cantSplit/>
        </w:trPr>
        <w:tc>
          <w:tcPr>
            <w:tcW w:w="1841" w:type="dxa"/>
          </w:tcPr>
          <w:p w14:paraId="374BFF00" w14:textId="77777777" w:rsidR="000E408C" w:rsidRDefault="00000000">
            <w:pPr>
              <w:pStyle w:val="Compact"/>
              <w:spacing w:line="240" w:lineRule="auto"/>
              <w:ind w:firstLine="0"/>
              <w:jc w:val="left"/>
            </w:pPr>
            <m:oMathPara>
              <m:oMath>
                <m:r>
                  <w:rPr>
                    <w:rFonts w:ascii="Cambria Math" w:hAnsi="Cambria Math"/>
                  </w:rPr>
                  <m:t>j</m:t>
                </m:r>
              </m:oMath>
            </m:oMathPara>
          </w:p>
        </w:tc>
        <w:tc>
          <w:tcPr>
            <w:tcW w:w="7797" w:type="dxa"/>
          </w:tcPr>
          <w:p w14:paraId="7982732C" w14:textId="77777777" w:rsidR="000E408C" w:rsidRDefault="00000000">
            <w:pPr>
              <w:pStyle w:val="Compact"/>
              <w:spacing w:line="240" w:lineRule="auto"/>
              <w:ind w:firstLine="0"/>
            </w:pPr>
            <w:r>
              <w:rPr>
                <w:sz w:val="24"/>
                <w:szCs w:val="24"/>
              </w:rPr>
              <w:t>Класс хранения, HOT или COLD</w:t>
            </w:r>
          </w:p>
        </w:tc>
      </w:tr>
      <w:tr w:rsidR="000E408C" w14:paraId="19B09E85" w14:textId="77777777" w:rsidTr="000E408C">
        <w:trPr>
          <w:cantSplit/>
        </w:trPr>
        <w:tc>
          <w:tcPr>
            <w:tcW w:w="1841" w:type="dxa"/>
          </w:tcPr>
          <w:p w14:paraId="5960F0DC"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7797" w:type="dxa"/>
          </w:tcPr>
          <w:p w14:paraId="77051983" w14:textId="77777777" w:rsidR="000E408C" w:rsidRDefault="00000000">
            <w:pPr>
              <w:pStyle w:val="Compact"/>
              <w:spacing w:line="240" w:lineRule="auto"/>
              <w:ind w:firstLine="0"/>
            </w:pPr>
            <w:r>
              <w:rPr>
                <w:sz w:val="24"/>
                <w:szCs w:val="24"/>
              </w:rPr>
              <w:t xml:space="preserve">Размер текущей версии объекта </w:t>
            </w:r>
            <m:oMath>
              <m:r>
                <w:rPr>
                  <w:rFonts w:ascii="Cambria Math" w:hAnsi="Cambria Math"/>
                </w:rPr>
                <m:t>i</m:t>
              </m:r>
            </m:oMath>
            <w:r>
              <w:rPr>
                <w:sz w:val="24"/>
                <w:szCs w:val="24"/>
              </w:rPr>
              <w:t>, МиБ</w:t>
            </w:r>
          </w:p>
        </w:tc>
      </w:tr>
      <w:tr w:rsidR="000E408C" w14:paraId="54714DC2" w14:textId="77777777" w:rsidTr="000E408C">
        <w:trPr>
          <w:cantSplit/>
        </w:trPr>
        <w:tc>
          <w:tcPr>
            <w:tcW w:w="1841" w:type="dxa"/>
          </w:tcPr>
          <w:p w14:paraId="27BE0565" w14:textId="77777777" w:rsidR="000E408C" w:rsidRDefault="00000000">
            <w:pPr>
              <w:pStyle w:val="Compact"/>
              <w:spacing w:line="240" w:lineRule="auto"/>
              <w:ind w:firstLine="0"/>
              <w:jc w:val="left"/>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m:oMathPara>
          </w:p>
        </w:tc>
        <w:tc>
          <w:tcPr>
            <w:tcW w:w="7797" w:type="dxa"/>
          </w:tcPr>
          <w:p w14:paraId="3FE1CC8F" w14:textId="77777777" w:rsidR="000E408C" w:rsidRDefault="00000000">
            <w:pPr>
              <w:pStyle w:val="Compact"/>
              <w:spacing w:line="240" w:lineRule="auto"/>
              <w:ind w:firstLine="0"/>
            </w:pPr>
            <w:r>
              <w:rPr>
                <w:sz w:val="24"/>
                <w:szCs w:val="24"/>
              </w:rPr>
              <w:t xml:space="preserve">Текущее размещение объекта </w:t>
            </w:r>
            <m:oMath>
              <m:r>
                <w:rPr>
                  <w:rFonts w:ascii="Cambria Math" w:hAnsi="Cambria Math"/>
                </w:rPr>
                <m:t>i</m:t>
              </m:r>
            </m:oMath>
            <w:r>
              <w:rPr>
                <w:sz w:val="24"/>
                <w:szCs w:val="24"/>
              </w:rPr>
              <w:t>, HOT или COLD</w:t>
            </w:r>
          </w:p>
        </w:tc>
      </w:tr>
      <w:tr w:rsidR="000E408C" w14:paraId="0033E2F0" w14:textId="77777777" w:rsidTr="000E408C">
        <w:trPr>
          <w:cantSplit/>
        </w:trPr>
        <w:tc>
          <w:tcPr>
            <w:tcW w:w="1841" w:type="dxa"/>
          </w:tcPr>
          <w:p w14:paraId="19C0F414"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7797" w:type="dxa"/>
          </w:tcPr>
          <w:p w14:paraId="1A606C9F" w14:textId="77777777" w:rsidR="000E408C" w:rsidRDefault="00000000">
            <w:pPr>
              <w:pStyle w:val="Compact"/>
              <w:spacing w:line="240" w:lineRule="auto"/>
              <w:ind w:firstLine="0"/>
            </w:pPr>
            <w:r>
              <w:rPr>
                <w:sz w:val="24"/>
                <w:szCs w:val="24"/>
              </w:rPr>
              <w:t xml:space="preserve">Размещение объекта </w:t>
            </w:r>
            <m:oMath>
              <m:r>
                <w:rPr>
                  <w:rFonts w:ascii="Cambria Math" w:hAnsi="Cambria Math"/>
                </w:rPr>
                <m:t>i</m:t>
              </m:r>
            </m:oMath>
            <w:r>
              <w:rPr>
                <w:sz w:val="24"/>
                <w:szCs w:val="24"/>
              </w:rPr>
              <w:t xml:space="preserve"> по плану, HOT или COLD</w:t>
            </w:r>
          </w:p>
        </w:tc>
      </w:tr>
      <w:tr w:rsidR="000E408C" w14:paraId="021747F4" w14:textId="77777777" w:rsidTr="000E408C">
        <w:trPr>
          <w:cantSplit/>
        </w:trPr>
        <w:tc>
          <w:tcPr>
            <w:tcW w:w="1841" w:type="dxa"/>
          </w:tcPr>
          <w:p w14:paraId="6195B620" w14:textId="77777777" w:rsidR="000E408C" w:rsidRDefault="00000000">
            <w:pPr>
              <w:pStyle w:val="Compact"/>
              <w:spacing w:line="240" w:lineRule="auto"/>
              <w:ind w:firstLine="0"/>
              <w:jc w:val="left"/>
            </w:pPr>
            <m:oMathPara>
              <m:oMath>
                <m:r>
                  <w:rPr>
                    <w:rFonts w:ascii="Cambria Math" w:hAnsi="Cambria Math"/>
                  </w:rPr>
                  <m:t>H</m:t>
                </m:r>
              </m:oMath>
            </m:oMathPara>
          </w:p>
        </w:tc>
        <w:tc>
          <w:tcPr>
            <w:tcW w:w="7797" w:type="dxa"/>
          </w:tcPr>
          <w:p w14:paraId="4778D885" w14:textId="77777777" w:rsidR="000E408C" w:rsidRDefault="00000000">
            <w:pPr>
              <w:pStyle w:val="Compact"/>
              <w:spacing w:line="240" w:lineRule="auto"/>
              <w:ind w:firstLine="0"/>
            </w:pPr>
            <w:r>
              <w:rPr>
                <w:sz w:val="24"/>
                <w:szCs w:val="24"/>
              </w:rPr>
              <w:t>Горизонт прогноза</w:t>
            </w:r>
          </w:p>
        </w:tc>
      </w:tr>
      <w:tr w:rsidR="000E408C" w14:paraId="22B96879" w14:textId="77777777" w:rsidTr="000E408C">
        <w:trPr>
          <w:cantSplit/>
        </w:trPr>
        <w:tc>
          <w:tcPr>
            <w:tcW w:w="1841" w:type="dxa"/>
          </w:tcPr>
          <w:p w14:paraId="523002C1"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7797" w:type="dxa"/>
          </w:tcPr>
          <w:p w14:paraId="16E678EA" w14:textId="77777777" w:rsidR="000E408C" w:rsidRDefault="00000000">
            <w:pPr>
              <w:pStyle w:val="Compact"/>
              <w:spacing w:line="240" w:lineRule="auto"/>
              <w:ind w:firstLine="0"/>
            </w:pPr>
            <w:r>
              <w:rPr>
                <w:sz w:val="24"/>
                <w:szCs w:val="24"/>
              </w:rPr>
              <w:t xml:space="preserve">Фактическое число клиентских чтений объекта </w:t>
            </w:r>
            <m:oMath>
              <m:r>
                <w:rPr>
                  <w:rFonts w:ascii="Cambria Math" w:hAnsi="Cambria Math"/>
                </w:rPr>
                <m:t>i</m:t>
              </m:r>
            </m:oMath>
            <w:r>
              <w:rPr>
                <w:sz w:val="24"/>
                <w:szCs w:val="24"/>
              </w:rPr>
              <w:t xml:space="preserve"> на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rPr>
                <w:sz w:val="24"/>
                <w:szCs w:val="24"/>
              </w:rPr>
              <w:t xml:space="preserve">, далее </w:t>
            </w:r>
            <m:oMath>
              <m:sSub>
                <m:sSubPr>
                  <m:ctrlPr>
                    <w:rPr>
                      <w:rFonts w:ascii="Cambria Math" w:hAnsi="Cambria Math"/>
                    </w:rPr>
                  </m:ctrlPr>
                </m:sSubPr>
                <m:e>
                  <m:r>
                    <w:rPr>
                      <w:rFonts w:ascii="Cambria Math" w:hAnsi="Cambria Math"/>
                    </w:rPr>
                    <m:t>N</m:t>
                  </m:r>
                </m:e>
                <m:sub>
                  <m:r>
                    <w:rPr>
                      <w:rFonts w:ascii="Cambria Math" w:hAnsi="Cambria Math"/>
                    </w:rPr>
                    <m:t>i</m:t>
                  </m:r>
                </m:sub>
              </m:sSub>
            </m:oMath>
          </w:p>
        </w:tc>
      </w:tr>
      <w:tr w:rsidR="000E408C" w14:paraId="6DF30A76" w14:textId="77777777" w:rsidTr="000E408C">
        <w:trPr>
          <w:cantSplit/>
        </w:trPr>
        <w:tc>
          <w:tcPr>
            <w:tcW w:w="1841" w:type="dxa"/>
          </w:tcPr>
          <w:p w14:paraId="3DE9BE07" w14:textId="77777777" w:rsidR="000E408C" w:rsidRDefault="00000000">
            <w:pPr>
              <w:pStyle w:val="Compact"/>
              <w:spacing w:line="240" w:lineRule="auto"/>
              <w:ind w:firstLine="0"/>
              <w:jc w:val="left"/>
            </w:pPr>
            <m:oMathPara>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m:oMathPara>
          </w:p>
        </w:tc>
        <w:tc>
          <w:tcPr>
            <w:tcW w:w="7797" w:type="dxa"/>
          </w:tcPr>
          <w:p w14:paraId="4B2BE4BD" w14:textId="77777777" w:rsidR="000E408C" w:rsidRDefault="00000000">
            <w:pPr>
              <w:pStyle w:val="Compact"/>
              <w:spacing w:line="240" w:lineRule="auto"/>
              <w:ind w:firstLine="0"/>
            </w:pPr>
            <w:r>
              <w:rPr>
                <w:sz w:val="24"/>
                <w:szCs w:val="24"/>
              </w:rPr>
              <w:t xml:space="preserve">Прогноз числа клиентских чтений объекта </w:t>
            </w:r>
            <m:oMath>
              <m:r>
                <w:rPr>
                  <w:rFonts w:ascii="Cambria Math" w:hAnsi="Cambria Math"/>
                </w:rPr>
                <m:t>i</m:t>
              </m:r>
            </m:oMath>
            <w:r>
              <w:rPr>
                <w:sz w:val="24"/>
                <w:szCs w:val="24"/>
              </w:rPr>
              <w:t xml:space="preserve"> на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rPr>
                <w:sz w:val="24"/>
                <w:szCs w:val="24"/>
              </w:rPr>
              <w:t xml:space="preserve"> по формуле (2.8)</w:t>
            </w:r>
          </w:p>
        </w:tc>
      </w:tr>
      <w:tr w:rsidR="000E408C" w14:paraId="7478C8F0" w14:textId="77777777" w:rsidTr="000E408C">
        <w:trPr>
          <w:cantSplit/>
        </w:trPr>
        <w:tc>
          <w:tcPr>
            <w:tcW w:w="1841" w:type="dxa"/>
          </w:tcPr>
          <w:p w14:paraId="1FE54EF9"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7797" w:type="dxa"/>
          </w:tcPr>
          <w:p w14:paraId="3B1374E8" w14:textId="77777777" w:rsidR="000E408C" w:rsidRDefault="00000000">
            <w:pPr>
              <w:pStyle w:val="Compact"/>
              <w:spacing w:line="240" w:lineRule="auto"/>
              <w:ind w:firstLine="0"/>
            </w:pPr>
            <w:r>
              <w:rPr>
                <w:sz w:val="24"/>
                <w:szCs w:val="24"/>
              </w:rPr>
              <w:t xml:space="preserve">Средняя доля объекта </w:t>
            </w:r>
            <m:oMath>
              <m:r>
                <w:rPr>
                  <w:rFonts w:ascii="Cambria Math" w:hAnsi="Cambria Math"/>
                </w:rPr>
                <m:t>i</m:t>
              </m:r>
            </m:oMath>
            <w:r>
              <w:rPr>
                <w:sz w:val="24"/>
                <w:szCs w:val="24"/>
              </w:rPr>
              <w:t>, читаемая за одно чтение, по истории обращений; 1 при полном чтении</w:t>
            </w:r>
          </w:p>
        </w:tc>
      </w:tr>
      <w:tr w:rsidR="000E408C" w14:paraId="13E1A088" w14:textId="77777777" w:rsidTr="000E408C">
        <w:trPr>
          <w:cantSplit/>
        </w:trPr>
        <w:tc>
          <w:tcPr>
            <w:tcW w:w="1841" w:type="dxa"/>
          </w:tcPr>
          <w:p w14:paraId="58C1852A" w14:textId="77777777" w:rsidR="000E408C" w:rsidRDefault="00000000">
            <w:pPr>
              <w:pStyle w:val="Compact"/>
              <w:spacing w:line="240" w:lineRule="auto"/>
              <w:ind w:firstLine="0"/>
              <w:jc w:val="left"/>
            </w:pPr>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m:oMathPara>
          </w:p>
        </w:tc>
        <w:tc>
          <w:tcPr>
            <w:tcW w:w="7797" w:type="dxa"/>
          </w:tcPr>
          <w:p w14:paraId="131E7E58" w14:textId="77777777" w:rsidR="000E408C" w:rsidRDefault="00000000">
            <w:pPr>
              <w:pStyle w:val="Compact"/>
              <w:spacing w:line="240" w:lineRule="auto"/>
              <w:ind w:firstLine="0"/>
            </w:pPr>
            <w:r>
              <w:rPr>
                <w:sz w:val="24"/>
                <w:szCs w:val="24"/>
              </w:rPr>
              <w:t xml:space="preserve">Прогноз прочитанного объёма объекта </w:t>
            </w:r>
            <m:oMath>
              <m:r>
                <w:rPr>
                  <w:rFonts w:ascii="Cambria Math" w:hAnsi="Cambria Math"/>
                </w:rPr>
                <m:t>i</m:t>
              </m:r>
            </m:oMath>
            <w:r>
              <w:rPr>
                <w:sz w:val="24"/>
                <w:szCs w:val="24"/>
              </w:rPr>
              <w:t xml:space="preserve"> за горизонт, равный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rPr>
                <w:sz w:val="24"/>
                <w:szCs w:val="24"/>
              </w:rPr>
              <w:t>, МиБ</w:t>
            </w:r>
          </w:p>
        </w:tc>
      </w:tr>
      <w:tr w:rsidR="000E408C" w14:paraId="7E7352B2" w14:textId="77777777" w:rsidTr="000E408C">
        <w:trPr>
          <w:cantSplit/>
        </w:trPr>
        <w:tc>
          <w:tcPr>
            <w:tcW w:w="1841" w:type="dxa"/>
          </w:tcPr>
          <w:p w14:paraId="51D83B7A"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c</m:t>
                    </m:r>
                  </m:e>
                  <m:sub>
                    <m:r>
                      <w:rPr>
                        <w:rFonts w:ascii="Cambria Math" w:hAnsi="Cambria Math"/>
                      </w:rPr>
                      <m:t>j</m:t>
                    </m:r>
                  </m:sub>
                </m:sSub>
              </m:oMath>
            </m:oMathPara>
          </w:p>
        </w:tc>
        <w:tc>
          <w:tcPr>
            <w:tcW w:w="7797" w:type="dxa"/>
          </w:tcPr>
          <w:p w14:paraId="6F6E8864" w14:textId="77777777" w:rsidR="000E408C" w:rsidRDefault="00000000">
            <w:pPr>
              <w:pStyle w:val="Compact"/>
              <w:spacing w:line="240" w:lineRule="auto"/>
              <w:ind w:firstLine="0"/>
            </w:pPr>
            <w:r>
              <w:rPr>
                <w:sz w:val="24"/>
                <w:szCs w:val="24"/>
              </w:rPr>
              <w:t xml:space="preserve">Постоянная часть времени чтения в классе </w:t>
            </w:r>
            <m:oMath>
              <m:r>
                <w:rPr>
                  <w:rFonts w:ascii="Cambria Math" w:hAnsi="Cambria Math"/>
                </w:rPr>
                <m:t>j</m:t>
              </m:r>
            </m:oMath>
            <w:r>
              <w:rPr>
                <w:sz w:val="24"/>
                <w:szCs w:val="24"/>
              </w:rPr>
              <w:t>, мс</w:t>
            </w:r>
          </w:p>
        </w:tc>
      </w:tr>
      <w:tr w:rsidR="000E408C" w14:paraId="0E672BC3" w14:textId="77777777" w:rsidTr="000E408C">
        <w:trPr>
          <w:cantSplit/>
        </w:trPr>
        <w:tc>
          <w:tcPr>
            <w:tcW w:w="1841" w:type="dxa"/>
          </w:tcPr>
          <w:p w14:paraId="293865EF"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c>
          <w:tcPr>
            <w:tcW w:w="7797" w:type="dxa"/>
          </w:tcPr>
          <w:p w14:paraId="73AB519F" w14:textId="77777777" w:rsidR="000E408C" w:rsidRDefault="00000000">
            <w:pPr>
              <w:pStyle w:val="Compact"/>
              <w:spacing w:line="240" w:lineRule="auto"/>
              <w:ind w:firstLine="0"/>
            </w:pPr>
            <w:r>
              <w:rPr>
                <w:sz w:val="24"/>
                <w:szCs w:val="24"/>
              </w:rPr>
              <w:t xml:space="preserve">Скорость передачи данных в классе </w:t>
            </w:r>
            <m:oMath>
              <m:r>
                <w:rPr>
                  <w:rFonts w:ascii="Cambria Math" w:hAnsi="Cambria Math"/>
                </w:rPr>
                <m:t>j</m:t>
              </m:r>
            </m:oMath>
            <w:r>
              <w:rPr>
                <w:sz w:val="24"/>
                <w:szCs w:val="24"/>
              </w:rPr>
              <w:t>, МиБ/мс</w:t>
            </w:r>
          </w:p>
        </w:tc>
      </w:tr>
      <w:tr w:rsidR="000E408C" w14:paraId="432ACF0B" w14:textId="77777777" w:rsidTr="000E408C">
        <w:trPr>
          <w:cantSplit/>
        </w:trPr>
        <w:tc>
          <w:tcPr>
            <w:tcW w:w="1841" w:type="dxa"/>
          </w:tcPr>
          <w:p w14:paraId="27069A01"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C</m:t>
                    </m:r>
                  </m:e>
                  <m:sub>
                    <m:r>
                      <w:rPr>
                        <w:rFonts w:ascii="Cambria Math" w:hAnsi="Cambria Math"/>
                      </w:rPr>
                      <m:t>j</m:t>
                    </m:r>
                  </m:sub>
                </m:sSub>
              </m:oMath>
            </m:oMathPara>
          </w:p>
        </w:tc>
        <w:tc>
          <w:tcPr>
            <w:tcW w:w="7797" w:type="dxa"/>
          </w:tcPr>
          <w:p w14:paraId="434EDAC0" w14:textId="77777777" w:rsidR="000E408C" w:rsidRDefault="00000000">
            <w:pPr>
              <w:pStyle w:val="Compact"/>
              <w:spacing w:line="240" w:lineRule="auto"/>
              <w:ind w:firstLine="0"/>
            </w:pPr>
            <w:r>
              <w:rPr>
                <w:sz w:val="24"/>
                <w:szCs w:val="24"/>
              </w:rPr>
              <w:t xml:space="preserve">Ёмкость класса </w:t>
            </w:r>
            <m:oMath>
              <m:r>
                <w:rPr>
                  <w:rFonts w:ascii="Cambria Math" w:hAnsi="Cambria Math"/>
                </w:rPr>
                <m:t>j</m:t>
              </m:r>
            </m:oMath>
            <w:r>
              <w:rPr>
                <w:sz w:val="24"/>
                <w:szCs w:val="24"/>
              </w:rPr>
              <w:t>, МиБ</w:t>
            </w:r>
          </w:p>
        </w:tc>
      </w:tr>
      <w:tr w:rsidR="000E408C" w14:paraId="7D13A4A7" w14:textId="77777777" w:rsidTr="000E408C">
        <w:trPr>
          <w:cantSplit/>
        </w:trPr>
        <w:tc>
          <w:tcPr>
            <w:tcW w:w="1841" w:type="dxa"/>
          </w:tcPr>
          <w:p w14:paraId="5C55A3EC" w14:textId="77777777" w:rsidR="000E408C" w:rsidRDefault="00000000">
            <w:pPr>
              <w:pStyle w:val="Compact"/>
              <w:spacing w:line="240" w:lineRule="auto"/>
              <w:ind w:firstLine="0"/>
              <w:jc w:val="left"/>
            </w:pPr>
            <m:oMathPara>
              <m:oMath>
                <m:sSub>
                  <m:sSubPr>
                    <m:ctrlPr>
                      <w:rPr>
                        <w:rFonts w:ascii="Cambria Math" w:hAnsi="Cambria Math"/>
                      </w:rPr>
                    </m:ctrlPr>
                  </m:sSubPr>
                  <m:e>
                    <m:r>
                      <w:rPr>
                        <w:rFonts w:ascii="Cambria Math" w:hAnsi="Cambria Math"/>
                      </w:rPr>
                      <m:t>u</m:t>
                    </m:r>
                  </m:e>
                  <m:sub>
                    <m:r>
                      <w:rPr>
                        <w:rFonts w:ascii="Cambria Math" w:hAnsi="Cambria Math"/>
                      </w:rPr>
                      <m:t>j</m:t>
                    </m:r>
                  </m:sub>
                </m:sSub>
              </m:oMath>
            </m:oMathPara>
          </w:p>
        </w:tc>
        <w:tc>
          <w:tcPr>
            <w:tcW w:w="7797" w:type="dxa"/>
          </w:tcPr>
          <w:p w14:paraId="5C7E8726" w14:textId="77777777" w:rsidR="000E408C" w:rsidRDefault="00000000">
            <w:pPr>
              <w:pStyle w:val="Compact"/>
              <w:spacing w:line="240" w:lineRule="auto"/>
              <w:ind w:firstLine="0"/>
            </w:pPr>
            <w:r>
              <w:rPr>
                <w:sz w:val="24"/>
                <w:szCs w:val="24"/>
              </w:rPr>
              <w:t xml:space="preserve">Допустимая доля занятости класса </w:t>
            </w:r>
            <m:oMath>
              <m:r>
                <w:rPr>
                  <w:rFonts w:ascii="Cambria Math" w:hAnsi="Cambria Math"/>
                </w:rPr>
                <m:t>j</m:t>
              </m:r>
            </m:oMath>
          </w:p>
        </w:tc>
      </w:tr>
      <w:tr w:rsidR="000E408C" w14:paraId="64008AAF" w14:textId="77777777" w:rsidTr="000E408C">
        <w:trPr>
          <w:cantSplit/>
        </w:trPr>
        <w:tc>
          <w:tcPr>
            <w:tcW w:w="1841" w:type="dxa"/>
          </w:tcPr>
          <w:p w14:paraId="75A0916D" w14:textId="77777777" w:rsidR="000E408C" w:rsidRDefault="00000000">
            <w:pPr>
              <w:pStyle w:val="Compact"/>
              <w:spacing w:line="240" w:lineRule="auto"/>
              <w:ind w:firstLine="0"/>
              <w:jc w:val="left"/>
            </w:pPr>
            <m:oMathPara>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tmp</m:t>
                    </m:r>
                  </m:sup>
                </m:sSubSup>
              </m:oMath>
            </m:oMathPara>
          </w:p>
        </w:tc>
        <w:tc>
          <w:tcPr>
            <w:tcW w:w="7797" w:type="dxa"/>
          </w:tcPr>
          <w:p w14:paraId="2BF7FF0E" w14:textId="77777777" w:rsidR="000E408C" w:rsidRDefault="00000000">
            <w:pPr>
              <w:pStyle w:val="Compact"/>
              <w:spacing w:line="240" w:lineRule="auto"/>
              <w:ind w:firstLine="0"/>
            </w:pPr>
            <w:r>
              <w:rPr>
                <w:sz w:val="24"/>
                <w:szCs w:val="24"/>
              </w:rPr>
              <w:t xml:space="preserve">Объём временных копий в классе </w:t>
            </w:r>
            <m:oMath>
              <m:r>
                <w:rPr>
                  <w:rFonts w:ascii="Cambria Math" w:hAnsi="Cambria Math"/>
                </w:rPr>
                <m:t>j</m:t>
              </m:r>
            </m:oMath>
            <w:r>
              <w:rPr>
                <w:sz w:val="24"/>
                <w:szCs w:val="24"/>
              </w:rPr>
              <w:t>, МиБ</w:t>
            </w:r>
          </w:p>
        </w:tc>
      </w:tr>
      <w:tr w:rsidR="000E408C" w14:paraId="7EF152D0" w14:textId="77777777" w:rsidTr="000E408C">
        <w:trPr>
          <w:cantSplit/>
        </w:trPr>
        <w:tc>
          <w:tcPr>
            <w:tcW w:w="1841" w:type="dxa"/>
          </w:tcPr>
          <w:p w14:paraId="03D54A2C" w14:textId="77777777" w:rsidR="000E408C" w:rsidRDefault="00000000">
            <w:pPr>
              <w:pStyle w:val="Compact"/>
              <w:spacing w:line="240" w:lineRule="auto"/>
              <w:ind w:firstLine="0"/>
              <w:jc w:val="left"/>
            </w:pPr>
            <m:oMathPara>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old</m:t>
                    </m:r>
                  </m:sup>
                </m:sSubSup>
              </m:oMath>
            </m:oMathPara>
          </w:p>
        </w:tc>
        <w:tc>
          <w:tcPr>
            <w:tcW w:w="7797" w:type="dxa"/>
          </w:tcPr>
          <w:p w14:paraId="288B315C" w14:textId="77777777" w:rsidR="000E408C" w:rsidRDefault="00000000">
            <w:pPr>
              <w:pStyle w:val="Compact"/>
              <w:spacing w:line="240" w:lineRule="auto"/>
              <w:ind w:firstLine="0"/>
            </w:pPr>
            <w:r>
              <w:rPr>
                <w:sz w:val="24"/>
                <w:szCs w:val="24"/>
              </w:rPr>
              <w:t xml:space="preserve">Объём предыдущих версий в классе </w:t>
            </w:r>
            <m:oMath>
              <m:r>
                <w:rPr>
                  <w:rFonts w:ascii="Cambria Math" w:hAnsi="Cambria Math"/>
                </w:rPr>
                <m:t>j</m:t>
              </m:r>
            </m:oMath>
            <w:r>
              <w:rPr>
                <w:sz w:val="24"/>
                <w:szCs w:val="24"/>
              </w:rPr>
              <w:t>, МиБ</w:t>
            </w:r>
          </w:p>
        </w:tc>
      </w:tr>
      <w:tr w:rsidR="000E408C" w14:paraId="0BAD8519" w14:textId="77777777" w:rsidTr="000E408C">
        <w:trPr>
          <w:cantSplit/>
        </w:trPr>
        <w:tc>
          <w:tcPr>
            <w:tcW w:w="1841" w:type="dxa"/>
          </w:tcPr>
          <w:p w14:paraId="0B02DED7" w14:textId="77777777" w:rsidR="000E408C" w:rsidRDefault="00000000">
            <w:pPr>
              <w:pStyle w:val="Compact"/>
              <w:spacing w:line="240" w:lineRule="auto"/>
              <w:ind w:firstLine="0"/>
              <w:jc w:val="left"/>
            </w:pPr>
            <m:oMathPara>
              <m:oMath>
                <m:r>
                  <w:rPr>
                    <w:rFonts w:ascii="Cambria Math" w:hAnsi="Cambria Math"/>
                  </w:rPr>
                  <m:t>B</m:t>
                </m:r>
              </m:oMath>
            </m:oMathPara>
          </w:p>
        </w:tc>
        <w:tc>
          <w:tcPr>
            <w:tcW w:w="7797" w:type="dxa"/>
          </w:tcPr>
          <w:p w14:paraId="082B9987" w14:textId="77777777" w:rsidR="000E408C" w:rsidRDefault="00000000">
            <w:pPr>
              <w:pStyle w:val="Compact"/>
              <w:spacing w:line="240" w:lineRule="auto"/>
              <w:ind w:firstLine="0"/>
            </w:pPr>
            <w:r>
              <w:rPr>
                <w:sz w:val="24"/>
                <w:szCs w:val="24"/>
              </w:rPr>
              <w:t>Остаток бюджета копирования на цикл за вычетом выполняемых переносов и неуспешных попыток, МиБ</w:t>
            </w:r>
          </w:p>
        </w:tc>
      </w:tr>
      <w:tr w:rsidR="000E408C" w14:paraId="07324976" w14:textId="77777777" w:rsidTr="000E408C">
        <w:trPr>
          <w:cantSplit/>
        </w:trPr>
        <w:tc>
          <w:tcPr>
            <w:tcW w:w="1841" w:type="dxa"/>
          </w:tcPr>
          <w:p w14:paraId="1AD7B446" w14:textId="77777777" w:rsidR="000E408C" w:rsidRDefault="00000000">
            <w:pPr>
              <w:pStyle w:val="Compact"/>
              <w:spacing w:line="240" w:lineRule="auto"/>
              <w:ind w:firstLine="0"/>
              <w:jc w:val="left"/>
            </w:pPr>
            <m:oMathPara>
              <m:oMath>
                <m:r>
                  <w:rPr>
                    <w:rFonts w:ascii="Cambria Math" w:hAnsi="Cambria Math"/>
                  </w:rPr>
                  <m:t>P</m:t>
                </m:r>
              </m:oMath>
            </m:oMathPara>
          </w:p>
        </w:tc>
        <w:tc>
          <w:tcPr>
            <w:tcW w:w="7797" w:type="dxa"/>
          </w:tcPr>
          <w:p w14:paraId="602BB100" w14:textId="77777777" w:rsidR="000E408C" w:rsidRDefault="00000000">
            <w:pPr>
              <w:pStyle w:val="Compact"/>
              <w:spacing w:line="240" w:lineRule="auto"/>
              <w:ind w:firstLine="0"/>
            </w:pPr>
            <w:r>
              <w:rPr>
                <w:sz w:val="24"/>
                <w:szCs w:val="24"/>
              </w:rPr>
              <w:t>Штраф за перенос 1 МиБ, мс/МиБ</w:t>
            </w:r>
          </w:p>
        </w:tc>
      </w:tr>
      <w:tr w:rsidR="000E408C" w14:paraId="336DB37B" w14:textId="77777777" w:rsidTr="000E408C">
        <w:trPr>
          <w:cantSplit/>
        </w:trPr>
        <w:tc>
          <w:tcPr>
            <w:tcW w:w="1841" w:type="dxa"/>
          </w:tcPr>
          <w:p w14:paraId="2F38DC08" w14:textId="77777777" w:rsidR="000E408C" w:rsidRDefault="00000000">
            <w:pPr>
              <w:pStyle w:val="Compact"/>
              <w:spacing w:line="240" w:lineRule="auto"/>
              <w:ind w:firstLine="0"/>
              <w:jc w:val="left"/>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m:oMathPara>
          </w:p>
        </w:tc>
        <w:tc>
          <w:tcPr>
            <w:tcW w:w="7797" w:type="dxa"/>
          </w:tcPr>
          <w:p w14:paraId="335DE02B" w14:textId="77777777" w:rsidR="000E408C" w:rsidRDefault="00000000">
            <w:pPr>
              <w:pStyle w:val="Compact"/>
              <w:spacing w:line="240" w:lineRule="auto"/>
              <w:ind w:firstLine="0"/>
            </w:pPr>
            <w:r>
              <w:rPr>
                <w:sz w:val="24"/>
                <w:szCs w:val="24"/>
              </w:rPr>
              <w:t>Минимальный выигрыш набора переносов, мс</w:t>
            </w:r>
          </w:p>
        </w:tc>
      </w:tr>
    </w:tbl>
    <w:bookmarkEnd w:id="62"/>
    <w:p w14:paraId="128B31B4" w14:textId="77777777" w:rsidR="000E408C" w:rsidRDefault="00000000">
      <w:pPr>
        <w:pStyle w:val="a2"/>
        <w:spacing w:before="120"/>
      </w:pPr>
      <w:r>
        <w:t xml:space="preserve">Параметры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измеряются на стенде, долю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и бюджет копирования задаёт администратор, а </w:t>
      </w:r>
      <m:oMath>
        <m:r>
          <w:rPr>
            <w:rFonts w:ascii="Cambria Math" w:hAnsi="Cambria Math"/>
          </w:rPr>
          <m:t>H</m:t>
        </m:r>
      </m:oMath>
      <w:r>
        <w:t xml:space="preserve">, </w:t>
      </w:r>
      <m:oMath>
        <m:r>
          <w:rPr>
            <w:rFonts w:ascii="Cambria Math" w:hAnsi="Cambria Math"/>
          </w:rPr>
          <m:t>P</m:t>
        </m:r>
      </m:oMath>
      <w:r>
        <w:t xml:space="preserve"> и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подбираются на данных настройки. </w:t>
      </w:r>
      <w:r>
        <w:lastRenderedPageBreak/>
        <w:t>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14:paraId="00FE8CD4" w14:textId="77777777" w:rsidR="000E408C" w:rsidRDefault="00000000">
      <w:pPr>
        <w:pStyle w:val="a2"/>
      </w:pPr>
      <w:r>
        <w:t>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14:paraId="406D4A9A" w14:textId="77777777" w:rsidR="000E408C" w:rsidRDefault="00000000">
      <w:pPr>
        <w:pStyle w:val="a2"/>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v</m:t>
                </m:r>
              </m:e>
              <m:sub>
                <m:r>
                  <w:rPr>
                    <w:rFonts w:ascii="Cambria Math" w:hAnsi="Cambria Math"/>
                  </w:rPr>
                  <m:t>j</m:t>
                </m:r>
              </m:sub>
            </m:sSub>
          </m:den>
        </m:f>
        <m:r>
          <m:rPr>
            <m:sty m:val="p"/>
          </m:rPr>
          <w:rPr>
            <w:rFonts w:ascii="Cambria Math" w:hAnsi="Cambria Math"/>
          </w:rPr>
          <m:t>,</m:t>
        </m:r>
      </m:oMath>
      <w:r>
        <w:tab/>
        <w:t>(2.1)</w:t>
      </w:r>
    </w:p>
    <w:p w14:paraId="3BD3C885" w14:textId="77777777" w:rsidR="000E408C" w:rsidRDefault="00000000">
      <w:pPr>
        <w:pStyle w:val="Where"/>
      </w:pPr>
      <w:r>
        <w:t>где</w:t>
      </w:r>
      <w:r>
        <w:tab/>
      </w: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 время одного чтения объёма </w:t>
      </w:r>
      <m:oMath>
        <m:r>
          <w:rPr>
            <w:rFonts w:ascii="Cambria Math" w:hAnsi="Cambria Math"/>
          </w:rPr>
          <m:t>d</m:t>
        </m:r>
      </m:oMath>
      <w:r>
        <w:t xml:space="preserve"> из класса </w:t>
      </w:r>
      <m:oMath>
        <m:r>
          <w:rPr>
            <w:rFonts w:ascii="Cambria Math" w:hAnsi="Cambria Math"/>
          </w:rPr>
          <m:t>j</m:t>
        </m:r>
      </m:oMath>
      <w:r>
        <w:t>, мс;</w:t>
      </w:r>
    </w:p>
    <w:p w14:paraId="46C05BB3" w14:textId="77777777" w:rsidR="000E408C" w:rsidRDefault="00000000">
      <w:pPr>
        <w:pStyle w:val="Where"/>
      </w:pPr>
      <w:r>
        <w:tab/>
      </w:r>
      <m:oMath>
        <m:r>
          <w:rPr>
            <w:rFonts w:ascii="Cambria Math" w:hAnsi="Cambria Math"/>
          </w:rPr>
          <m:t>j</m:t>
        </m:r>
      </m:oMath>
      <w:r>
        <w:t xml:space="preserve"> – класс хранения, HOT или COLD;</w:t>
      </w:r>
    </w:p>
    <w:p w14:paraId="5C8AC382" w14:textId="77777777" w:rsidR="000E408C" w:rsidRDefault="00000000">
      <w:pPr>
        <w:pStyle w:val="Where"/>
      </w:pPr>
      <w:r>
        <w:tab/>
      </w:r>
      <m:oMath>
        <m:r>
          <w:rPr>
            <w:rFonts w:ascii="Cambria Math" w:hAnsi="Cambria Math"/>
          </w:rPr>
          <m:t>d</m:t>
        </m:r>
      </m:oMath>
      <w:r>
        <w:t xml:space="preserve"> – объём одного чтения, МиБ;</w:t>
      </w:r>
    </w:p>
    <w:p w14:paraId="527B3821" w14:textId="77777777" w:rsidR="000E408C" w:rsidRDefault="00000000">
      <w:pPr>
        <w:pStyle w:val="Where"/>
      </w:pPr>
      <w:r>
        <w:tab/>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 постоянная часть времени чтения в классе </w:t>
      </w:r>
      <m:oMath>
        <m:r>
          <w:rPr>
            <w:rFonts w:ascii="Cambria Math" w:hAnsi="Cambria Math"/>
          </w:rPr>
          <m:t>j</m:t>
        </m:r>
      </m:oMath>
      <w:r>
        <w:t>, мс;</w:t>
      </w:r>
    </w:p>
    <w:p w14:paraId="5C252506" w14:textId="77777777" w:rsidR="000E408C" w:rsidRDefault="00000000">
      <w:pPr>
        <w:pStyle w:val="Where"/>
      </w:pPr>
      <w:r>
        <w:tab/>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 скорость передачи данных в классе </w:t>
      </w:r>
      <m:oMath>
        <m:r>
          <w:rPr>
            <w:rFonts w:ascii="Cambria Math" w:hAnsi="Cambria Math"/>
          </w:rPr>
          <m:t>j</m:t>
        </m:r>
      </m:oMath>
      <w:r>
        <w:t>, МиБ/мс.</w:t>
      </w:r>
    </w:p>
    <w:p w14:paraId="180A4B9F" w14:textId="77777777" w:rsidR="000E408C" w:rsidRDefault="00000000">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ожидаемым чтениям общим объёмом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даёт ожидаемую задержку объекта в классе по формуле (2.2).</w:t>
      </w:r>
    </w:p>
    <w:p w14:paraId="5E03D093" w14:textId="77777777" w:rsidR="000E408C" w:rsidRDefault="00000000">
      <w:pPr>
        <w:pStyle w:val="a2"/>
        <w:keepNext/>
        <w:keepLines/>
        <w:tabs>
          <w:tab w:val="center" w:pos="4819"/>
          <w:tab w:val="right" w:pos="9638"/>
        </w:tabs>
        <w:spacing w:before="483" w:after="483"/>
        <w:ind w:firstLine="0"/>
        <w:jc w:val="left"/>
      </w:pPr>
      <w: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j</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num>
          <m:den>
            <m:sSub>
              <m:sSubPr>
                <m:ctrlPr>
                  <w:rPr>
                    <w:rFonts w:ascii="Cambria Math" w:hAnsi="Cambria Math"/>
                  </w:rPr>
                </m:ctrlPr>
              </m:sSubPr>
              <m:e>
                <m:r>
                  <w:rPr>
                    <w:rFonts w:ascii="Cambria Math" w:hAnsi="Cambria Math"/>
                  </w:rPr>
                  <m:t>v</m:t>
                </m:r>
              </m:e>
              <m:sub>
                <m:r>
                  <w:rPr>
                    <w:rFonts w:ascii="Cambria Math" w:hAnsi="Cambria Math"/>
                  </w:rPr>
                  <m:t>j</m:t>
                </m:r>
              </m:sub>
            </m:sSub>
          </m:den>
        </m:f>
        <m:r>
          <m:rPr>
            <m:sty m:val="p"/>
          </m:rPr>
          <w:rPr>
            <w:rFonts w:ascii="Cambria Math" w:hAnsi="Cambria Math"/>
          </w:rPr>
          <m:t>,</m:t>
        </m:r>
      </m:oMath>
      <w:r>
        <w:tab/>
        <w:t>(2.2)</w:t>
      </w:r>
    </w:p>
    <w:p w14:paraId="536591FC" w14:textId="77777777" w:rsidR="000E408C" w:rsidRDefault="00000000">
      <w:pPr>
        <w:pStyle w:val="Where"/>
      </w:pPr>
      <w:r>
        <w:t>где</w:t>
      </w:r>
      <w: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j</m:t>
            </m:r>
          </m:sup>
        </m:sSubSup>
      </m:oMath>
      <w:r>
        <w:t xml:space="preserve"> – ожидаемая суммарная задержка чтений объекта </w:t>
      </w:r>
      <m:oMath>
        <m:r>
          <w:rPr>
            <w:rFonts w:ascii="Cambria Math" w:hAnsi="Cambria Math"/>
          </w:rPr>
          <m:t>i</m:t>
        </m:r>
      </m:oMath>
      <w:r>
        <w:t xml:space="preserve"> в классе </w:t>
      </w:r>
      <m:oMath>
        <m:r>
          <w:rPr>
            <w:rFonts w:ascii="Cambria Math" w:hAnsi="Cambria Math"/>
          </w:rPr>
          <m:t>j</m:t>
        </m:r>
      </m:oMath>
      <w:r>
        <w:t xml:space="preserve"> за горизонт, мс;</w:t>
      </w:r>
    </w:p>
    <w:p w14:paraId="7A9E50AD" w14:textId="77777777" w:rsidR="000E408C" w:rsidRDefault="00000000">
      <w:pPr>
        <w:pStyle w:val="Where"/>
      </w:pPr>
      <w:r>
        <w:tab/>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 прогноз числа клиентских чтений объекта </w:t>
      </w:r>
      <m:oMath>
        <m:r>
          <w:rPr>
            <w:rFonts w:ascii="Cambria Math" w:hAnsi="Cambria Math"/>
          </w:rPr>
          <m:t>i</m:t>
        </m:r>
      </m:oMath>
      <w:r>
        <w:t xml:space="preserve"> за горизонт;</w:t>
      </w:r>
    </w:p>
    <w:p w14:paraId="2689FEC6" w14:textId="77777777" w:rsidR="000E408C" w:rsidRDefault="00000000">
      <w:pPr>
        <w:pStyle w:val="Where"/>
      </w:pPr>
      <w:r>
        <w:tab/>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xml:space="preserve"> – прогноз прочитанного объёма объекта </w:t>
      </w:r>
      <m:oMath>
        <m:r>
          <w:rPr>
            <w:rFonts w:ascii="Cambria Math" w:hAnsi="Cambria Math"/>
          </w:rPr>
          <m:t>i</m:t>
        </m:r>
      </m:oMath>
      <w:r>
        <w:t xml:space="preserve"> за горизонт, МиБ.</w:t>
      </w:r>
    </w:p>
    <w:p w14:paraId="16FFCA93" w14:textId="77777777" w:rsidR="000E408C" w:rsidRDefault="00000000">
      <w:pPr>
        <w:pStyle w:val="a2"/>
      </w:pPr>
      <w:r>
        <w:lastRenderedPageBreak/>
        <w:t>Выигрыш от размещения объекта в HOT равен разности его задержек в COLD и HOT по формуле (2.2) и вычисляется по формуле (2.3).</w:t>
      </w:r>
    </w:p>
    <w:p w14:paraId="6E0B184E" w14:textId="77777777" w:rsidR="000E408C" w:rsidRDefault="00000000">
      <w:pPr>
        <w:pStyle w:val="a2"/>
        <w:keepNext/>
        <w:keepLines/>
        <w:tabs>
          <w:tab w:val="center" w:pos="4819"/>
          <w:tab w:val="right" w:pos="9638"/>
        </w:tabs>
        <w:spacing w:before="483" w:after="483"/>
        <w:ind w:firstLine="0"/>
        <w:jc w:val="left"/>
      </w:pPr>
      <w:r>
        <w:tab/>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COLD</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rPr>
              <m:t>HOT</m:t>
            </m:r>
          </m:sup>
        </m:sSubSup>
        <m:r>
          <m:rPr>
            <m:sty m:val="p"/>
          </m:rPr>
          <w:rPr>
            <w:rFonts w:ascii="Cambria Math" w:hAnsi="Cambria Math"/>
          </w:rPr>
          <m:t>,</m:t>
        </m:r>
      </m:oMath>
      <w:r>
        <w:tab/>
        <w:t>(2.3)</w:t>
      </w:r>
    </w:p>
    <w:p w14:paraId="3AB05D4D" w14:textId="77777777" w:rsidR="000E408C" w:rsidRDefault="00000000">
      <w:pPr>
        <w:pStyle w:val="Where"/>
      </w:pPr>
      <w:r>
        <w:t>где</w:t>
      </w:r>
      <w:r>
        <w:tab/>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xml:space="preserve"> – уменьшение суммарной задержки чтений объекта </w:t>
      </w:r>
      <m:oMath>
        <m:r>
          <w:rPr>
            <w:rFonts w:ascii="Cambria Math" w:hAnsi="Cambria Math"/>
          </w:rPr>
          <m:t>i</m:t>
        </m:r>
      </m:oMath>
      <w:r>
        <w:t xml:space="preserve"> за горизонт при размещении в HOT, мс.</w:t>
      </w:r>
    </w:p>
    <w:p w14:paraId="1AF81B48" w14:textId="77777777" w:rsidR="000E408C" w:rsidRDefault="00000000">
      <w:pPr>
        <w:pStyle w:val="a2"/>
      </w:pPr>
      <w:r>
        <w:t xml:space="preserve">Предполагается, что HOT не медленнее COLD, поэтому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oMath>
      <w:r>
        <w:t>.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14:paraId="3B3B577F" w14:textId="77777777" w:rsidR="000E408C" w:rsidRDefault="00000000">
      <w:pPr>
        <w:pStyle w:val="a2"/>
      </w:pPr>
      <w:r>
        <w:t xml:space="preserve">Задача цикла записывается в форме задачи о ранце [29], в которой вместимостью служит ёмкость HOT, весами – размеры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а ценностями – выигрыши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xml:space="preserve">. Требуется выбрать план </w:t>
      </w:r>
      <m:oMath>
        <m:r>
          <w:rPr>
            <w:rFonts w:ascii="Cambria Math" w:hAnsi="Cambria Math"/>
          </w:rPr>
          <m:t>h</m:t>
        </m:r>
      </m:oMath>
      <w:r>
        <w:t xml:space="preserve"> с наибольшим чистым выигрышем по формуле (2.4).</w:t>
      </w:r>
    </w:p>
    <w:p w14:paraId="6E9881C5" w14:textId="77777777" w:rsidR="000E408C" w:rsidRDefault="00000000">
      <w:pPr>
        <w:pStyle w:val="a2"/>
        <w:keepNext/>
        <w:keepLines/>
        <w:tabs>
          <w:tab w:val="center" w:pos="4819"/>
          <w:tab w:val="right" w:pos="9638"/>
        </w:tabs>
        <w:spacing w:before="483" w:after="483"/>
        <w:ind w:firstLine="0"/>
        <w:jc w:val="left"/>
      </w:pPr>
      <w:r>
        <w:tab/>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HOT</m:t>
                </m:r>
              </m:sub>
            </m:sSub>
          </m:sub>
          <m:sup>
            <m:r>
              <w:rPr>
                <w:rFonts w:ascii="Cambria Math" w:hAnsi="Cambria Math"/>
              </w:rPr>
              <m:t>​</m:t>
            </m:r>
          </m:sup>
          <m:e>
            <m:sSub>
              <m:sSubPr>
                <m:ctrlPr>
                  <w:rPr>
                    <w:rFonts w:ascii="Cambria Math" w:hAnsi="Cambria Math"/>
                  </w:rPr>
                </m:ctrlPr>
              </m:sSubPr>
              <m:e>
                <m:r>
                  <m:rPr>
                    <m:sty m:val="p"/>
                  </m:rPr>
                  <w:rPr>
                    <w:rFonts w:ascii="Cambria Math" w:hAnsi="Cambria Math"/>
                  </w:rPr>
                  <m:t>Δ</m:t>
                </m:r>
              </m:e>
              <m:sub>
                <m:r>
                  <w:rPr>
                    <w:rFonts w:ascii="Cambria Math" w:hAnsi="Cambria Math"/>
                  </w:rPr>
                  <m:t>i</m:t>
                </m:r>
              </m:sub>
            </m:sSub>
          </m:e>
        </m:nary>
        <m:r>
          <m:rPr>
            <m:sty m:val="p"/>
          </m:rPr>
          <w:rPr>
            <w:rFonts w:ascii="Cambria Math" w:hAnsi="Cambria Math"/>
          </w:rPr>
          <m:t>-</m:t>
        </m:r>
        <m:r>
          <w:rPr>
            <w:rFonts w:ascii="Cambria Math" w:hAnsi="Cambria Math"/>
          </w:rPr>
          <m:t>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oMath>
      <w:r>
        <w:tab/>
        <w:t>(2.4)</w:t>
      </w:r>
    </w:p>
    <w:p w14:paraId="6BB74C37" w14:textId="77777777" w:rsidR="000E408C" w:rsidRDefault="00000000">
      <w:pPr>
        <w:pStyle w:val="Where"/>
      </w:pPr>
      <w:r>
        <w:t>где</w:t>
      </w:r>
      <w:r>
        <w:tab/>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 чистый выигрыш плана за горизонт, мс;</w:t>
      </w:r>
    </w:p>
    <w:p w14:paraId="71F3B850" w14:textId="77777777" w:rsidR="000E408C" w:rsidRDefault="00000000">
      <w:pPr>
        <w:pStyle w:val="Where"/>
      </w:pPr>
      <w:r>
        <w:tab/>
      </w:r>
      <m:oMath>
        <m:r>
          <w:rPr>
            <w:rFonts w:ascii="Cambria Math" w:hAnsi="Cambria Math"/>
          </w:rPr>
          <m:t>h</m:t>
        </m:r>
      </m:oMath>
      <w:r>
        <w:t xml:space="preserve"> – план, то есть размещения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всех объектов из </w:t>
      </w:r>
      <m:oMath>
        <m:r>
          <w:rPr>
            <w:rFonts w:ascii="Cambria Math" w:hAnsi="Cambria Math"/>
          </w:rPr>
          <m:t>I</m:t>
        </m:r>
      </m:oMath>
      <w:r>
        <w:t>;</w:t>
      </w:r>
    </w:p>
    <w:p w14:paraId="2DF2C947" w14:textId="77777777" w:rsidR="000E408C" w:rsidRDefault="00000000">
      <w:pPr>
        <w:pStyle w:val="Where"/>
      </w:pPr>
      <w:r>
        <w:tab/>
      </w:r>
      <m:oMath>
        <m:sSub>
          <m:sSubPr>
            <m:ctrlPr>
              <w:rPr>
                <w:rFonts w:ascii="Cambria Math" w:hAnsi="Cambria Math"/>
              </w:rPr>
            </m:ctrlPr>
          </m:sSubPr>
          <m:e>
            <m:r>
              <w:rPr>
                <w:rFonts w:ascii="Cambria Math" w:hAnsi="Cambria Math"/>
              </w:rPr>
              <m:t>I</m:t>
            </m:r>
          </m:e>
          <m:sub>
            <m:r>
              <m:rPr>
                <m:sty m:val="p"/>
              </m:rPr>
              <w:rPr>
                <w:rFonts w:ascii="Cambria Math" w:hAnsi="Cambria Math"/>
              </w:rPr>
              <m:t>HOT</m:t>
            </m:r>
          </m:sub>
        </m:sSub>
      </m:oMath>
      <w:r>
        <w:t xml:space="preserve"> – множество объектов, размещённых по плану в HOT;</w:t>
      </w:r>
    </w:p>
    <w:p w14:paraId="56207824" w14:textId="77777777" w:rsidR="000E408C" w:rsidRDefault="00000000">
      <w:pPr>
        <w:pStyle w:val="Where"/>
      </w:pPr>
      <w:r>
        <w:tab/>
      </w:r>
      <m:oMath>
        <m:r>
          <w:rPr>
            <w:rFonts w:ascii="Cambria Math" w:hAnsi="Cambria Math"/>
          </w:rPr>
          <m:t>P</m:t>
        </m:r>
      </m:oMath>
      <w:r>
        <w:t xml:space="preserve"> – штраф за перенос 1 МиБ, мс/МиБ;</w:t>
      </w:r>
    </w:p>
    <w:p w14:paraId="36ADE4A1" w14:textId="77777777" w:rsidR="000E408C" w:rsidRDefault="00000000">
      <w:pPr>
        <w:pStyle w:val="Where"/>
      </w:pPr>
      <w:r>
        <w:tab/>
      </w:r>
      <m:oMath>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oMath>
      <w:r>
        <w:t xml:space="preserve"> – множество переносимых объектов, у которых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тек</m:t>
            </m:r>
          </m:sup>
        </m:sSubSup>
      </m:oMath>
      <w:r>
        <w:t>.</w:t>
      </w:r>
    </w:p>
    <w:p w14:paraId="4828CF60" w14:textId="77777777" w:rsidR="000E408C" w:rsidRDefault="00000000">
      <w:pPr>
        <w:pStyle w:val="a2"/>
      </w:pPr>
      <w:r>
        <w:t xml:space="preserve">Вводимый в работе штраф </w:t>
      </w:r>
      <m:oMath>
        <m:r>
          <w:rPr>
            <w:rFonts w:ascii="Cambria Math" w:hAnsi="Cambria Math"/>
          </w:rPr>
          <m:t>P</m:t>
        </m:r>
      </m:oMath>
      <w:r>
        <w:t xml:space="preserve"> 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14:paraId="60A87C60" w14:textId="77777777" w:rsidR="000E408C" w:rsidRDefault="00000000">
      <w:pPr>
        <w:pStyle w:val="a2"/>
        <w:keepNext/>
        <w:keepLines/>
        <w:tabs>
          <w:tab w:val="center" w:pos="4819"/>
          <w:tab w:val="right" w:pos="9638"/>
        </w:tabs>
        <w:spacing w:before="483" w:after="483"/>
        <w:ind w:firstLine="0"/>
        <w:jc w:val="left"/>
      </w:pPr>
      <w:r>
        <w:lastRenderedPageBreak/>
        <w:tab/>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tmp</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old</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tab/>
        <w:t>(2.5)</w:t>
      </w:r>
    </w:p>
    <w:p w14:paraId="3AB85B4C" w14:textId="77777777" w:rsidR="000E408C" w:rsidRDefault="00000000">
      <w:pPr>
        <w:pStyle w:val="Where"/>
      </w:pPr>
      <w:r>
        <w:t>где</w:t>
      </w:r>
      <w:r>
        <w:tab/>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 множество объектов, размещённых по плану в классе </w:t>
      </w:r>
      <m:oMath>
        <m:r>
          <w:rPr>
            <w:rFonts w:ascii="Cambria Math" w:hAnsi="Cambria Math"/>
          </w:rPr>
          <m:t>j</m:t>
        </m:r>
      </m:oMath>
      <w:r>
        <w:t>;</w:t>
      </w:r>
    </w:p>
    <w:p w14:paraId="4D934614" w14:textId="77777777" w:rsidR="000E408C" w:rsidRDefault="00000000">
      <w:pPr>
        <w:pStyle w:val="Where"/>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tmp</m:t>
            </m:r>
          </m:sup>
        </m:sSubSup>
      </m:oMath>
      <w:r>
        <w:t xml:space="preserve"> – объём временных копий в классе </w:t>
      </w:r>
      <m:oMath>
        <m:r>
          <w:rPr>
            <w:rFonts w:ascii="Cambria Math" w:hAnsi="Cambria Math"/>
          </w:rPr>
          <m:t>j</m:t>
        </m:r>
      </m:oMath>
      <w:r>
        <w:t>: целевых копий выполняемых переносов, источников до удаления и неудалённых копий, МиБ;</w:t>
      </w:r>
    </w:p>
    <w:p w14:paraId="25F45472" w14:textId="77777777" w:rsidR="000E408C" w:rsidRDefault="00000000">
      <w:pPr>
        <w:pStyle w:val="Where"/>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old</m:t>
            </m:r>
          </m:sup>
        </m:sSubSup>
      </m:oMath>
      <w:r>
        <w:t xml:space="preserve"> – объём предыдущих версий в классе </w:t>
      </w:r>
      <m:oMath>
        <m:r>
          <w:rPr>
            <w:rFonts w:ascii="Cambria Math" w:hAnsi="Cambria Math"/>
          </w:rPr>
          <m:t>j</m:t>
        </m:r>
      </m:oMath>
      <w:r>
        <w:t>, МиБ;</w:t>
      </w:r>
    </w:p>
    <w:p w14:paraId="29585176" w14:textId="77777777" w:rsidR="000E408C" w:rsidRDefault="00000000">
      <w:pPr>
        <w:pStyle w:val="Where"/>
      </w:pPr>
      <w:r>
        <w:tab/>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 допустимая доля занятости класса </w:t>
      </w:r>
      <m:oMath>
        <m:r>
          <w:rPr>
            <w:rFonts w:ascii="Cambria Math" w:hAnsi="Cambria Math"/>
          </w:rPr>
          <m:t>j</m:t>
        </m:r>
      </m:oMath>
      <w:r>
        <w:t>;</w:t>
      </w:r>
    </w:p>
    <w:p w14:paraId="3C39F09D" w14:textId="77777777" w:rsidR="000E408C" w:rsidRDefault="00000000">
      <w:pPr>
        <w:pStyle w:val="Where"/>
      </w:pPr>
      <w:r>
        <w:tab/>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 ёмкость класса </w:t>
      </w:r>
      <m:oMath>
        <m:r>
          <w:rPr>
            <w:rFonts w:ascii="Cambria Math" w:hAnsi="Cambria Math"/>
          </w:rPr>
          <m:t>j</m:t>
        </m:r>
      </m:oMath>
      <w:r>
        <w:t>, МиБ.</w:t>
      </w:r>
    </w:p>
    <w:p w14:paraId="15D07B39" w14:textId="77777777" w:rsidR="000E408C" w:rsidRDefault="00000000">
      <w:pPr>
        <w:pStyle w:val="a2"/>
      </w:pPr>
      <w:r>
        <w:t>Объём копирования за цикл ограничен бюджетом из раздела 1.3.5 пояснительной записки по условию (2.6).</w:t>
      </w:r>
    </w:p>
    <w:p w14:paraId="7A13F86B" w14:textId="77777777" w:rsidR="000E408C" w:rsidRDefault="00000000">
      <w:pPr>
        <w:pStyle w:val="a2"/>
        <w:keepNext/>
        <w:keepLines/>
        <w:tabs>
          <w:tab w:val="center" w:pos="4819"/>
          <w:tab w:val="right" w:pos="9638"/>
        </w:tabs>
        <w:spacing w:before="483" w:after="483"/>
        <w:ind w:firstLine="0"/>
        <w:jc w:val="left"/>
      </w:pPr>
      <w:r>
        <w:tab/>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пер</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e>
        </m:nary>
        <m:r>
          <m:rPr>
            <m:sty m:val="p"/>
          </m:rPr>
          <w:rPr>
            <w:rFonts w:ascii="Cambria Math" w:hAnsi="Cambria Math"/>
          </w:rPr>
          <m:t>≤</m:t>
        </m:r>
        <m:r>
          <w:rPr>
            <w:rFonts w:ascii="Cambria Math" w:hAnsi="Cambria Math"/>
          </w:rPr>
          <m:t>B</m:t>
        </m:r>
        <m:r>
          <m:rPr>
            <m:sty m:val="p"/>
          </m:rPr>
          <w:rPr>
            <w:rFonts w:ascii="Cambria Math" w:hAnsi="Cambria Math"/>
          </w:rPr>
          <m:t>,</m:t>
        </m:r>
      </m:oMath>
      <w:r>
        <w:tab/>
        <w:t>(2.6)</w:t>
      </w:r>
    </w:p>
    <w:p w14:paraId="6B2E2258" w14:textId="77777777" w:rsidR="000E408C" w:rsidRDefault="00000000">
      <w:pPr>
        <w:pStyle w:val="Where"/>
      </w:pPr>
      <w:r>
        <w:t>где</w:t>
      </w:r>
      <w:r>
        <w:tab/>
      </w:r>
      <m:oMath>
        <m:r>
          <w:rPr>
            <w:rFonts w:ascii="Cambria Math" w:hAnsi="Cambria Math"/>
          </w:rPr>
          <m:t>B</m:t>
        </m:r>
      </m:oMath>
      <w:r>
        <w:t xml:space="preserve"> – остаток бюджета копирования на цикл, МиБ.</w:t>
      </w:r>
    </w:p>
    <w:p w14:paraId="63E88560" w14:textId="77777777" w:rsidR="000E408C" w:rsidRDefault="00000000">
      <w:pPr>
        <w:pStyle w:val="a2"/>
      </w:pPr>
      <w:r>
        <w:t xml:space="preserve">Вводимый в работе порог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в целевую функцию не входит: набор переносов принимается, только если его выигрыш превышает штраф не менее чем на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p w14:paraId="6A519401" w14:textId="77777777" w:rsidR="000E408C" w:rsidRDefault="00000000">
      <w:pPr>
        <w:pStyle w:val="30"/>
      </w:pPr>
      <w:bookmarkStart w:id="63" w:name="GOSTHeading236"/>
      <w:bookmarkStart w:id="64" w:name="модель-прогнозирования-востребованности"/>
      <w:bookmarkEnd w:id="61"/>
      <w:r>
        <w:t>2.1.2 Модель прогнозирования востребованности</w:t>
      </w:r>
      <w:bookmarkEnd w:id="63"/>
    </w:p>
    <w:p w14:paraId="56A7EC4A" w14:textId="77777777" w:rsidR="000E408C" w:rsidRDefault="00000000">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регрессор – число чтений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при возникшем спросе. Преобразование истории в прогноз показано на Рисунке 2.1 в нотации схемы </w:t>
      </w:r>
      <w:r>
        <w:lastRenderedPageBreak/>
        <w:t>данных по ГОСТ 19.701-90 [49] (разделы 2.1, 3.1–3.3). Параллелограммы обозначают данные, прямоугольники – операции обработки, сплошные стрелки – потоки данных.</w:t>
      </w:r>
    </w:p>
    <w:p w14:paraId="0320AB61" w14:textId="77777777" w:rsidR="000E408C" w:rsidRDefault="00000000">
      <w:pPr>
        <w:pStyle w:val="CaptionedFigure"/>
      </w:pPr>
      <w:bookmarkStart w:id="65" w:name="gost-fig:forecast_model"/>
      <w:r>
        <w:rPr>
          <w:noProof/>
        </w:rPr>
        <w:drawing>
          <wp:inline distT="0" distB="0" distL="0" distR="0" wp14:anchorId="32146DDB" wp14:editId="54C738A2">
            <wp:extent cx="5219999" cy="5834381"/>
            <wp:effectExtent l="0" t="0" r="0" b="0"/>
            <wp:docPr id="58" name="Picture" descr="Схема данных прогнозирования востребованности по ГОСТ 19.701-90"/>
            <wp:cNvGraphicFramePr/>
            <a:graphic xmlns:a="http://schemas.openxmlformats.org/drawingml/2006/main">
              <a:graphicData uri="http://schemas.openxmlformats.org/drawingml/2006/picture">
                <pic:pic xmlns:pic="http://schemas.openxmlformats.org/drawingml/2006/picture">
                  <pic:nvPicPr>
                    <pic:cNvPr id="59" name="Picture" descr="images/forecast_model.png"/>
                    <pic:cNvPicPr>
                      <a:picLocks noChangeAspect="1" noChangeArrowheads="1"/>
                    </pic:cNvPicPr>
                  </pic:nvPicPr>
                  <pic:blipFill>
                    <a:blip r:embed="rId7"/>
                    <a:stretch>
                      <a:fillRect/>
                    </a:stretch>
                  </pic:blipFill>
                  <pic:spPr bwMode="auto">
                    <a:xfrm>
                      <a:off x="0" y="0"/>
                      <a:ext cx="5219999" cy="5834381"/>
                    </a:xfrm>
                    <a:prstGeom prst="rect">
                      <a:avLst/>
                    </a:prstGeom>
                    <a:noFill/>
                    <a:ln w="9525">
                      <a:noFill/>
                      <a:headEnd/>
                      <a:tailEnd/>
                    </a:ln>
                  </pic:spPr>
                </pic:pic>
              </a:graphicData>
            </a:graphic>
          </wp:inline>
        </w:drawing>
      </w:r>
    </w:p>
    <w:p w14:paraId="175B4936" w14:textId="77777777" w:rsidR="000E408C" w:rsidRDefault="00000000">
      <w:pPr>
        <w:pStyle w:val="ImageCaption"/>
      </w:pPr>
      <w:r>
        <w:t>Рисунок 2.1 – Схема данных прогнозирования востребованности по ГОСТ 19.701-90</w:t>
      </w:r>
    </w:p>
    <w:bookmarkEnd w:id="65"/>
    <w:p w14:paraId="24144D1A" w14:textId="77777777" w:rsidR="000E408C" w:rsidRDefault="00000000">
      <w:pPr>
        <w:pStyle w:val="a2"/>
      </w:pPr>
      <w:r>
        <w:t xml:space="preserve">История до момента </w:t>
      </w:r>
      <m:oMath>
        <m:r>
          <w:rPr>
            <w:rFonts w:ascii="Cambria Math" w:hAnsi="Cambria Math"/>
          </w:rPr>
          <m:t>T</m:t>
        </m:r>
      </m:oMath>
      <w:r>
        <w:t xml:space="preserve"> преобразуется в признаки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из Таблицы 2.2. Они поступают в обе модели, а их выходы объединяются в прогноз числа чтений; вместе с размером объекта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и средней читаемой долей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он определяет прогноз объёма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oMath>
      <w:r>
        <w:t>. Эти величины передаются планировщику.</w:t>
      </w:r>
    </w:p>
    <w:p w14:paraId="39DE9691" w14:textId="77777777" w:rsidR="000E408C" w:rsidRDefault="00000000">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 </w:t>
      </w:r>
      <w:r>
        <w:rPr>
          <w:rStyle w:val="VerbatimChar"/>
        </w:rPr>
        <w:lastRenderedPageBreak/>
        <w:t>binary</w:t>
      </w:r>
      <w:r>
        <w:t xml:space="preserve">, для регрессора – </w:t>
      </w:r>
      <w:r>
        <w:rPr>
          <w:rStyle w:val="VerbatimChar"/>
        </w:rPr>
        <w:t>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=Pr(</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Регрессор обучается только на примерах с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и прогнозирует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oMath>
      <w:r>
        <w:t>, то есть число чтений сверх первого. Условное число чтений восстанавливается по формуле (2.7).</w:t>
      </w:r>
    </w:p>
    <w:p w14:paraId="2B431464" w14:textId="77777777" w:rsidR="000E408C" w:rsidRDefault="00000000">
      <w:pPr>
        <w:pStyle w:val="a2"/>
        <w:keepNext/>
        <w:keepLines/>
        <w:tabs>
          <w:tab w:val="center" w:pos="4819"/>
          <w:tab w:val="right" w:pos="9638"/>
        </w:tabs>
        <w:spacing w:before="483" w:after="483"/>
        <w:ind w:firstLine="0"/>
        <w:jc w:val="left"/>
      </w:pPr>
      <w:r>
        <w:tab/>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tab/>
        <w:t>(2.7)</w:t>
      </w:r>
    </w:p>
    <w:p w14:paraId="47720064" w14:textId="77777777" w:rsidR="000E408C" w:rsidRDefault="00000000">
      <w:pPr>
        <w:pStyle w:val="Where"/>
      </w:pPr>
      <w:r>
        <w:t>где</w:t>
      </w:r>
      <w:r>
        <w:tab/>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 прогноз числа чтений объекта </w:t>
      </w:r>
      <m:oMath>
        <m:r>
          <w:rPr>
            <w:rFonts w:ascii="Cambria Math" w:hAnsi="Cambria Math"/>
          </w:rPr>
          <m:t>i</m:t>
        </m:r>
      </m:oMath>
      <w:r>
        <w:t xml:space="preserve"> при возникшем спросе;</w:t>
      </w:r>
    </w:p>
    <w:p w14:paraId="7B85E1C7" w14:textId="77777777" w:rsidR="000E408C" w:rsidRDefault="00000000">
      <w:pPr>
        <w:pStyle w:val="Where"/>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 неотрицательный прогноз регрессора для числа чтений сверх первого.</w:t>
      </w:r>
    </w:p>
    <w:p w14:paraId="5A338D3F" w14:textId="77777777" w:rsidR="000E408C" w:rsidRDefault="00000000">
      <w:pPr>
        <w:pStyle w:val="a2"/>
      </w:pPr>
      <w:r>
        <w:t>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14:paraId="06BE90C4" w14:textId="77777777" w:rsidR="000E408C" w:rsidRDefault="00000000">
      <w:pPr>
        <w:pStyle w:val="a2"/>
        <w:keepNext/>
        <w:keepLines/>
        <w:tabs>
          <w:tab w:val="center" w:pos="4819"/>
          <w:tab w:val="right" w:pos="9638"/>
        </w:tabs>
        <w:spacing w:before="483" w:after="483"/>
        <w:ind w:firstLine="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tab/>
        <w:t>(2.8)</w:t>
      </w:r>
    </w:p>
    <w:p w14:paraId="57C471BD" w14:textId="77777777" w:rsidR="000E408C" w:rsidRDefault="00000000">
      <w:pPr>
        <w:pStyle w:val="Where"/>
      </w:pPr>
      <w:r>
        <w:t>где</w:t>
      </w:r>
      <w:r>
        <w:tab/>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 прогноз числа клиентских чтений объекта </w:t>
      </w:r>
      <m:oMath>
        <m:r>
          <w:rPr>
            <w:rFonts w:ascii="Cambria Math" w:hAnsi="Cambria Math"/>
          </w:rPr>
          <m:t>i</m:t>
        </m:r>
      </m:oMath>
      <w:r>
        <w:t xml:space="preserve"> за горизонт;</w:t>
      </w:r>
    </w:p>
    <w:p w14:paraId="264C44E4" w14:textId="77777777" w:rsidR="000E408C" w:rsidRDefault="00000000">
      <w:pPr>
        <w:pStyle w:val="Where"/>
      </w:pPr>
      <w:r>
        <w:tab/>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 прогноз вероятности хотя бы одного чтения объекта </w:t>
      </w:r>
      <m:oMath>
        <m:r>
          <w:rPr>
            <w:rFonts w:ascii="Cambria Math" w:hAnsi="Cambria Math"/>
          </w:rPr>
          <m:t>i</m:t>
        </m:r>
      </m:oMath>
      <w:r>
        <w:t xml:space="preserve"> за горизонт.</w:t>
      </w:r>
    </w:p>
    <w:p w14:paraId="56FBA183" w14:textId="77777777" w:rsidR="000E408C" w:rsidRDefault="00000000">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 </w:t>
      </w:r>
      <m:oMath>
        <m:r>
          <w:rPr>
            <w:rFonts w:ascii="Cambria Math" w:hAnsi="Cambria Math"/>
          </w:rP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w:t>
      </w:r>
      <w:r>
        <w:lastRenderedPageBreak/>
        <w:t>модели по требованию F-12 из Таблицы 1.4. Так сравнение отделяет вклад прогноза от алгоритма размещения.</w:t>
      </w:r>
    </w:p>
    <w:p w14:paraId="0E7011C2" w14:textId="77777777" w:rsidR="000E408C" w:rsidRDefault="00000000">
      <w:pPr>
        <w:pStyle w:val="a2"/>
      </w:pPr>
      <w:r>
        <w:t>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p w14:paraId="7C65F9EB" w14:textId="77777777" w:rsidR="000E408C" w:rsidRDefault="00000000">
      <w:pPr>
        <w:pStyle w:val="30"/>
      </w:pPr>
      <w:bookmarkStart w:id="66" w:name="GOSTHeading237"/>
      <w:bookmarkStart w:id="67" w:name="X5cb85bb2864257b50580b8dfa11fbf34fed6abe"/>
      <w:bookmarkEnd w:id="64"/>
      <w:r>
        <w:t>2.1.3 Обработка данных и формирование обучающих примеров</w:t>
      </w:r>
      <w:bookmarkEnd w:id="66"/>
    </w:p>
    <w:p w14:paraId="6F31A048" w14:textId="77777777" w:rsidR="000E408C" w:rsidRDefault="00000000">
      <w:pPr>
        <w:pStyle w:val="FirstParagraph"/>
      </w:pPr>
      <w:r>
        <w:t>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14:paraId="5DDEEA5B" w14:textId="77777777" w:rsidR="000E408C" w:rsidRDefault="00000000">
      <w:pPr>
        <w:pStyle w:val="a2"/>
      </w:pPr>
      <w:r>
        <w:t>По агрегатам событий строятся признаки с версией правил расчёта, состав которых приведён в Таблице 2.2.</w:t>
      </w:r>
    </w:p>
    <w:p w14:paraId="4BD19D2B" w14:textId="77777777" w:rsidR="000E408C" w:rsidRDefault="00000000">
      <w:pPr>
        <w:pStyle w:val="TableCaption"/>
      </w:pPr>
      <w:bookmarkStart w:id="68" w:name="gost-tbl:features"/>
      <w:r>
        <w:t>Таблица 2.2 – Признаки модели прогнозирования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500"/>
        <w:gridCol w:w="7138"/>
      </w:tblGrid>
      <w:tr w:rsidR="000E408C" w14:paraId="1068F803"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500" w:type="dxa"/>
          </w:tcPr>
          <w:p w14:paraId="43875AFB" w14:textId="77777777" w:rsidR="000E408C" w:rsidRDefault="00000000">
            <w:pPr>
              <w:pStyle w:val="Compact"/>
              <w:spacing w:line="240" w:lineRule="auto"/>
              <w:ind w:firstLine="0"/>
              <w:jc w:val="center"/>
            </w:pPr>
            <w:r>
              <w:rPr>
                <w:sz w:val="24"/>
                <w:szCs w:val="24"/>
              </w:rPr>
              <w:t>Группа</w:t>
            </w:r>
          </w:p>
        </w:tc>
        <w:tc>
          <w:tcPr>
            <w:tcW w:w="7138" w:type="dxa"/>
          </w:tcPr>
          <w:p w14:paraId="3ABA194A" w14:textId="77777777" w:rsidR="000E408C" w:rsidRDefault="00000000">
            <w:pPr>
              <w:pStyle w:val="Compact"/>
              <w:spacing w:line="240" w:lineRule="auto"/>
              <w:ind w:firstLine="0"/>
              <w:jc w:val="center"/>
            </w:pPr>
            <w:r>
              <w:rPr>
                <w:sz w:val="24"/>
                <w:szCs w:val="24"/>
              </w:rPr>
              <w:t>Признаки</w:t>
            </w:r>
          </w:p>
        </w:tc>
      </w:tr>
      <w:tr w:rsidR="000E408C" w14:paraId="3CA08B1C" w14:textId="77777777" w:rsidTr="000E408C">
        <w:trPr>
          <w:cantSplit/>
        </w:trPr>
        <w:tc>
          <w:tcPr>
            <w:tcW w:w="2500" w:type="dxa"/>
          </w:tcPr>
          <w:p w14:paraId="25FF538C" w14:textId="77777777" w:rsidR="000E408C" w:rsidRDefault="00000000">
            <w:pPr>
              <w:pStyle w:val="Compact"/>
              <w:spacing w:line="240" w:lineRule="auto"/>
              <w:ind w:firstLine="0"/>
              <w:jc w:val="left"/>
            </w:pPr>
            <w:r>
              <w:rPr>
                <w:sz w:val="24"/>
                <w:szCs w:val="24"/>
              </w:rPr>
              <w:t>Объект</w:t>
            </w:r>
          </w:p>
        </w:tc>
        <w:tc>
          <w:tcPr>
            <w:tcW w:w="7138" w:type="dxa"/>
          </w:tcPr>
          <w:p w14:paraId="4F34EE23" w14:textId="77777777" w:rsidR="000E408C" w:rsidRDefault="00000000">
            <w:pPr>
              <w:pStyle w:val="Compact"/>
              <w:spacing w:line="240" w:lineRule="auto"/>
              <w:ind w:firstLine="0"/>
            </w:pPr>
            <w:r>
              <w:rPr>
                <w:sz w:val="24"/>
                <w:szCs w:val="24"/>
              </w:rPr>
              <w:t>Логарифм размера, возраст версии, число перезаписей за окно</w:t>
            </w:r>
          </w:p>
        </w:tc>
      </w:tr>
      <w:tr w:rsidR="000E408C" w14:paraId="04028B20" w14:textId="77777777" w:rsidTr="000E408C">
        <w:trPr>
          <w:cantSplit/>
        </w:trPr>
        <w:tc>
          <w:tcPr>
            <w:tcW w:w="2500" w:type="dxa"/>
          </w:tcPr>
          <w:p w14:paraId="76057534" w14:textId="77777777" w:rsidR="000E408C" w:rsidRDefault="00000000">
            <w:pPr>
              <w:pStyle w:val="Compact"/>
              <w:spacing w:line="240" w:lineRule="auto"/>
              <w:ind w:firstLine="0"/>
              <w:jc w:val="left"/>
            </w:pPr>
            <w:r>
              <w:rPr>
                <w:sz w:val="24"/>
                <w:szCs w:val="24"/>
              </w:rPr>
              <w:t>Последние чтения</w:t>
            </w:r>
          </w:p>
        </w:tc>
        <w:tc>
          <w:tcPr>
            <w:tcW w:w="7138" w:type="dxa"/>
          </w:tcPr>
          <w:p w14:paraId="4A6E4965" w14:textId="77777777" w:rsidR="000E408C" w:rsidRDefault="00000000">
            <w:pPr>
              <w:pStyle w:val="Compact"/>
              <w:spacing w:line="240" w:lineRule="auto"/>
              <w:ind w:firstLine="0"/>
            </w:pPr>
            <w:r>
              <w:rPr>
                <w:sz w:val="24"/>
                <w:szCs w:val="24"/>
              </w:rPr>
              <w:t>Время с последнего и предпоследнего чтения</w:t>
            </w:r>
          </w:p>
        </w:tc>
      </w:tr>
      <w:tr w:rsidR="000E408C" w14:paraId="28AC1D4A" w14:textId="77777777" w:rsidTr="000E408C">
        <w:trPr>
          <w:cantSplit/>
        </w:trPr>
        <w:tc>
          <w:tcPr>
            <w:tcW w:w="2500" w:type="dxa"/>
          </w:tcPr>
          <w:p w14:paraId="709FFF86" w14:textId="77777777" w:rsidR="000E408C" w:rsidRDefault="00000000">
            <w:pPr>
              <w:pStyle w:val="Compact"/>
              <w:spacing w:line="240" w:lineRule="auto"/>
              <w:ind w:firstLine="0"/>
              <w:jc w:val="left"/>
            </w:pPr>
            <w:r>
              <w:rPr>
                <w:sz w:val="24"/>
                <w:szCs w:val="24"/>
              </w:rPr>
              <w:t>Частота и сглаживание</w:t>
            </w:r>
          </w:p>
        </w:tc>
        <w:tc>
          <w:tcPr>
            <w:tcW w:w="7138" w:type="dxa"/>
          </w:tcPr>
          <w:p w14:paraId="451A9AA9" w14:textId="77777777" w:rsidR="000E408C" w:rsidRDefault="00000000">
            <w:pPr>
              <w:pStyle w:val="Compact"/>
              <w:spacing w:line="240" w:lineRule="auto"/>
              <w:ind w:firstLine="0"/>
            </w:pPr>
            <w:r>
              <w:rPr>
                <w:sz w:val="24"/>
                <w:szCs w:val="24"/>
              </w:rPr>
              <w:t>Чтения за окна длительностью от минут до суток, EWMA с несколькими периодами полураспада</w:t>
            </w:r>
          </w:p>
        </w:tc>
      </w:tr>
      <w:tr w:rsidR="000E408C" w14:paraId="52A49293" w14:textId="77777777" w:rsidTr="000E408C">
        <w:trPr>
          <w:cantSplit/>
        </w:trPr>
        <w:tc>
          <w:tcPr>
            <w:tcW w:w="2500" w:type="dxa"/>
          </w:tcPr>
          <w:p w14:paraId="6DEC55D4" w14:textId="77777777" w:rsidR="000E408C" w:rsidRDefault="00000000">
            <w:pPr>
              <w:pStyle w:val="Compact"/>
              <w:spacing w:line="240" w:lineRule="auto"/>
              <w:ind w:firstLine="0"/>
              <w:jc w:val="left"/>
            </w:pPr>
            <w:r>
              <w:rPr>
                <w:sz w:val="24"/>
                <w:szCs w:val="24"/>
              </w:rPr>
              <w:t>Динамика и повторяемость</w:t>
            </w:r>
          </w:p>
        </w:tc>
        <w:tc>
          <w:tcPr>
            <w:tcW w:w="7138" w:type="dxa"/>
          </w:tcPr>
          <w:p w14:paraId="1EA59DD4" w14:textId="77777777" w:rsidR="000E408C" w:rsidRDefault="00000000">
            <w:pPr>
              <w:pStyle w:val="Compact"/>
              <w:spacing w:line="240" w:lineRule="auto"/>
              <w:ind w:firstLine="0"/>
            </w:pPr>
            <w:r>
              <w:rPr>
                <w:sz w:val="24"/>
                <w:szCs w:val="24"/>
              </w:rPr>
              <w:t xml:space="preserve">Отношение частоты за короткое окно к частоте за длинное, чтения за интервал длительностью </w:t>
            </w:r>
            <m:oMath>
              <m:r>
                <w:rPr>
                  <w:rFonts w:ascii="Cambria Math" w:hAnsi="Cambria Math"/>
                </w:rPr>
                <m:t>H</m:t>
              </m:r>
            </m:oMath>
            <w:r>
              <w:rPr>
                <w:sz w:val="24"/>
                <w:szCs w:val="24"/>
              </w:rPr>
              <w:t>, сдвинутый на сутки назад</w:t>
            </w:r>
          </w:p>
        </w:tc>
      </w:tr>
      <w:tr w:rsidR="000E408C" w14:paraId="0B5FA14C" w14:textId="77777777" w:rsidTr="000E408C">
        <w:trPr>
          <w:cantSplit/>
        </w:trPr>
        <w:tc>
          <w:tcPr>
            <w:tcW w:w="2500" w:type="dxa"/>
          </w:tcPr>
          <w:p w14:paraId="0E97F2F6" w14:textId="77777777" w:rsidR="000E408C" w:rsidRDefault="00000000">
            <w:pPr>
              <w:pStyle w:val="Compact"/>
              <w:spacing w:line="240" w:lineRule="auto"/>
              <w:ind w:firstLine="0"/>
              <w:jc w:val="left"/>
            </w:pPr>
            <w:r>
              <w:rPr>
                <w:sz w:val="24"/>
                <w:szCs w:val="24"/>
              </w:rPr>
              <w:t>Объём и бакет</w:t>
            </w:r>
          </w:p>
        </w:tc>
        <w:tc>
          <w:tcPr>
            <w:tcW w:w="7138" w:type="dxa"/>
          </w:tcPr>
          <w:p w14:paraId="76508DDF" w14:textId="77777777" w:rsidR="000E408C" w:rsidRDefault="00000000">
            <w:pPr>
              <w:pStyle w:val="Compact"/>
              <w:spacing w:line="240" w:lineRule="auto"/>
              <w:ind w:firstLine="0"/>
            </w:pPr>
            <w:r>
              <w:rPr>
                <w:sz w:val="24"/>
                <w:szCs w:val="24"/>
              </w:rPr>
              <w:t>Средняя доля объекта за чтение, чтения бакета за окно, доля активных объектов бакета</w:t>
            </w:r>
          </w:p>
        </w:tc>
      </w:tr>
      <w:tr w:rsidR="000E408C" w14:paraId="340B30EB" w14:textId="77777777" w:rsidTr="000E408C">
        <w:trPr>
          <w:cantSplit/>
        </w:trPr>
        <w:tc>
          <w:tcPr>
            <w:tcW w:w="2500" w:type="dxa"/>
          </w:tcPr>
          <w:p w14:paraId="6EBB88B2" w14:textId="77777777" w:rsidR="000E408C" w:rsidRDefault="00000000">
            <w:pPr>
              <w:pStyle w:val="Compact"/>
              <w:spacing w:line="240" w:lineRule="auto"/>
              <w:ind w:firstLine="0"/>
              <w:jc w:val="left"/>
            </w:pPr>
            <w:r>
              <w:rPr>
                <w:sz w:val="24"/>
                <w:szCs w:val="24"/>
              </w:rPr>
              <w:t>Полнота</w:t>
            </w:r>
          </w:p>
        </w:tc>
        <w:tc>
          <w:tcPr>
            <w:tcW w:w="7138" w:type="dxa"/>
          </w:tcPr>
          <w:p w14:paraId="2B77F553" w14:textId="77777777" w:rsidR="000E408C" w:rsidRDefault="00000000">
            <w:pPr>
              <w:pStyle w:val="Compact"/>
              <w:spacing w:line="240" w:lineRule="auto"/>
              <w:ind w:firstLine="0"/>
            </w:pPr>
            <w:r>
              <w:rPr>
                <w:sz w:val="24"/>
                <w:szCs w:val="24"/>
              </w:rPr>
              <w:t>Наблюдаемая длительность истории, ограниченная наибольшим окном</w:t>
            </w:r>
          </w:p>
        </w:tc>
      </w:tr>
    </w:tbl>
    <w:bookmarkEnd w:id="68"/>
    <w:p w14:paraId="2C6070F4" w14:textId="77777777" w:rsidR="000E408C" w:rsidRDefault="00000000">
      <w:pPr>
        <w:pStyle w:val="a2"/>
        <w:spacing w:before="120"/>
      </w:pPr>
      <w:r>
        <w:lastRenderedPageBreak/>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 </w:t>
      </w:r>
      <m:oMath>
        <m:r>
          <w:rPr>
            <w:rFonts w:ascii="Cambria Math" w:hAnsi="Cambria Math"/>
          </w:rPr>
          <m:t>T</m:t>
        </m:r>
      </m:oMath>
      <w:r>
        <w:t xml:space="preserve"> признаки используют только события строго раньше </w:t>
      </w:r>
      <m:oMath>
        <m:r>
          <w:rPr>
            <w:rFonts w:ascii="Cambria Math" w:hAnsi="Cambria Math"/>
          </w:rPr>
          <m:t>T</m:t>
        </m:r>
      </m:oMath>
      <w:r>
        <w:t xml:space="preserve">, а метка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равна числу клиентских чтений на следующем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t>. Будущие события используются только для метки, чтобы исключить утечку данных [35], [36].</w:t>
      </w:r>
    </w:p>
    <w:p w14:paraId="0ADA025B" w14:textId="77777777" w:rsidR="000E408C" w:rsidRDefault="00000000">
      <w:pPr>
        <w:pStyle w:val="a2"/>
      </w:pPr>
      <w:r>
        <w:t xml:space="preserve">Из-за задержек доставки в момент обучения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история полна лишь до границы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p w14:paraId="68991BFF" w14:textId="77777777" w:rsidR="000E408C" w:rsidRDefault="00000000">
      <w:pPr>
        <w:pStyle w:val="30"/>
      </w:pPr>
      <w:bookmarkStart w:id="69" w:name="GOSTHeading238"/>
      <w:bookmarkStart w:id="70" w:name="обучение-проверка-и-ввод-модели-в-работу"/>
      <w:bookmarkEnd w:id="67"/>
      <w:r>
        <w:t>2.1.4 Обучение, проверка и ввод модели в работу</w:t>
      </w:r>
      <w:bookmarkEnd w:id="69"/>
    </w:p>
    <w:p w14:paraId="54D3F5A7" w14:textId="77777777" w:rsidR="000E408C" w:rsidRDefault="00000000">
      <w:pPr>
        <w:pStyle w:val="FirstParagraph"/>
      </w:pPr>
      <w:r>
        <w:t>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14:paraId="6283F6B6" w14:textId="77777777" w:rsidR="000E408C" w:rsidRDefault="00000000">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w:t>
      </w:r>
      <w:r>
        <w:lastRenderedPageBreak/>
        <w:t>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14:paraId="7B9C854C" w14:textId="77777777" w:rsidR="000E408C" w:rsidRDefault="00000000">
      <w:pPr>
        <w:pStyle w:val="a2"/>
      </w:pPr>
      <w:r>
        <w:t>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14:paraId="3EB2A501" w14:textId="77777777" w:rsidR="000E408C" w:rsidRDefault="00000000">
      <w:pPr>
        <w:pStyle w:val="a2"/>
        <w:keepNext/>
        <w:keepLines/>
        <w:tabs>
          <w:tab w:val="center" w:pos="4819"/>
          <w:tab w:val="right" w:pos="9638"/>
        </w:tabs>
        <w:spacing w:before="483" w:after="483"/>
        <w:ind w:firstLine="0"/>
        <w:jc w:val="left"/>
      </w:pPr>
      <w:r>
        <w:tab/>
      </w:r>
      <m:oMath>
        <m:sSub>
          <m:sSubPr>
            <m:ctrlPr>
              <w:rPr>
                <w:rFonts w:ascii="Cambria Math" w:hAnsi="Cambria Math"/>
              </w:rPr>
            </m:ctrlPr>
          </m:sSubPr>
          <m:e>
            <m:r>
              <m:rPr>
                <m:sty m:val="p"/>
              </m:rPr>
              <w:rPr>
                <w:rFonts w:ascii="Cambria Math" w:hAnsi="Cambria Math"/>
              </w:rPr>
              <m:t>Cov</m:t>
            </m:r>
          </m:e>
          <m:sub>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top</m:t>
                    </m:r>
                  </m:e>
                  <m:sub>
                    <m:r>
                      <w:rPr>
                        <w:rFonts w:ascii="Cambria Math" w:hAnsi="Cambria Math"/>
                      </w:rPr>
                      <m:t>K</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den>
        </m:f>
        <m:r>
          <m:rPr>
            <m:sty m:val="p"/>
          </m:rPr>
          <w:rPr>
            <w:rFonts w:ascii="Cambria Math" w:hAnsi="Cambria Math"/>
          </w:rPr>
          <m:t>,</m:t>
        </m:r>
      </m:oMath>
      <w:r>
        <w:tab/>
        <w:t>(2.9)</w:t>
      </w:r>
    </w:p>
    <w:p w14:paraId="6670DC85" w14:textId="77777777" w:rsidR="000E408C" w:rsidRDefault="00000000">
      <w:pPr>
        <w:pStyle w:val="Where"/>
      </w:pPr>
      <w:r>
        <w:t>где</w:t>
      </w:r>
      <w:r>
        <w:tab/>
      </w:r>
      <m:oMath>
        <m:sSub>
          <m:sSubPr>
            <m:ctrlPr>
              <w:rPr>
                <w:rFonts w:ascii="Cambria Math" w:hAnsi="Cambria Math"/>
              </w:rPr>
            </m:ctrlPr>
          </m:sSubPr>
          <m:e>
            <m:r>
              <m:rPr>
                <m:sty m:val="p"/>
              </m:rPr>
              <w:rPr>
                <w:rFonts w:ascii="Cambria Math" w:hAnsi="Cambria Math"/>
              </w:rPr>
              <m:t>Cov</m:t>
            </m:r>
          </m:e>
          <m:sub>
            <m:r>
              <w:rPr>
                <w:rFonts w:ascii="Cambria Math" w:hAnsi="Cambria Math"/>
              </w:rPr>
              <m:t>K</m:t>
            </m:r>
          </m:sub>
        </m:sSub>
      </m:oMath>
      <w:r>
        <w:t xml:space="preserve"> – доля фактических чтений за горизонт, пришедшаяся на </w:t>
      </w:r>
      <m:oMath>
        <m:r>
          <w:rPr>
            <w:rFonts w:ascii="Cambria Math" w:hAnsi="Cambria Math"/>
          </w:rPr>
          <m:t>K</m:t>
        </m:r>
      </m:oMath>
      <w:r>
        <w:t xml:space="preserve"> объектов с наибольшим прогнозом;</w:t>
      </w:r>
    </w:p>
    <w:p w14:paraId="12C8CD42" w14:textId="77777777" w:rsidR="000E408C" w:rsidRDefault="00000000">
      <w:pPr>
        <w:pStyle w:val="Where"/>
      </w:pPr>
      <w:r>
        <w:tab/>
      </w:r>
      <m:oMath>
        <m:r>
          <w:rPr>
            <w:rFonts w:ascii="Cambria Math" w:hAnsi="Cambria Math"/>
          </w:rPr>
          <m:t>K</m:t>
        </m:r>
      </m:oMath>
      <w:r>
        <w:t xml:space="preserve"> – число отбираемых объектов, которое при одинаковом размере объектов равно вместимости HOT;</w:t>
      </w:r>
    </w:p>
    <w:p w14:paraId="3C7728E1" w14:textId="77777777" w:rsidR="000E408C" w:rsidRDefault="00000000">
      <w:pPr>
        <w:pStyle w:val="Where"/>
      </w:pPr>
      <w:r>
        <w:tab/>
      </w:r>
      <m:oMath>
        <m:sSub>
          <m:sSubPr>
            <m:ctrlPr>
              <w:rPr>
                <w:rFonts w:ascii="Cambria Math" w:hAnsi="Cambria Math"/>
              </w:rPr>
            </m:ctrlPr>
          </m:sSubPr>
          <m:e>
            <m:r>
              <m:rPr>
                <m:sty m:val="p"/>
              </m:rPr>
              <w:rPr>
                <w:rFonts w:ascii="Cambria Math" w:hAnsi="Cambria Math"/>
              </w:rPr>
              <m:t>top</m:t>
            </m:r>
          </m:e>
          <m:sub>
            <m:r>
              <w:rPr>
                <w:rFonts w:ascii="Cambria Math" w:hAnsi="Cambria Math"/>
              </w:rPr>
              <m:t>K</m:t>
            </m:r>
          </m:sub>
        </m:sSub>
      </m:oMath>
      <w:r>
        <w:t xml:space="preserve"> – множество из </w:t>
      </w:r>
      <m:oMath>
        <m:r>
          <w:rPr>
            <w:rFonts w:ascii="Cambria Math" w:hAnsi="Cambria Math"/>
          </w:rPr>
          <m:t>K</m:t>
        </m:r>
      </m:oMath>
      <w:r>
        <w:t xml:space="preserve"> объектов с наибольшим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w:t>
      </w:r>
    </w:p>
    <w:p w14:paraId="426819A7" w14:textId="77777777" w:rsidR="000E408C" w:rsidRDefault="00000000">
      <w:pPr>
        <w:pStyle w:val="a2"/>
      </w:pPr>
      <w:r>
        <w:t>Высокая PR-AUC при низком покрытии означает, что модель отличает читаемые объекты, но плохо выбирает самые востребованные.</w:t>
      </w:r>
    </w:p>
    <w:p w14:paraId="2EACF44F" w14:textId="77777777" w:rsidR="000E408C" w:rsidRDefault="00000000">
      <w:pPr>
        <w:pStyle w:val="a2"/>
      </w:pPr>
      <w:r>
        <w:t>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p w14:paraId="3C254FF8" w14:textId="77777777" w:rsidR="000E408C" w:rsidRDefault="00000000">
      <w:pPr>
        <w:pStyle w:val="30"/>
      </w:pPr>
      <w:bookmarkStart w:id="71" w:name="GOSTHeading239"/>
      <w:bookmarkStart w:id="72" w:name="алгоритм-формирования-плана-размещения"/>
      <w:bookmarkEnd w:id="70"/>
      <w:r>
        <w:lastRenderedPageBreak/>
        <w:t>2.1.5 Алгоритм формирования плана размещения</w:t>
      </w:r>
      <w:bookmarkEnd w:id="71"/>
    </w:p>
    <w:p w14:paraId="7E79ABB1" w14:textId="77777777" w:rsidR="000E408C" w:rsidRDefault="00000000">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14:paraId="1CBC93E6" w14:textId="77777777" w:rsidR="000E408C" w:rsidRDefault="00000000">
      <w:pPr>
        <w:pStyle w:val="a2"/>
      </w:pPr>
      <w:r>
        <w:t xml:space="preserve">При равных размерах объектов и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r>
          <m:rPr>
            <m:sty m:val="p"/>
          </m:rPr>
          <w:rPr>
            <w:rFonts w:ascii="Cambria Math" w:hAnsi="Cambria Math"/>
          </w:rPr>
          <m:t>=</m:t>
        </m:r>
        <m:r>
          <w:rPr>
            <w:rFonts w:ascii="Cambria Math" w:hAnsi="Cambria Math"/>
          </w:rPr>
          <m:t>0</m:t>
        </m:r>
      </m:oMath>
      <w:r>
        <w:t xml:space="preserve"> жадный алгоритм даёт точное решение. При заданном числе замен наибольший выигрыш получается, если перенести в HOT объекты COLD с наибольшим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xml:space="preserve">, а в COLD – объекты HOT с наименьшим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oMath>
      <w:r>
        <w:t>.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14:paraId="098295EE" w14:textId="77777777" w:rsidR="000E408C" w:rsidRDefault="00000000">
      <w:pPr>
        <w:pStyle w:val="a2"/>
      </w:pPr>
      <w:r>
        <w:t xml:space="preserve">Сложность алгоритма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определяется сортировкой, где </w:t>
      </w:r>
      <m:oMath>
        <m:r>
          <w:rPr>
            <w:rFonts w:ascii="Cambria Math" w:hAnsi="Cambria Math"/>
          </w:rPr>
          <m:t>n</m:t>
        </m:r>
      </m:oMath>
      <w:r>
        <w:t xml:space="preserve"> – число объектов в множестве </w:t>
      </w:r>
      <m:oMath>
        <m:r>
          <w:rPr>
            <w:rFonts w:ascii="Cambria Math" w:hAnsi="Cambria Math"/>
          </w:rPr>
          <m:t>I</m:t>
        </m:r>
      </m:oMath>
      <w:r>
        <w:t xml:space="preserve"> из Таблицы 2.1. При одинаковом размере объектов </w:t>
      </w:r>
      <m:oMath>
        <m:r>
          <w:rPr>
            <w:rFonts w:ascii="Cambria Math" w:hAnsi="Cambria Math"/>
          </w:rPr>
          <m:t>s</m:t>
        </m:r>
      </m:oMath>
      <w:r>
        <w:t xml:space="preserve"> каждая замена требует двух переносов, поэтому смена востребованного набора из </w:t>
      </w:r>
      <m:oMath>
        <m:r>
          <w:rPr>
            <w:rFonts w:ascii="Cambria Math" w:hAnsi="Cambria Math"/>
          </w:rPr>
          <m:t>K</m:t>
        </m:r>
      </m:oMath>
      <w:r>
        <w:t xml:space="preserve"> объектов требует не менее </w:t>
      </w:r>
      <m:oMath>
        <m:r>
          <w:rPr>
            <w:rFonts w:ascii="Cambria Math" w:hAnsi="Cambria Math"/>
          </w:rPr>
          <m:t>2Ks</m:t>
        </m:r>
        <m:r>
          <m:rPr>
            <m:sty m:val="p"/>
          </m:rPr>
          <w:rPr>
            <w:rFonts w:ascii="Cambria Math" w:hAnsi="Cambria Math"/>
          </w:rPr>
          <m:t>/</m:t>
        </m:r>
        <m:r>
          <w:rPr>
            <w:rFonts w:ascii="Cambria Math" w:hAnsi="Cambria Math"/>
          </w:rPr>
          <m:t>B</m:t>
        </m:r>
      </m:oMath>
      <w:r>
        <w:t xml:space="preserve"> циклов, что ограничивает скорость реакции на изменение спроса.</w:t>
      </w:r>
    </w:p>
    <w:p w14:paraId="71BE87DA" w14:textId="77777777" w:rsidR="000E408C" w:rsidRDefault="00000000">
      <w:pPr>
        <w:pStyle w:val="a2"/>
      </w:pPr>
      <w:r>
        <w:t>Блок-схема алгоритма приведена на Рисунке 2.2.</w:t>
      </w:r>
    </w:p>
    <w:p w14:paraId="356E9F78" w14:textId="77777777" w:rsidR="000E408C" w:rsidRDefault="00000000">
      <w:pPr>
        <w:pStyle w:val="CaptionedFigure"/>
      </w:pPr>
      <w:bookmarkStart w:id="73" w:name="gost-fig:planner_algorithm"/>
      <w:r>
        <w:rPr>
          <w:noProof/>
        </w:rPr>
        <w:lastRenderedPageBreak/>
        <w:drawing>
          <wp:inline distT="0" distB="0" distL="0" distR="0" wp14:anchorId="79D48307" wp14:editId="68B39E20">
            <wp:extent cx="4702342" cy="6840000"/>
            <wp:effectExtent l="0" t="0" r="0" b="0"/>
            <wp:docPr id="66" name="Picture" descr="Блок-схема алгоритма формирования плана размещения"/>
            <wp:cNvGraphicFramePr/>
            <a:graphic xmlns:a="http://schemas.openxmlformats.org/drawingml/2006/main">
              <a:graphicData uri="http://schemas.openxmlformats.org/drawingml/2006/picture">
                <pic:pic xmlns:pic="http://schemas.openxmlformats.org/drawingml/2006/picture">
                  <pic:nvPicPr>
                    <pic:cNvPr id="67" name="Picture" descr="images/planner_algorithm.png"/>
                    <pic:cNvPicPr>
                      <a:picLocks noChangeAspect="1" noChangeArrowheads="1"/>
                    </pic:cNvPicPr>
                  </pic:nvPicPr>
                  <pic:blipFill>
                    <a:blip r:embed="rId8"/>
                    <a:stretch>
                      <a:fillRect/>
                    </a:stretch>
                  </pic:blipFill>
                  <pic:spPr bwMode="auto">
                    <a:xfrm>
                      <a:off x="0" y="0"/>
                      <a:ext cx="4702342" cy="6840000"/>
                    </a:xfrm>
                    <a:prstGeom prst="rect">
                      <a:avLst/>
                    </a:prstGeom>
                    <a:noFill/>
                    <a:ln w="9525">
                      <a:noFill/>
                      <a:headEnd/>
                      <a:tailEnd/>
                    </a:ln>
                  </pic:spPr>
                </pic:pic>
              </a:graphicData>
            </a:graphic>
          </wp:inline>
        </w:drawing>
      </w:r>
    </w:p>
    <w:p w14:paraId="6FE8A05F" w14:textId="77777777" w:rsidR="000E408C" w:rsidRDefault="00000000">
      <w:pPr>
        <w:pStyle w:val="ImageCaption"/>
      </w:pPr>
      <w:r>
        <w:t>Рисунок 2.2 – Блок-схема алгоритма формирования плана размещения</w:t>
      </w:r>
    </w:p>
    <w:bookmarkEnd w:id="73"/>
    <w:p w14:paraId="4A5D5E4A" w14:textId="77777777" w:rsidR="000E408C" w:rsidRDefault="00000000">
      <w:pPr>
        <w:pStyle w:val="a2"/>
      </w:pPr>
      <w:r>
        <w:t>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p w14:paraId="7AF7076F" w14:textId="77777777" w:rsidR="000E408C" w:rsidRDefault="00000000">
      <w:pPr>
        <w:pStyle w:val="30"/>
      </w:pPr>
      <w:bookmarkStart w:id="74" w:name="GOSTHeading240"/>
      <w:bookmarkStart w:id="75" w:name="объяснение-рекомендаций"/>
      <w:bookmarkEnd w:id="72"/>
      <w:r>
        <w:lastRenderedPageBreak/>
        <w:t>2.1.6 Объяснение рекомендаций</w:t>
      </w:r>
      <w:bookmarkEnd w:id="74"/>
    </w:p>
    <w:p w14:paraId="71E52342" w14:textId="0A7635F2" w:rsidR="000E408C" w:rsidRDefault="00000000">
      <w:pPr>
        <w:pStyle w:val="FirstParagraph"/>
      </w:pPr>
      <w:r>
        <w:t xml:space="preserve">Объяснение помогает администратору </w:t>
      </w:r>
      <w:r w:rsidR="00B73074">
        <w:t>–</w:t>
      </w:r>
      <w:r>
        <w:t xml:space="preserve"> лицу, принимающему решение (далее ЛПР), </w:t>
      </w:r>
      <w:r w:rsidR="00B73074">
        <w:t>–</w:t>
      </w:r>
      <w:r>
        <w:t xml:space="preserve">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oMath>
      <w:r>
        <w:t xml:space="preserve"> 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14:paraId="7E869794" w14:textId="77777777" w:rsidR="000E408C" w:rsidRDefault="00000000">
      <w:pPr>
        <w:pStyle w:val="a2"/>
      </w:pPr>
      <w:r>
        <w:t>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p w14:paraId="0C720BAB" w14:textId="77777777" w:rsidR="000E408C" w:rsidRDefault="00000000">
      <w:pPr>
        <w:pStyle w:val="30"/>
      </w:pPr>
      <w:bookmarkStart w:id="76" w:name="GOSTHeading241"/>
      <w:bookmarkStart w:id="77" w:name="протокол-безопасного-переноса"/>
      <w:bookmarkEnd w:id="75"/>
      <w:r>
        <w:t>2.1.7 Протокол безопасного переноса</w:t>
      </w:r>
      <w:bookmarkEnd w:id="76"/>
    </w:p>
    <w:p w14:paraId="0E365F30" w14:textId="77777777" w:rsidR="000E408C" w:rsidRDefault="00000000">
      <w:pPr>
        <w:pStyle w:val="FirstParagraph"/>
      </w:pPr>
      <w:r>
        <w:t>Протокол обеспечивает функциональные требования F-08–F-10 и требования раздела 1.3.3 пояснительной записки четырьмя инвариантами.</w:t>
      </w:r>
    </w:p>
    <w:p w14:paraId="56EE7387" w14:textId="77777777" w:rsidR="000E408C" w:rsidRDefault="00000000">
      <w:pPr>
        <w:pStyle w:val="Compact"/>
        <w:numPr>
          <w:ilvl w:val="0"/>
          <w:numId w:val="9"/>
        </w:numPr>
      </w:pPr>
      <w:r>
        <w:t>У версии всегда ровно одна действующая запись расположения, и чтение использует только её.</w:t>
      </w:r>
    </w:p>
    <w:p w14:paraId="14D2D9A3" w14:textId="77777777" w:rsidR="000E408C" w:rsidRDefault="00000000">
      <w:pPr>
        <w:pStyle w:val="Compact"/>
        <w:numPr>
          <w:ilvl w:val="0"/>
          <w:numId w:val="9"/>
        </w:numPr>
      </w:pPr>
      <w:r>
        <w:t>Расположение меняется только после проверки размера и контрольной суммы MD5 целевой копии [51].</w:t>
      </w:r>
    </w:p>
    <w:p w14:paraId="77F402A6" w14:textId="77777777" w:rsidR="000E408C" w:rsidRDefault="00000000">
      <w:pPr>
        <w:pStyle w:val="Compact"/>
        <w:numPr>
          <w:ilvl w:val="0"/>
          <w:numId w:val="9"/>
        </w:numPr>
      </w:pPr>
      <w:r>
        <w:t>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14:paraId="6716A299" w14:textId="77777777" w:rsidR="000E408C" w:rsidRDefault="00000000">
      <w:pPr>
        <w:pStyle w:val="Compact"/>
        <w:numPr>
          <w:ilvl w:val="0"/>
          <w:numId w:val="9"/>
        </w:numPr>
      </w:pPr>
      <w:r>
        <w:t>Источник удаляется после паузы, превышающей предельное время чтения в шлюзе.</w:t>
      </w:r>
    </w:p>
    <w:p w14:paraId="6A68B101" w14:textId="77777777" w:rsidR="000E408C" w:rsidRDefault="00000000">
      <w:pPr>
        <w:pStyle w:val="FirstParagraph"/>
      </w:pPr>
      <w:r>
        <w:lastRenderedPageBreak/>
        <w:t>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14:paraId="4D5B6302" w14:textId="77777777" w:rsidR="000E408C" w:rsidRDefault="00000000">
      <w:pPr>
        <w:pStyle w:val="a2"/>
      </w:pPr>
      <w:r>
        <w:t>Состояния миграции показаны на Рисунке 2.3 в нотации диаграммы состояний унифицированного языка моделирования (англ. Unified Modeling Language, далее UML) [42].</w:t>
      </w:r>
    </w:p>
    <w:p w14:paraId="45F20FEE" w14:textId="77777777" w:rsidR="000E408C" w:rsidRDefault="00000000">
      <w:pPr>
        <w:pStyle w:val="CaptionedFigure"/>
      </w:pPr>
      <w:bookmarkStart w:id="78" w:name="gost-fig:migration_states"/>
      <w:r>
        <w:rPr>
          <w:noProof/>
        </w:rPr>
        <w:drawing>
          <wp:inline distT="0" distB="0" distL="0" distR="0" wp14:anchorId="4DC611C2" wp14:editId="42A41B0A">
            <wp:extent cx="5039999" cy="5877031"/>
            <wp:effectExtent l="0" t="0" r="0" b="0"/>
            <wp:docPr id="72" name="Picture" descr="Диаграмма состояний миграции версии"/>
            <wp:cNvGraphicFramePr/>
            <a:graphic xmlns:a="http://schemas.openxmlformats.org/drawingml/2006/main">
              <a:graphicData uri="http://schemas.openxmlformats.org/drawingml/2006/picture">
                <pic:pic xmlns:pic="http://schemas.openxmlformats.org/drawingml/2006/picture">
                  <pic:nvPicPr>
                    <pic:cNvPr id="73" name="Picture" descr="images/migration_states.png"/>
                    <pic:cNvPicPr>
                      <a:picLocks noChangeAspect="1" noChangeArrowheads="1"/>
                    </pic:cNvPicPr>
                  </pic:nvPicPr>
                  <pic:blipFill>
                    <a:blip r:embed="rId9"/>
                    <a:stretch>
                      <a:fillRect/>
                    </a:stretch>
                  </pic:blipFill>
                  <pic:spPr bwMode="auto">
                    <a:xfrm>
                      <a:off x="0" y="0"/>
                      <a:ext cx="5039999" cy="5877031"/>
                    </a:xfrm>
                    <a:prstGeom prst="rect">
                      <a:avLst/>
                    </a:prstGeom>
                    <a:noFill/>
                    <a:ln w="9525">
                      <a:noFill/>
                      <a:headEnd/>
                      <a:tailEnd/>
                    </a:ln>
                  </pic:spPr>
                </pic:pic>
              </a:graphicData>
            </a:graphic>
          </wp:inline>
        </w:drawing>
      </w:r>
    </w:p>
    <w:p w14:paraId="7259ECE2" w14:textId="77777777" w:rsidR="000E408C" w:rsidRDefault="00000000">
      <w:pPr>
        <w:pStyle w:val="ImageCaption"/>
      </w:pPr>
      <w:r>
        <w:t>Рисунок 2.3 – Диаграмма состояний миграции версии</w:t>
      </w:r>
    </w:p>
    <w:bookmarkEnd w:id="78"/>
    <w:p w14:paraId="7EE1889E" w14:textId="77777777" w:rsidR="000E408C" w:rsidRDefault="00000000">
      <w:pPr>
        <w:pStyle w:val="a2"/>
      </w:pPr>
      <w:r>
        <w:lastRenderedPageBreak/>
        <w:t>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p w14:paraId="2D43129B" w14:textId="77777777" w:rsidR="000E408C" w:rsidRDefault="00000000">
      <w:pPr>
        <w:pStyle w:val="21"/>
      </w:pPr>
      <w:bookmarkStart w:id="79" w:name="GOSTHeading242"/>
      <w:bookmarkStart w:id="80" w:name="модели-процессов"/>
      <w:bookmarkEnd w:id="59"/>
      <w:bookmarkEnd w:id="77"/>
      <w:r>
        <w:t>2.2 Модели процессов</w:t>
      </w:r>
      <w:bookmarkEnd w:id="79"/>
    </w:p>
    <w:p w14:paraId="012D8BDF" w14:textId="77777777" w:rsidR="000E408C" w:rsidRDefault="00000000">
      <w:pPr>
        <w:pStyle w:val="FirstParagraph"/>
      </w:pPr>
      <w:r>
        <w:t>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p w14:paraId="4B5B8908" w14:textId="77777777" w:rsidR="000E408C" w:rsidRDefault="00000000">
      <w:pPr>
        <w:pStyle w:val="30"/>
      </w:pPr>
      <w:bookmarkStart w:id="81" w:name="GOSTHeading243"/>
      <w:bookmarkStart w:id="82" w:name="исходный-процесс-управления-размещением"/>
      <w:r>
        <w:t>2.2.1 Исходный процесс управления размещением</w:t>
      </w:r>
      <w:bookmarkEnd w:id="81"/>
    </w:p>
    <w:p w14:paraId="11A4D964" w14:textId="77777777" w:rsidR="000E408C" w:rsidRDefault="00000000">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w:t>
      </w:r>
      <w:r>
        <w:lastRenderedPageBreak/>
        <w:t>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p w14:paraId="7C349C54" w14:textId="77777777" w:rsidR="000E408C" w:rsidRDefault="00000000">
      <w:pPr>
        <w:pStyle w:val="CaptionedFigure"/>
      </w:pPr>
      <w:bookmarkStart w:id="83" w:name="gost-fig:bpmn_asis"/>
      <w:r>
        <w:rPr>
          <w:noProof/>
        </w:rPr>
        <w:drawing>
          <wp:inline distT="0" distB="0" distL="0" distR="0" wp14:anchorId="2CAE2720" wp14:editId="301FBDF5">
            <wp:extent cx="6083999" cy="1718543"/>
            <wp:effectExtent l="0" t="0" r="0" b="0"/>
            <wp:docPr id="78" name="Picture" descr="Модель исходного процесса управления размещением AS-IS"/>
            <wp:cNvGraphicFramePr/>
            <a:graphic xmlns:a="http://schemas.openxmlformats.org/drawingml/2006/main">
              <a:graphicData uri="http://schemas.openxmlformats.org/drawingml/2006/picture">
                <pic:pic xmlns:pic="http://schemas.openxmlformats.org/drawingml/2006/picture">
                  <pic:nvPicPr>
                    <pic:cNvPr id="79" name="Picture" descr="images/bpmn_asis_h.png"/>
                    <pic:cNvPicPr>
                      <a:picLocks noChangeAspect="1" noChangeArrowheads="1"/>
                    </pic:cNvPicPr>
                  </pic:nvPicPr>
                  <pic:blipFill>
                    <a:blip r:embed="rId10"/>
                    <a:stretch>
                      <a:fillRect/>
                    </a:stretch>
                  </pic:blipFill>
                  <pic:spPr bwMode="auto">
                    <a:xfrm>
                      <a:off x="0" y="0"/>
                      <a:ext cx="6083999" cy="1718543"/>
                    </a:xfrm>
                    <a:prstGeom prst="rect">
                      <a:avLst/>
                    </a:prstGeom>
                    <a:noFill/>
                    <a:ln w="9525">
                      <a:noFill/>
                      <a:headEnd/>
                      <a:tailEnd/>
                    </a:ln>
                  </pic:spPr>
                </pic:pic>
              </a:graphicData>
            </a:graphic>
          </wp:inline>
        </w:drawing>
      </w:r>
    </w:p>
    <w:p w14:paraId="095E3BE7" w14:textId="77777777" w:rsidR="000E408C" w:rsidRDefault="00000000">
      <w:pPr>
        <w:pStyle w:val="ImageCaption"/>
      </w:pPr>
      <w:r>
        <w:t>Рисунок 2.4 – Модель исходного процесса управления размещением AS-IS</w:t>
      </w:r>
    </w:p>
    <w:bookmarkEnd w:id="83"/>
    <w:p w14:paraId="7F2CCA48" w14:textId="77777777" w:rsidR="000E408C" w:rsidRDefault="00000000">
      <w:pPr>
        <w:pStyle w:val="a2"/>
      </w:pPr>
      <w:r>
        <w:t>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p w14:paraId="7459234A" w14:textId="77777777" w:rsidR="000E408C" w:rsidRDefault="00000000">
      <w:pPr>
        <w:pStyle w:val="30"/>
      </w:pPr>
      <w:bookmarkStart w:id="84" w:name="GOSTHeading244"/>
      <w:bookmarkStart w:id="85" w:name="проектируемый-процесс"/>
      <w:bookmarkEnd w:id="82"/>
      <w:r>
        <w:t>2.2.2 Проектируемый процесс</w:t>
      </w:r>
      <w:bookmarkEnd w:id="84"/>
    </w:p>
    <w:p w14:paraId="1AABC6E5" w14:textId="77777777" w:rsidR="000E408C" w:rsidRDefault="00000000">
      <w:pPr>
        <w:pStyle w:val="FirstParagraph"/>
      </w:pPr>
      <w:r>
        <w:t>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p w14:paraId="4AFA0027" w14:textId="77777777" w:rsidR="000E408C" w:rsidRDefault="00000000">
      <w:pPr>
        <w:pStyle w:val="CaptionedFigure"/>
      </w:pPr>
      <w:bookmarkStart w:id="86" w:name="gost-fig:bpmn_tobe"/>
      <w:r>
        <w:rPr>
          <w:noProof/>
        </w:rPr>
        <w:lastRenderedPageBreak/>
        <w:drawing>
          <wp:inline distT="0" distB="0" distL="0" distR="0" wp14:anchorId="4CC736D8" wp14:editId="118FEA51">
            <wp:extent cx="6083999" cy="2732703"/>
            <wp:effectExtent l="0" t="0" r="0" b="0"/>
            <wp:docPr id="83" name="Picture" descr="Модель проектируемого процесса управления размещением TO-BE"/>
            <wp:cNvGraphicFramePr/>
            <a:graphic xmlns:a="http://schemas.openxmlformats.org/drawingml/2006/main">
              <a:graphicData uri="http://schemas.openxmlformats.org/drawingml/2006/picture">
                <pic:pic xmlns:pic="http://schemas.openxmlformats.org/drawingml/2006/picture">
                  <pic:nvPicPr>
                    <pic:cNvPr id="84" name="Picture" descr="images/bpmn_tobe_h.png"/>
                    <pic:cNvPicPr>
                      <a:picLocks noChangeAspect="1" noChangeArrowheads="1"/>
                    </pic:cNvPicPr>
                  </pic:nvPicPr>
                  <pic:blipFill>
                    <a:blip r:embed="rId11"/>
                    <a:stretch>
                      <a:fillRect/>
                    </a:stretch>
                  </pic:blipFill>
                  <pic:spPr bwMode="auto">
                    <a:xfrm>
                      <a:off x="0" y="0"/>
                      <a:ext cx="6083999" cy="2732703"/>
                    </a:xfrm>
                    <a:prstGeom prst="rect">
                      <a:avLst/>
                    </a:prstGeom>
                    <a:noFill/>
                    <a:ln w="9525">
                      <a:noFill/>
                      <a:headEnd/>
                      <a:tailEnd/>
                    </a:ln>
                  </pic:spPr>
                </pic:pic>
              </a:graphicData>
            </a:graphic>
          </wp:inline>
        </w:drawing>
      </w:r>
    </w:p>
    <w:p w14:paraId="73E4C483" w14:textId="77777777" w:rsidR="000E408C" w:rsidRDefault="00000000">
      <w:pPr>
        <w:pStyle w:val="ImageCaption"/>
      </w:pPr>
      <w:r>
        <w:t>Рисунок 2.5 – Модель проектируемого процесса управления размещением TO-BE</w:t>
      </w:r>
    </w:p>
    <w:bookmarkEnd w:id="86"/>
    <w:p w14:paraId="2A53C875" w14:textId="77777777" w:rsidR="000E408C" w:rsidRDefault="00000000">
      <w:pPr>
        <w:pStyle w:val="Compact"/>
        <w:numPr>
          <w:ilvl w:val="0"/>
          <w:numId w:val="10"/>
        </w:numPr>
      </w:pPr>
      <w:r>
        <w:t>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14:paraId="6B3DF583" w14:textId="77777777" w:rsidR="000E408C" w:rsidRDefault="00000000">
      <w:pPr>
        <w:pStyle w:val="Compact"/>
        <w:numPr>
          <w:ilvl w:val="0"/>
          <w:numId w:val="10"/>
        </w:numPr>
      </w:pPr>
      <w:r>
        <w:t>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14:paraId="43008798" w14:textId="77777777" w:rsidR="000E408C" w:rsidRDefault="00000000">
      <w:pPr>
        <w:pStyle w:val="Compact"/>
        <w:numPr>
          <w:ilvl w:val="0"/>
          <w:numId w:val="10"/>
        </w:numPr>
      </w:pPr>
      <w:r>
        <w:t>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14:paraId="065EA65E" w14:textId="77777777" w:rsidR="000E408C" w:rsidRDefault="00000000">
      <w:pPr>
        <w:pStyle w:val="Compact"/>
        <w:numPr>
          <w:ilvl w:val="0"/>
          <w:numId w:val="10"/>
        </w:numPr>
      </w:pPr>
      <w:r>
        <w:t>СППР проверяет зависимости выбора: недопустимый выбор возвращается администратору, допустимый передаётся исполнителю.</w:t>
      </w:r>
    </w:p>
    <w:p w14:paraId="782116F2" w14:textId="77777777" w:rsidR="000E408C" w:rsidRDefault="00000000">
      <w:pPr>
        <w:pStyle w:val="Compact"/>
        <w:numPr>
          <w:ilvl w:val="0"/>
          <w:numId w:val="10"/>
        </w:numPr>
      </w:pPr>
      <w:r>
        <w:t>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14:paraId="287A47F6" w14:textId="77777777" w:rsidR="000E408C" w:rsidRDefault="00000000">
      <w:pPr>
        <w:pStyle w:val="Compact"/>
        <w:numPr>
          <w:ilvl w:val="0"/>
          <w:numId w:val="10"/>
        </w:numPr>
      </w:pPr>
      <w:r>
        <w:t>Администратор просматривает результат.</w:t>
      </w:r>
    </w:p>
    <w:p w14:paraId="7627808E" w14:textId="77777777" w:rsidR="000E408C" w:rsidRDefault="00000000">
      <w:pPr>
        <w:pStyle w:val="30"/>
      </w:pPr>
      <w:bookmarkStart w:id="87" w:name="GOSTHeading245"/>
      <w:bookmarkStart w:id="88" w:name="сравнение-процессов"/>
      <w:bookmarkEnd w:id="85"/>
      <w:r>
        <w:lastRenderedPageBreak/>
        <w:t>2.2.3 Сравнение процессов</w:t>
      </w:r>
      <w:bookmarkEnd w:id="87"/>
    </w:p>
    <w:p w14:paraId="647BBFC5" w14:textId="77777777" w:rsidR="000E408C" w:rsidRDefault="00000000">
      <w:pPr>
        <w:pStyle w:val="FirstParagraph"/>
      </w:pPr>
      <w:r>
        <w:t>Изменения сведены в Таблице 2.3. Процессы не измерялись, поэтому сравнение качественное.</w:t>
      </w:r>
    </w:p>
    <w:p w14:paraId="7A78CFE4" w14:textId="77777777" w:rsidR="000E408C" w:rsidRDefault="00000000">
      <w:pPr>
        <w:pStyle w:val="TableCaption"/>
      </w:pPr>
      <w:bookmarkStart w:id="89" w:name="gost-tbl:process_compare"/>
      <w:r>
        <w:t>Таблица 2.3 – Сравнение исходного и проектируемого процессов</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334"/>
        <w:gridCol w:w="4238"/>
        <w:gridCol w:w="3066"/>
      </w:tblGrid>
      <w:tr w:rsidR="000E408C" w14:paraId="79C71FCD"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334" w:type="dxa"/>
          </w:tcPr>
          <w:p w14:paraId="07CC4A2E" w14:textId="77777777" w:rsidR="000E408C" w:rsidRDefault="00000000">
            <w:pPr>
              <w:pStyle w:val="Compact"/>
              <w:spacing w:line="240" w:lineRule="auto"/>
              <w:ind w:firstLine="0"/>
              <w:jc w:val="center"/>
            </w:pPr>
            <w:r>
              <w:rPr>
                <w:sz w:val="24"/>
                <w:szCs w:val="24"/>
              </w:rPr>
              <w:t>Аспект</w:t>
            </w:r>
          </w:p>
        </w:tc>
        <w:tc>
          <w:tcPr>
            <w:tcW w:w="4238" w:type="dxa"/>
          </w:tcPr>
          <w:p w14:paraId="43466D00" w14:textId="77777777" w:rsidR="000E408C" w:rsidRDefault="00000000">
            <w:pPr>
              <w:pStyle w:val="Compact"/>
              <w:spacing w:line="240" w:lineRule="auto"/>
              <w:ind w:firstLine="0"/>
              <w:jc w:val="center"/>
            </w:pPr>
            <w:r>
              <w:rPr>
                <w:sz w:val="24"/>
                <w:szCs w:val="24"/>
              </w:rPr>
              <w:t>AS-IS</w:t>
            </w:r>
          </w:p>
        </w:tc>
        <w:tc>
          <w:tcPr>
            <w:tcW w:w="3066" w:type="dxa"/>
          </w:tcPr>
          <w:p w14:paraId="7FD06BDE" w14:textId="77777777" w:rsidR="000E408C" w:rsidRDefault="00000000">
            <w:pPr>
              <w:pStyle w:val="Compact"/>
              <w:spacing w:line="240" w:lineRule="auto"/>
              <w:ind w:firstLine="0"/>
              <w:jc w:val="center"/>
            </w:pPr>
            <w:r>
              <w:rPr>
                <w:sz w:val="24"/>
                <w:szCs w:val="24"/>
              </w:rPr>
              <w:t>TO-BE</w:t>
            </w:r>
          </w:p>
        </w:tc>
      </w:tr>
      <w:tr w:rsidR="000E408C" w14:paraId="0F3A95D8" w14:textId="77777777" w:rsidTr="000E408C">
        <w:trPr>
          <w:cantSplit/>
        </w:trPr>
        <w:tc>
          <w:tcPr>
            <w:tcW w:w="2334" w:type="dxa"/>
          </w:tcPr>
          <w:p w14:paraId="671BFAEC" w14:textId="77777777" w:rsidR="000E408C" w:rsidRDefault="00000000">
            <w:pPr>
              <w:pStyle w:val="Compact"/>
              <w:spacing w:line="240" w:lineRule="auto"/>
              <w:ind w:firstLine="0"/>
              <w:jc w:val="left"/>
            </w:pPr>
            <w:r>
              <w:rPr>
                <w:sz w:val="24"/>
                <w:szCs w:val="24"/>
              </w:rPr>
              <w:t>Запуск</w:t>
            </w:r>
          </w:p>
        </w:tc>
        <w:tc>
          <w:tcPr>
            <w:tcW w:w="4238" w:type="dxa"/>
          </w:tcPr>
          <w:p w14:paraId="37762EE3" w14:textId="77777777" w:rsidR="000E408C" w:rsidRDefault="00000000">
            <w:pPr>
              <w:pStyle w:val="Compact"/>
              <w:spacing w:line="240" w:lineRule="auto"/>
              <w:ind w:firstLine="0"/>
            </w:pPr>
            <w:r>
              <w:rPr>
                <w:sz w:val="24"/>
                <w:szCs w:val="24"/>
              </w:rPr>
              <w:t>Предупреждение или проверка</w:t>
            </w:r>
          </w:p>
        </w:tc>
        <w:tc>
          <w:tcPr>
            <w:tcW w:w="3066" w:type="dxa"/>
          </w:tcPr>
          <w:p w14:paraId="4BF19DAB" w14:textId="77777777" w:rsidR="000E408C" w:rsidRDefault="00000000">
            <w:pPr>
              <w:pStyle w:val="Compact"/>
              <w:spacing w:line="240" w:lineRule="auto"/>
              <w:ind w:firstLine="0"/>
            </w:pPr>
            <w:r>
              <w:rPr>
                <w:sz w:val="24"/>
                <w:szCs w:val="24"/>
              </w:rPr>
              <w:t>Таймер цикла планирования</w:t>
            </w:r>
          </w:p>
        </w:tc>
      </w:tr>
      <w:tr w:rsidR="000E408C" w14:paraId="09DE3486" w14:textId="77777777" w:rsidTr="000E408C">
        <w:trPr>
          <w:cantSplit/>
        </w:trPr>
        <w:tc>
          <w:tcPr>
            <w:tcW w:w="2334" w:type="dxa"/>
          </w:tcPr>
          <w:p w14:paraId="55934873" w14:textId="77777777" w:rsidR="000E408C" w:rsidRDefault="00000000">
            <w:pPr>
              <w:pStyle w:val="Compact"/>
              <w:spacing w:line="240" w:lineRule="auto"/>
              <w:ind w:firstLine="0"/>
              <w:jc w:val="left"/>
            </w:pPr>
            <w:r>
              <w:rPr>
                <w:sz w:val="24"/>
                <w:szCs w:val="24"/>
              </w:rPr>
              <w:t>Оценка спроса</w:t>
            </w:r>
          </w:p>
        </w:tc>
        <w:tc>
          <w:tcPr>
            <w:tcW w:w="4238" w:type="dxa"/>
          </w:tcPr>
          <w:p w14:paraId="0E4F3A79" w14:textId="77777777" w:rsidR="000E408C" w:rsidRDefault="00000000">
            <w:pPr>
              <w:pStyle w:val="Compact"/>
              <w:spacing w:line="240" w:lineRule="auto"/>
              <w:ind w:firstLine="0"/>
            </w:pPr>
            <w:r>
              <w:rPr>
                <w:sz w:val="24"/>
                <w:szCs w:val="24"/>
              </w:rPr>
              <w:t>Вручную по времени с последнего обращения и возрасту</w:t>
            </w:r>
          </w:p>
        </w:tc>
        <w:tc>
          <w:tcPr>
            <w:tcW w:w="3066" w:type="dxa"/>
          </w:tcPr>
          <w:p w14:paraId="1082ED81" w14:textId="77777777" w:rsidR="000E408C" w:rsidRDefault="00000000">
            <w:pPr>
              <w:pStyle w:val="Compact"/>
              <w:spacing w:line="240" w:lineRule="auto"/>
              <w:ind w:firstLine="0"/>
            </w:pPr>
            <w:r>
              <w:rPr>
                <w:sz w:val="24"/>
                <w:szCs w:val="24"/>
              </w:rPr>
              <w:t>Прогноз, при сбое базовая политика</w:t>
            </w:r>
          </w:p>
        </w:tc>
      </w:tr>
      <w:tr w:rsidR="000E408C" w14:paraId="2D4EE631" w14:textId="77777777" w:rsidTr="000E408C">
        <w:trPr>
          <w:cantSplit/>
        </w:trPr>
        <w:tc>
          <w:tcPr>
            <w:tcW w:w="2334" w:type="dxa"/>
          </w:tcPr>
          <w:p w14:paraId="2C91B72C" w14:textId="77777777" w:rsidR="000E408C" w:rsidRDefault="00000000">
            <w:pPr>
              <w:pStyle w:val="Compact"/>
              <w:spacing w:line="240" w:lineRule="auto"/>
              <w:ind w:firstLine="0"/>
              <w:jc w:val="left"/>
            </w:pPr>
            <w:r>
              <w:rPr>
                <w:sz w:val="24"/>
                <w:szCs w:val="24"/>
              </w:rPr>
              <w:t>Учёт ресурсов</w:t>
            </w:r>
          </w:p>
        </w:tc>
        <w:tc>
          <w:tcPr>
            <w:tcW w:w="4238" w:type="dxa"/>
          </w:tcPr>
          <w:p w14:paraId="6D2CD931" w14:textId="77777777" w:rsidR="000E408C" w:rsidRDefault="00000000">
            <w:pPr>
              <w:pStyle w:val="Compact"/>
              <w:spacing w:line="240" w:lineRule="auto"/>
              <w:ind w:firstLine="0"/>
            </w:pPr>
            <w:r>
              <w:rPr>
                <w:sz w:val="24"/>
                <w:szCs w:val="24"/>
              </w:rPr>
              <w:t>Вручную, повтор выбора</w:t>
            </w:r>
          </w:p>
        </w:tc>
        <w:tc>
          <w:tcPr>
            <w:tcW w:w="3066" w:type="dxa"/>
          </w:tcPr>
          <w:p w14:paraId="6C950E35" w14:textId="77777777" w:rsidR="000E408C" w:rsidRDefault="00000000">
            <w:pPr>
              <w:pStyle w:val="Compact"/>
              <w:spacing w:line="240" w:lineRule="auto"/>
              <w:ind w:firstLine="0"/>
            </w:pPr>
            <w:r>
              <w:rPr>
                <w:sz w:val="24"/>
                <w:szCs w:val="24"/>
              </w:rPr>
              <w:t>Ёмкость, бюджет и запреты в плане</w:t>
            </w:r>
          </w:p>
        </w:tc>
      </w:tr>
      <w:tr w:rsidR="000E408C" w14:paraId="0F504097" w14:textId="77777777" w:rsidTr="000E408C">
        <w:trPr>
          <w:cantSplit/>
        </w:trPr>
        <w:tc>
          <w:tcPr>
            <w:tcW w:w="2334" w:type="dxa"/>
          </w:tcPr>
          <w:p w14:paraId="46E19EAC" w14:textId="77777777" w:rsidR="000E408C" w:rsidRDefault="00000000">
            <w:pPr>
              <w:pStyle w:val="Compact"/>
              <w:spacing w:line="240" w:lineRule="auto"/>
              <w:ind w:firstLine="0"/>
              <w:jc w:val="left"/>
            </w:pPr>
            <w:r>
              <w:rPr>
                <w:sz w:val="24"/>
                <w:szCs w:val="24"/>
              </w:rPr>
              <w:t>Роль администратора</w:t>
            </w:r>
          </w:p>
        </w:tc>
        <w:tc>
          <w:tcPr>
            <w:tcW w:w="4238" w:type="dxa"/>
          </w:tcPr>
          <w:p w14:paraId="58910127" w14:textId="77777777" w:rsidR="000E408C" w:rsidRDefault="00000000">
            <w:pPr>
              <w:pStyle w:val="Compact"/>
              <w:spacing w:line="240" w:lineRule="auto"/>
              <w:ind w:firstLine="0"/>
            </w:pPr>
            <w:r>
              <w:rPr>
                <w:sz w:val="24"/>
                <w:szCs w:val="24"/>
              </w:rPr>
              <w:t>Анализ, выбор, запуск, проверка</w:t>
            </w:r>
          </w:p>
        </w:tc>
        <w:tc>
          <w:tcPr>
            <w:tcW w:w="3066" w:type="dxa"/>
          </w:tcPr>
          <w:p w14:paraId="4DE618BF" w14:textId="77777777" w:rsidR="000E408C" w:rsidRDefault="00000000">
            <w:pPr>
              <w:pStyle w:val="Compact"/>
              <w:spacing w:line="240" w:lineRule="auto"/>
              <w:ind w:firstLine="0"/>
            </w:pPr>
            <w:r>
              <w:rPr>
                <w:sz w:val="24"/>
                <w:szCs w:val="24"/>
              </w:rPr>
              <w:t>Ограничения и решение по плану</w:t>
            </w:r>
          </w:p>
        </w:tc>
      </w:tr>
      <w:tr w:rsidR="000E408C" w14:paraId="67A74BB1" w14:textId="77777777" w:rsidTr="000E408C">
        <w:trPr>
          <w:cantSplit/>
        </w:trPr>
        <w:tc>
          <w:tcPr>
            <w:tcW w:w="2334" w:type="dxa"/>
          </w:tcPr>
          <w:p w14:paraId="14CA953C" w14:textId="77777777" w:rsidR="000E408C" w:rsidRDefault="00000000">
            <w:pPr>
              <w:pStyle w:val="Compact"/>
              <w:spacing w:line="240" w:lineRule="auto"/>
              <w:ind w:firstLine="0"/>
              <w:jc w:val="left"/>
            </w:pPr>
            <w:r>
              <w:rPr>
                <w:sz w:val="24"/>
                <w:szCs w:val="24"/>
              </w:rPr>
              <w:t>Направление</w:t>
            </w:r>
          </w:p>
        </w:tc>
        <w:tc>
          <w:tcPr>
            <w:tcW w:w="4238" w:type="dxa"/>
          </w:tcPr>
          <w:p w14:paraId="3ACBD100" w14:textId="77777777" w:rsidR="000E408C" w:rsidRDefault="00000000">
            <w:pPr>
              <w:pStyle w:val="Compact"/>
              <w:spacing w:line="240" w:lineRule="auto"/>
              <w:ind w:firstLine="0"/>
            </w:pPr>
            <w:r>
              <w:rPr>
                <w:sz w:val="24"/>
                <w:szCs w:val="24"/>
              </w:rPr>
              <w:t>Правило только в COLD</w:t>
            </w:r>
          </w:p>
        </w:tc>
        <w:tc>
          <w:tcPr>
            <w:tcW w:w="3066" w:type="dxa"/>
          </w:tcPr>
          <w:p w14:paraId="381DBB4D" w14:textId="77777777" w:rsidR="000E408C" w:rsidRDefault="00000000">
            <w:pPr>
              <w:pStyle w:val="Compact"/>
              <w:spacing w:line="240" w:lineRule="auto"/>
              <w:ind w:firstLine="0"/>
            </w:pPr>
            <w:r>
              <w:rPr>
                <w:sz w:val="24"/>
                <w:szCs w:val="24"/>
              </w:rPr>
              <w:t>Оба направления в одном плане</w:t>
            </w:r>
          </w:p>
        </w:tc>
      </w:tr>
      <w:tr w:rsidR="000E408C" w14:paraId="5E90AE74" w14:textId="77777777" w:rsidTr="000E408C">
        <w:trPr>
          <w:cantSplit/>
        </w:trPr>
        <w:tc>
          <w:tcPr>
            <w:tcW w:w="2334" w:type="dxa"/>
          </w:tcPr>
          <w:p w14:paraId="180FB386" w14:textId="77777777" w:rsidR="000E408C" w:rsidRDefault="00000000">
            <w:pPr>
              <w:pStyle w:val="Compact"/>
              <w:spacing w:line="240" w:lineRule="auto"/>
              <w:ind w:firstLine="0"/>
              <w:jc w:val="left"/>
            </w:pPr>
            <w:r>
              <w:rPr>
                <w:sz w:val="24"/>
                <w:szCs w:val="24"/>
              </w:rPr>
              <w:t>Проверка данных</w:t>
            </w:r>
          </w:p>
        </w:tc>
        <w:tc>
          <w:tcPr>
            <w:tcW w:w="4238" w:type="dxa"/>
          </w:tcPr>
          <w:p w14:paraId="2D66D693" w14:textId="77777777" w:rsidR="000E408C" w:rsidRDefault="00000000">
            <w:pPr>
              <w:pStyle w:val="Compact"/>
              <w:spacing w:line="240" w:lineRule="auto"/>
              <w:ind w:firstLine="0"/>
            </w:pPr>
            <w:r>
              <w:rPr>
                <w:sz w:val="24"/>
                <w:szCs w:val="24"/>
              </w:rPr>
              <w:t>Вручную после переноса</w:t>
            </w:r>
          </w:p>
        </w:tc>
        <w:tc>
          <w:tcPr>
            <w:tcW w:w="3066" w:type="dxa"/>
          </w:tcPr>
          <w:p w14:paraId="5D429666" w14:textId="77777777" w:rsidR="000E408C" w:rsidRDefault="00000000">
            <w:pPr>
              <w:pStyle w:val="Compact"/>
              <w:spacing w:line="240" w:lineRule="auto"/>
              <w:ind w:firstLine="0"/>
            </w:pPr>
            <w:r>
              <w:rPr>
                <w:sz w:val="24"/>
                <w:szCs w:val="24"/>
              </w:rPr>
              <w:t>По протоколу безопасного переноса</w:t>
            </w:r>
          </w:p>
        </w:tc>
      </w:tr>
      <w:tr w:rsidR="000E408C" w14:paraId="3C01D22F" w14:textId="77777777" w:rsidTr="000E408C">
        <w:trPr>
          <w:cantSplit/>
        </w:trPr>
        <w:tc>
          <w:tcPr>
            <w:tcW w:w="2334" w:type="dxa"/>
          </w:tcPr>
          <w:p w14:paraId="6F818B74" w14:textId="77777777" w:rsidR="000E408C" w:rsidRDefault="00000000">
            <w:pPr>
              <w:pStyle w:val="Compact"/>
              <w:spacing w:line="240" w:lineRule="auto"/>
              <w:ind w:firstLine="0"/>
              <w:jc w:val="left"/>
            </w:pPr>
            <w:r>
              <w:rPr>
                <w:sz w:val="24"/>
                <w:szCs w:val="24"/>
              </w:rPr>
              <w:t>Журнал</w:t>
            </w:r>
          </w:p>
        </w:tc>
        <w:tc>
          <w:tcPr>
            <w:tcW w:w="4238" w:type="dxa"/>
          </w:tcPr>
          <w:p w14:paraId="57CFCFE2" w14:textId="77777777" w:rsidR="000E408C" w:rsidRDefault="00000000">
            <w:pPr>
              <w:pStyle w:val="Compact"/>
              <w:spacing w:line="240" w:lineRule="auto"/>
              <w:ind w:firstLine="0"/>
            </w:pPr>
            <w:r>
              <w:rPr>
                <w:sz w:val="24"/>
                <w:szCs w:val="24"/>
              </w:rPr>
              <w:t>Не предусмотрен</w:t>
            </w:r>
          </w:p>
        </w:tc>
        <w:tc>
          <w:tcPr>
            <w:tcW w:w="3066" w:type="dxa"/>
          </w:tcPr>
          <w:p w14:paraId="5A66FCEC" w14:textId="77777777" w:rsidR="000E408C" w:rsidRDefault="00000000">
            <w:pPr>
              <w:pStyle w:val="Compact"/>
              <w:spacing w:line="240" w:lineRule="auto"/>
              <w:ind w:firstLine="0"/>
            </w:pPr>
            <w:r>
              <w:rPr>
                <w:sz w:val="24"/>
                <w:szCs w:val="24"/>
              </w:rPr>
              <w:t>Рекомендации, решения, миграции</w:t>
            </w:r>
          </w:p>
        </w:tc>
      </w:tr>
    </w:tbl>
    <w:bookmarkEnd w:id="89"/>
    <w:p w14:paraId="2CE936DB" w14:textId="77777777" w:rsidR="000E408C" w:rsidRDefault="00000000">
      <w:pPr>
        <w:pStyle w:val="a2"/>
        <w:spacing w:before="120"/>
      </w:pPr>
      <w:r>
        <w:t>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p w14:paraId="09EA4AFA" w14:textId="77777777" w:rsidR="000E408C" w:rsidRDefault="00000000">
      <w:pPr>
        <w:pStyle w:val="21"/>
      </w:pPr>
      <w:bookmarkStart w:id="90" w:name="GOSTHeading246"/>
      <w:bookmarkStart w:id="91" w:name="архитектура-системы"/>
      <w:bookmarkEnd w:id="80"/>
      <w:bookmarkEnd w:id="88"/>
      <w:r>
        <w:t>2.3 Архитектура системы</w:t>
      </w:r>
      <w:bookmarkEnd w:id="90"/>
    </w:p>
    <w:p w14:paraId="7C4AFD02" w14:textId="77777777" w:rsidR="000E408C" w:rsidRDefault="00000000">
      <w:pPr>
        <w:pStyle w:val="FirstParagraph"/>
      </w:pPr>
      <w:r>
        <w:t>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p w14:paraId="63D92BA9" w14:textId="77777777" w:rsidR="000E408C" w:rsidRDefault="00000000">
      <w:pPr>
        <w:pStyle w:val="30"/>
      </w:pPr>
      <w:bookmarkStart w:id="92" w:name="GOSTHeading247"/>
      <w:bookmarkStart w:id="93" w:name="изменения-компонентов-opens3"/>
      <w:r>
        <w:lastRenderedPageBreak/>
        <w:t>2.3.1 Изменения компонентов OpenS3</w:t>
      </w:r>
      <w:bookmarkEnd w:id="92"/>
    </w:p>
    <w:p w14:paraId="1D6CEF01" w14:textId="77777777" w:rsidR="000E408C" w:rsidRDefault="00000000">
      <w:pPr>
        <w:pStyle w:val="FirstParagraph"/>
      </w:pPr>
      <w:r>
        <w:t>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p w14:paraId="7719AF75" w14:textId="77777777" w:rsidR="000E408C" w:rsidRDefault="00000000">
      <w:pPr>
        <w:pStyle w:val="30"/>
      </w:pPr>
      <w:bookmarkStart w:id="94" w:name="GOSTHeading248"/>
      <w:bookmarkStart w:id="95" w:name="компонентная-модель"/>
      <w:bookmarkEnd w:id="93"/>
      <w:r>
        <w:t>2.3.2 Компонентная модель</w:t>
      </w:r>
      <w:bookmarkEnd w:id="94"/>
    </w:p>
    <w:p w14:paraId="2F6D2141" w14:textId="77777777" w:rsidR="000E408C" w:rsidRDefault="00000000">
      <w:pPr>
        <w:pStyle w:val="FirstParagraph"/>
      </w:pPr>
      <w:r>
        <w:t>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14:paraId="08A176EF" w14:textId="77777777" w:rsidR="000E408C" w:rsidRDefault="00000000">
      <w:pPr>
        <w:pStyle w:val="a2"/>
      </w:pPr>
      <w:r>
        <w:t>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14:paraId="355C6AC5" w14:textId="77777777" w:rsidR="000E408C" w:rsidRDefault="00000000">
      <w:pPr>
        <w:pStyle w:val="a2"/>
      </w:pPr>
      <w:r>
        <w:t xml:space="preserve">Клиентское чтение проходит через компоненты шлюза, метаданных и хранения, а приём событий работает асинхронно через Kafka. </w:t>
      </w:r>
      <w:r>
        <w:lastRenderedPageBreak/>
        <w:t>Административный API проверяет полномочия через компоненты аутентификации и авторизации и сохраняет команды в базе СППР.</w:t>
      </w:r>
    </w:p>
    <w:p w14:paraId="3578C708" w14:textId="77777777" w:rsidR="000E408C" w:rsidRDefault="00000000">
      <w:pPr>
        <w:pStyle w:val="CaptionedFigure"/>
      </w:pPr>
      <w:bookmarkStart w:id="96" w:name="gost-fig:components"/>
      <w:r>
        <w:rPr>
          <w:noProof/>
        </w:rPr>
        <w:drawing>
          <wp:inline distT="0" distB="0" distL="0" distR="0" wp14:anchorId="591CE3D7" wp14:editId="445D94B5">
            <wp:extent cx="6083999" cy="4678265"/>
            <wp:effectExtent l="0" t="0" r="0" b="0"/>
            <wp:docPr id="92" name="Picture" descr="Диаграмма компонентов системы в нотации UML"/>
            <wp:cNvGraphicFramePr/>
            <a:graphic xmlns:a="http://schemas.openxmlformats.org/drawingml/2006/main">
              <a:graphicData uri="http://schemas.openxmlformats.org/drawingml/2006/picture">
                <pic:pic xmlns:pic="http://schemas.openxmlformats.org/drawingml/2006/picture">
                  <pic:nvPicPr>
                    <pic:cNvPr id="93" name="Picture" descr="images/components.png"/>
                    <pic:cNvPicPr>
                      <a:picLocks noChangeAspect="1" noChangeArrowheads="1"/>
                    </pic:cNvPicPr>
                  </pic:nvPicPr>
                  <pic:blipFill>
                    <a:blip r:embed="rId12"/>
                    <a:stretch>
                      <a:fillRect/>
                    </a:stretch>
                  </pic:blipFill>
                  <pic:spPr bwMode="auto">
                    <a:xfrm>
                      <a:off x="0" y="0"/>
                      <a:ext cx="6083999" cy="4678265"/>
                    </a:xfrm>
                    <a:prstGeom prst="rect">
                      <a:avLst/>
                    </a:prstGeom>
                    <a:noFill/>
                    <a:ln w="9525">
                      <a:noFill/>
                      <a:headEnd/>
                      <a:tailEnd/>
                    </a:ln>
                  </pic:spPr>
                </pic:pic>
              </a:graphicData>
            </a:graphic>
          </wp:inline>
        </w:drawing>
      </w:r>
    </w:p>
    <w:p w14:paraId="757851F9" w14:textId="77777777" w:rsidR="000E408C" w:rsidRDefault="00000000">
      <w:pPr>
        <w:pStyle w:val="ImageCaption"/>
      </w:pPr>
      <w:r>
        <w:t>Рисунок 2.6 – Диаграмма компонентов системы в нотации UML</w:t>
      </w:r>
    </w:p>
    <w:bookmarkEnd w:id="96"/>
    <w:p w14:paraId="23EDB605" w14:textId="77777777" w:rsidR="000E408C" w:rsidRDefault="00000000">
      <w:pPr>
        <w:pStyle w:val="a2"/>
      </w:pPr>
      <w:r>
        <w:t>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p w14:paraId="716C9B54" w14:textId="77777777" w:rsidR="000E408C" w:rsidRDefault="00000000">
      <w:pPr>
        <w:pStyle w:val="30"/>
      </w:pPr>
      <w:bookmarkStart w:id="97" w:name="GOSTHeading249"/>
      <w:bookmarkStart w:id="98" w:name="модель-данных"/>
      <w:bookmarkEnd w:id="95"/>
      <w:r>
        <w:t>2.3.3 Модель данных</w:t>
      </w:r>
      <w:bookmarkEnd w:id="97"/>
    </w:p>
    <w:p w14:paraId="6E8FEA96" w14:textId="77777777" w:rsidR="000E408C" w:rsidRDefault="00000000">
      <w:pPr>
        <w:pStyle w:val="FirstParagraph"/>
      </w:pPr>
      <w:r>
        <w:t xml:space="preserve">Назначение таблиц приведено в Таблице 2.4, а поля и связи показаны на Рисунке А.1 в Приложении А. Таблица </w:t>
      </w:r>
      <w:r>
        <w:rPr>
          <w:i/>
          <w:iCs/>
        </w:rPr>
        <w:t>versions</w:t>
      </w:r>
      <w:r>
        <w:t xml:space="preserve"> существует в компоненте </w:t>
      </w:r>
      <w:r>
        <w:lastRenderedPageBreak/>
        <w:t xml:space="preserve">метаданных; </w:t>
      </w:r>
      <w:r>
        <w:rPr>
          <w:i/>
          <w:iCs/>
        </w:rPr>
        <w:t>storage_classes</w:t>
      </w:r>
      <w:r>
        <w:t xml:space="preserve">, </w:t>
      </w:r>
      <w:r>
        <w:rPr>
          <w:i/>
          <w:iCs/>
        </w:rPr>
        <w:t>version_placements</w:t>
      </w:r>
      <w:r>
        <w:t xml:space="preserve"> и </w:t>
      </w:r>
      <w:r>
        <w:rPr>
          <w:i/>
          <w:iCs/>
        </w:rPr>
        <w:t>placement_copies</w:t>
      </w:r>
      <w:r>
        <w:t xml:space="preserve"> добавляются в его базу. Остальные таблицы относятся к базе СППР.</w:t>
      </w:r>
    </w:p>
    <w:p w14:paraId="22276D1D" w14:textId="77777777" w:rsidR="000E408C" w:rsidRDefault="00000000">
      <w:pPr>
        <w:pStyle w:val="TableCaption"/>
      </w:pPr>
      <w:bookmarkStart w:id="99" w:name="gost-tbl:data_tables"/>
      <w:r>
        <w:t>Таблица 2.4 – Назначение таблиц модели данных</w:t>
      </w:r>
    </w:p>
    <w:tbl>
      <w:tblPr>
        <w:tblStyle w:val="Table"/>
        <w:tblW w:w="9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788"/>
        <w:gridCol w:w="6772"/>
      </w:tblGrid>
      <w:tr w:rsidR="000E408C" w14:paraId="3958FACB"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788" w:type="dxa"/>
          </w:tcPr>
          <w:p w14:paraId="5D91A54F" w14:textId="77777777" w:rsidR="000E408C" w:rsidRDefault="00000000">
            <w:pPr>
              <w:pStyle w:val="Compact"/>
              <w:spacing w:line="240" w:lineRule="auto"/>
              <w:ind w:firstLine="0"/>
              <w:jc w:val="center"/>
            </w:pPr>
            <w:r>
              <w:rPr>
                <w:sz w:val="24"/>
                <w:szCs w:val="24"/>
              </w:rPr>
              <w:t>Таблица</w:t>
            </w:r>
          </w:p>
        </w:tc>
        <w:tc>
          <w:tcPr>
            <w:tcW w:w="6772" w:type="dxa"/>
          </w:tcPr>
          <w:p w14:paraId="377FB53F" w14:textId="77777777" w:rsidR="000E408C" w:rsidRDefault="00000000">
            <w:pPr>
              <w:pStyle w:val="Compact"/>
              <w:spacing w:line="240" w:lineRule="auto"/>
              <w:ind w:firstLine="0"/>
              <w:jc w:val="center"/>
            </w:pPr>
            <w:r>
              <w:rPr>
                <w:sz w:val="24"/>
                <w:szCs w:val="24"/>
              </w:rPr>
              <w:t>Назначение</w:t>
            </w:r>
          </w:p>
        </w:tc>
      </w:tr>
      <w:tr w:rsidR="000E408C" w14:paraId="7F02F867" w14:textId="77777777" w:rsidTr="000E408C">
        <w:trPr>
          <w:cantSplit/>
        </w:trPr>
        <w:tc>
          <w:tcPr>
            <w:tcW w:w="2788" w:type="dxa"/>
          </w:tcPr>
          <w:p w14:paraId="259A0D79" w14:textId="77777777" w:rsidR="000E408C" w:rsidRDefault="00000000">
            <w:pPr>
              <w:pStyle w:val="Compact"/>
              <w:spacing w:line="240" w:lineRule="auto"/>
              <w:ind w:firstLine="0"/>
              <w:jc w:val="left"/>
            </w:pPr>
            <w:r>
              <w:rPr>
                <w:i/>
                <w:iCs/>
                <w:sz w:val="24"/>
                <w:szCs w:val="24"/>
              </w:rPr>
              <w:t>versions</w:t>
            </w:r>
          </w:p>
        </w:tc>
        <w:tc>
          <w:tcPr>
            <w:tcW w:w="6772" w:type="dxa"/>
          </w:tcPr>
          <w:p w14:paraId="220398A0" w14:textId="77777777" w:rsidR="000E408C" w:rsidRDefault="00000000">
            <w:pPr>
              <w:pStyle w:val="Compact"/>
              <w:spacing w:line="240" w:lineRule="auto"/>
              <w:ind w:firstLine="0"/>
            </w:pPr>
            <w:r>
              <w:rPr>
                <w:sz w:val="24"/>
                <w:szCs w:val="24"/>
              </w:rPr>
              <w:t>Существующий каталог версий объектов</w:t>
            </w:r>
          </w:p>
        </w:tc>
      </w:tr>
      <w:tr w:rsidR="000E408C" w14:paraId="465F8A5F" w14:textId="77777777" w:rsidTr="000E408C">
        <w:trPr>
          <w:cantSplit/>
        </w:trPr>
        <w:tc>
          <w:tcPr>
            <w:tcW w:w="2788" w:type="dxa"/>
          </w:tcPr>
          <w:p w14:paraId="30009628" w14:textId="77777777" w:rsidR="000E408C" w:rsidRDefault="00000000">
            <w:pPr>
              <w:pStyle w:val="Compact"/>
              <w:spacing w:line="240" w:lineRule="auto"/>
              <w:ind w:firstLine="0"/>
              <w:jc w:val="left"/>
            </w:pPr>
            <w:r>
              <w:rPr>
                <w:i/>
                <w:iCs/>
                <w:sz w:val="24"/>
                <w:szCs w:val="24"/>
              </w:rPr>
              <w:t>storage_classes</w:t>
            </w:r>
          </w:p>
        </w:tc>
        <w:tc>
          <w:tcPr>
            <w:tcW w:w="6772" w:type="dxa"/>
          </w:tcPr>
          <w:p w14:paraId="218D576C" w14:textId="77777777" w:rsidR="000E408C" w:rsidRDefault="00000000">
            <w:pPr>
              <w:pStyle w:val="Compact"/>
              <w:spacing w:line="240" w:lineRule="auto"/>
              <w:ind w:firstLine="0"/>
            </w:pPr>
            <w:r>
              <w:rPr>
                <w:sz w:val="24"/>
                <w:szCs w:val="24"/>
              </w:rPr>
              <w:t>Классы хранения, ёмкость и адреса экземпляров</w:t>
            </w:r>
          </w:p>
        </w:tc>
      </w:tr>
      <w:tr w:rsidR="000E408C" w14:paraId="22A3D26D" w14:textId="77777777" w:rsidTr="000E408C">
        <w:trPr>
          <w:cantSplit/>
        </w:trPr>
        <w:tc>
          <w:tcPr>
            <w:tcW w:w="2788" w:type="dxa"/>
          </w:tcPr>
          <w:p w14:paraId="5A4C4AEF" w14:textId="77777777" w:rsidR="000E408C" w:rsidRDefault="00000000">
            <w:pPr>
              <w:pStyle w:val="Compact"/>
              <w:spacing w:line="240" w:lineRule="auto"/>
              <w:ind w:firstLine="0"/>
              <w:jc w:val="left"/>
            </w:pPr>
            <w:r>
              <w:rPr>
                <w:i/>
                <w:iCs/>
                <w:sz w:val="24"/>
                <w:szCs w:val="24"/>
              </w:rPr>
              <w:t>version_placements</w:t>
            </w:r>
          </w:p>
        </w:tc>
        <w:tc>
          <w:tcPr>
            <w:tcW w:w="6772" w:type="dxa"/>
          </w:tcPr>
          <w:p w14:paraId="3BE3864B" w14:textId="77777777" w:rsidR="000E408C" w:rsidRDefault="00000000">
            <w:pPr>
              <w:pStyle w:val="Compact"/>
              <w:spacing w:line="240" w:lineRule="auto"/>
              <w:ind w:firstLine="0"/>
            </w:pPr>
            <w:r>
              <w:rPr>
                <w:sz w:val="24"/>
                <w:szCs w:val="24"/>
              </w:rPr>
              <w:t>Действующее расположение и поколение записи версии</w:t>
            </w:r>
          </w:p>
        </w:tc>
      </w:tr>
      <w:tr w:rsidR="000E408C" w14:paraId="398B0920" w14:textId="77777777" w:rsidTr="000E408C">
        <w:trPr>
          <w:cantSplit/>
        </w:trPr>
        <w:tc>
          <w:tcPr>
            <w:tcW w:w="2788" w:type="dxa"/>
          </w:tcPr>
          <w:p w14:paraId="01CC57A6" w14:textId="77777777" w:rsidR="000E408C" w:rsidRDefault="00000000">
            <w:pPr>
              <w:pStyle w:val="Compact"/>
              <w:spacing w:line="240" w:lineRule="auto"/>
              <w:ind w:firstLine="0"/>
              <w:jc w:val="left"/>
            </w:pPr>
            <w:r>
              <w:rPr>
                <w:i/>
                <w:iCs/>
                <w:sz w:val="24"/>
                <w:szCs w:val="24"/>
              </w:rPr>
              <w:t>placement_copies</w:t>
            </w:r>
          </w:p>
        </w:tc>
        <w:tc>
          <w:tcPr>
            <w:tcW w:w="6772" w:type="dxa"/>
          </w:tcPr>
          <w:p w14:paraId="174B29B0" w14:textId="77777777" w:rsidR="000E408C" w:rsidRDefault="00000000">
            <w:pPr>
              <w:pStyle w:val="Compact"/>
              <w:spacing w:line="240" w:lineRule="auto"/>
              <w:ind w:firstLine="0"/>
            </w:pPr>
            <w:r>
              <w:rPr>
                <w:sz w:val="24"/>
                <w:szCs w:val="24"/>
              </w:rPr>
              <w:t>Временные копии и состояние их очистки</w:t>
            </w:r>
          </w:p>
        </w:tc>
      </w:tr>
      <w:tr w:rsidR="000E408C" w14:paraId="5D3FBF52" w14:textId="77777777" w:rsidTr="000E408C">
        <w:trPr>
          <w:cantSplit/>
        </w:trPr>
        <w:tc>
          <w:tcPr>
            <w:tcW w:w="2788" w:type="dxa"/>
          </w:tcPr>
          <w:p w14:paraId="25E9E658" w14:textId="77777777" w:rsidR="000E408C" w:rsidRDefault="00000000">
            <w:pPr>
              <w:pStyle w:val="Compact"/>
              <w:spacing w:line="240" w:lineRule="auto"/>
              <w:ind w:firstLine="0"/>
              <w:jc w:val="left"/>
            </w:pPr>
            <w:r>
              <w:rPr>
                <w:i/>
                <w:iCs/>
                <w:sz w:val="24"/>
                <w:szCs w:val="24"/>
              </w:rPr>
              <w:t>access_events</w:t>
            </w:r>
          </w:p>
        </w:tc>
        <w:tc>
          <w:tcPr>
            <w:tcW w:w="6772" w:type="dxa"/>
          </w:tcPr>
          <w:p w14:paraId="19369005" w14:textId="77777777" w:rsidR="000E408C" w:rsidRDefault="00000000">
            <w:pPr>
              <w:pStyle w:val="Compact"/>
              <w:spacing w:line="240" w:lineRule="auto"/>
              <w:ind w:firstLine="0"/>
            </w:pPr>
            <w:r>
              <w:rPr>
                <w:sz w:val="24"/>
                <w:szCs w:val="24"/>
              </w:rPr>
              <w:t>События клиентских обращений и технических операций</w:t>
            </w:r>
          </w:p>
        </w:tc>
      </w:tr>
      <w:tr w:rsidR="000E408C" w14:paraId="45030952" w14:textId="77777777" w:rsidTr="000E408C">
        <w:trPr>
          <w:cantSplit/>
        </w:trPr>
        <w:tc>
          <w:tcPr>
            <w:tcW w:w="2788" w:type="dxa"/>
          </w:tcPr>
          <w:p w14:paraId="719B8CC5" w14:textId="77777777" w:rsidR="000E408C" w:rsidRDefault="00000000">
            <w:pPr>
              <w:pStyle w:val="Compact"/>
              <w:spacing w:line="240" w:lineRule="auto"/>
              <w:ind w:firstLine="0"/>
              <w:jc w:val="left"/>
            </w:pPr>
            <w:r>
              <w:rPr>
                <w:i/>
                <w:iCs/>
                <w:sz w:val="24"/>
                <w:szCs w:val="24"/>
              </w:rPr>
              <w:t>activity_buckets</w:t>
            </w:r>
          </w:p>
        </w:tc>
        <w:tc>
          <w:tcPr>
            <w:tcW w:w="6772" w:type="dxa"/>
          </w:tcPr>
          <w:p w14:paraId="7774558D" w14:textId="77777777" w:rsidR="000E408C" w:rsidRDefault="00000000">
            <w:pPr>
              <w:pStyle w:val="Compact"/>
              <w:spacing w:line="240" w:lineRule="auto"/>
              <w:ind w:firstLine="0"/>
            </w:pPr>
            <w:r>
              <w:rPr>
                <w:sz w:val="24"/>
                <w:szCs w:val="24"/>
              </w:rPr>
              <w:t>Агрегаты активности по временным интервалам</w:t>
            </w:r>
          </w:p>
        </w:tc>
      </w:tr>
      <w:tr w:rsidR="000E408C" w14:paraId="42ABAC46" w14:textId="77777777" w:rsidTr="000E408C">
        <w:trPr>
          <w:cantSplit/>
        </w:trPr>
        <w:tc>
          <w:tcPr>
            <w:tcW w:w="2788" w:type="dxa"/>
          </w:tcPr>
          <w:p w14:paraId="20895573" w14:textId="77777777" w:rsidR="000E408C" w:rsidRDefault="00000000">
            <w:pPr>
              <w:pStyle w:val="Compact"/>
              <w:spacing w:line="240" w:lineRule="auto"/>
              <w:ind w:firstLine="0"/>
              <w:jc w:val="left"/>
            </w:pPr>
            <w:r>
              <w:rPr>
                <w:i/>
                <w:iCs/>
                <w:sz w:val="24"/>
                <w:szCs w:val="24"/>
              </w:rPr>
              <w:t>ingest_state</w:t>
            </w:r>
          </w:p>
        </w:tc>
        <w:tc>
          <w:tcPr>
            <w:tcW w:w="6772" w:type="dxa"/>
          </w:tcPr>
          <w:p w14:paraId="4F9FDB44" w14:textId="77777777" w:rsidR="000E408C" w:rsidRDefault="00000000">
            <w:pPr>
              <w:pStyle w:val="Compact"/>
              <w:spacing w:line="240" w:lineRule="auto"/>
              <w:ind w:firstLine="0"/>
            </w:pPr>
            <w:r>
              <w:rPr>
                <w:sz w:val="24"/>
                <w:szCs w:val="24"/>
              </w:rPr>
              <w:t>Позиция приёма событий, граница полноты и пропуски</w:t>
            </w:r>
          </w:p>
        </w:tc>
      </w:tr>
      <w:tr w:rsidR="000E408C" w14:paraId="7D932601" w14:textId="77777777" w:rsidTr="000E408C">
        <w:trPr>
          <w:cantSplit/>
        </w:trPr>
        <w:tc>
          <w:tcPr>
            <w:tcW w:w="2788" w:type="dxa"/>
          </w:tcPr>
          <w:p w14:paraId="4EFCDAD6" w14:textId="77777777" w:rsidR="000E408C" w:rsidRDefault="00000000">
            <w:pPr>
              <w:pStyle w:val="Compact"/>
              <w:spacing w:line="240" w:lineRule="auto"/>
              <w:ind w:firstLine="0"/>
              <w:jc w:val="left"/>
            </w:pPr>
            <w:r>
              <w:rPr>
                <w:i/>
                <w:iCs/>
                <w:sz w:val="24"/>
                <w:szCs w:val="24"/>
              </w:rPr>
              <w:t>training_slices</w:t>
            </w:r>
          </w:p>
        </w:tc>
        <w:tc>
          <w:tcPr>
            <w:tcW w:w="6772" w:type="dxa"/>
          </w:tcPr>
          <w:p w14:paraId="556422AD" w14:textId="77777777" w:rsidR="000E408C" w:rsidRDefault="00000000">
            <w:pPr>
              <w:pStyle w:val="Compact"/>
              <w:spacing w:line="240" w:lineRule="auto"/>
              <w:ind w:firstLine="0"/>
            </w:pPr>
            <w:r>
              <w:rPr>
                <w:sz w:val="24"/>
                <w:szCs w:val="24"/>
              </w:rPr>
              <w:t>Признаки и метки обучающих примеров</w:t>
            </w:r>
          </w:p>
        </w:tc>
      </w:tr>
      <w:tr w:rsidR="000E408C" w14:paraId="56D37D4E" w14:textId="77777777" w:rsidTr="000E408C">
        <w:trPr>
          <w:cantSplit/>
        </w:trPr>
        <w:tc>
          <w:tcPr>
            <w:tcW w:w="2788" w:type="dxa"/>
          </w:tcPr>
          <w:p w14:paraId="1125E86E" w14:textId="77777777" w:rsidR="000E408C" w:rsidRDefault="00000000">
            <w:pPr>
              <w:pStyle w:val="Compact"/>
              <w:spacing w:line="240" w:lineRule="auto"/>
              <w:ind w:firstLine="0"/>
              <w:jc w:val="left"/>
            </w:pPr>
            <w:r>
              <w:rPr>
                <w:i/>
                <w:iCs/>
                <w:sz w:val="24"/>
                <w:szCs w:val="24"/>
              </w:rPr>
              <w:t>models</w:t>
            </w:r>
          </w:p>
        </w:tc>
        <w:tc>
          <w:tcPr>
            <w:tcW w:w="6772" w:type="dxa"/>
          </w:tcPr>
          <w:p w14:paraId="7652855F" w14:textId="77777777" w:rsidR="000E408C" w:rsidRDefault="00000000">
            <w:pPr>
              <w:pStyle w:val="Compact"/>
              <w:spacing w:line="240" w:lineRule="auto"/>
              <w:ind w:firstLine="0"/>
            </w:pPr>
            <w:r>
              <w:rPr>
                <w:sz w:val="24"/>
                <w:szCs w:val="24"/>
              </w:rPr>
              <w:t>Версии моделей, правила признаков и результаты проверок</w:t>
            </w:r>
          </w:p>
        </w:tc>
      </w:tr>
      <w:tr w:rsidR="000E408C" w14:paraId="5E925BC4" w14:textId="77777777" w:rsidTr="000E408C">
        <w:trPr>
          <w:cantSplit/>
        </w:trPr>
        <w:tc>
          <w:tcPr>
            <w:tcW w:w="2788" w:type="dxa"/>
          </w:tcPr>
          <w:p w14:paraId="0A7AF37A" w14:textId="77777777" w:rsidR="000E408C" w:rsidRDefault="00000000">
            <w:pPr>
              <w:pStyle w:val="Compact"/>
              <w:spacing w:line="240" w:lineRule="auto"/>
              <w:ind w:firstLine="0"/>
              <w:jc w:val="left"/>
            </w:pPr>
            <w:r>
              <w:rPr>
                <w:i/>
                <w:iCs/>
                <w:sz w:val="24"/>
                <w:szCs w:val="24"/>
              </w:rPr>
              <w:t>plans</w:t>
            </w:r>
          </w:p>
        </w:tc>
        <w:tc>
          <w:tcPr>
            <w:tcW w:w="6772" w:type="dxa"/>
          </w:tcPr>
          <w:p w14:paraId="29DB5681" w14:textId="77777777" w:rsidR="000E408C" w:rsidRDefault="00000000">
            <w:pPr>
              <w:pStyle w:val="Compact"/>
              <w:spacing w:line="240" w:lineRule="auto"/>
              <w:ind w:firstLine="0"/>
            </w:pPr>
            <w:r>
              <w:rPr>
                <w:sz w:val="24"/>
                <w:szCs w:val="24"/>
              </w:rPr>
              <w:t>Ревизии планов, горизонт и состояние данных</w:t>
            </w:r>
          </w:p>
        </w:tc>
      </w:tr>
      <w:tr w:rsidR="000E408C" w14:paraId="32F32D4B" w14:textId="77777777" w:rsidTr="000E408C">
        <w:trPr>
          <w:cantSplit/>
        </w:trPr>
        <w:tc>
          <w:tcPr>
            <w:tcW w:w="2788" w:type="dxa"/>
          </w:tcPr>
          <w:p w14:paraId="2FD7644B" w14:textId="77777777" w:rsidR="000E408C" w:rsidRDefault="00000000">
            <w:pPr>
              <w:pStyle w:val="Compact"/>
              <w:spacing w:line="240" w:lineRule="auto"/>
              <w:ind w:firstLine="0"/>
              <w:jc w:val="left"/>
            </w:pPr>
            <w:r>
              <w:rPr>
                <w:i/>
                <w:iCs/>
                <w:sz w:val="24"/>
                <w:szCs w:val="24"/>
              </w:rPr>
              <w:t>recommendations</w:t>
            </w:r>
          </w:p>
        </w:tc>
        <w:tc>
          <w:tcPr>
            <w:tcW w:w="6772" w:type="dxa"/>
          </w:tcPr>
          <w:p w14:paraId="752F4EE9" w14:textId="77777777" w:rsidR="000E408C" w:rsidRDefault="00000000">
            <w:pPr>
              <w:pStyle w:val="Compact"/>
              <w:spacing w:line="240" w:lineRule="auto"/>
              <w:ind w:firstLine="0"/>
            </w:pPr>
            <w:r>
              <w:rPr>
                <w:sz w:val="24"/>
                <w:szCs w:val="24"/>
              </w:rPr>
              <w:t>Предлагаемые переносы, прогнозы и объяснения</w:t>
            </w:r>
          </w:p>
        </w:tc>
      </w:tr>
      <w:tr w:rsidR="000E408C" w14:paraId="7E3116B2" w14:textId="77777777" w:rsidTr="000E408C">
        <w:trPr>
          <w:cantSplit/>
        </w:trPr>
        <w:tc>
          <w:tcPr>
            <w:tcW w:w="2788" w:type="dxa"/>
          </w:tcPr>
          <w:p w14:paraId="361D5869" w14:textId="77777777" w:rsidR="000E408C" w:rsidRDefault="00000000">
            <w:pPr>
              <w:pStyle w:val="Compact"/>
              <w:spacing w:line="240" w:lineRule="auto"/>
              <w:ind w:firstLine="0"/>
              <w:jc w:val="left"/>
            </w:pPr>
            <w:r>
              <w:rPr>
                <w:i/>
                <w:iCs/>
                <w:sz w:val="24"/>
                <w:szCs w:val="24"/>
              </w:rPr>
              <w:t>recommendation_deps</w:t>
            </w:r>
          </w:p>
        </w:tc>
        <w:tc>
          <w:tcPr>
            <w:tcW w:w="6772" w:type="dxa"/>
          </w:tcPr>
          <w:p w14:paraId="1ED57689" w14:textId="77777777" w:rsidR="000E408C" w:rsidRDefault="00000000">
            <w:pPr>
              <w:pStyle w:val="Compact"/>
              <w:spacing w:line="240" w:lineRule="auto"/>
              <w:ind w:firstLine="0"/>
            </w:pPr>
            <w:r>
              <w:rPr>
                <w:sz w:val="24"/>
                <w:szCs w:val="24"/>
              </w:rPr>
              <w:t>Зависимости между действиями плана</w:t>
            </w:r>
          </w:p>
        </w:tc>
      </w:tr>
      <w:tr w:rsidR="000E408C" w14:paraId="7BA64AEF" w14:textId="77777777" w:rsidTr="000E408C">
        <w:trPr>
          <w:cantSplit/>
        </w:trPr>
        <w:tc>
          <w:tcPr>
            <w:tcW w:w="2788" w:type="dxa"/>
          </w:tcPr>
          <w:p w14:paraId="3C409BF5" w14:textId="77777777" w:rsidR="000E408C" w:rsidRDefault="00000000">
            <w:pPr>
              <w:pStyle w:val="Compact"/>
              <w:spacing w:line="240" w:lineRule="auto"/>
              <w:ind w:firstLine="0"/>
              <w:jc w:val="left"/>
            </w:pPr>
            <w:r>
              <w:rPr>
                <w:i/>
                <w:iCs/>
                <w:sz w:val="24"/>
                <w:szCs w:val="24"/>
              </w:rPr>
              <w:t>admin_commands</w:t>
            </w:r>
          </w:p>
        </w:tc>
        <w:tc>
          <w:tcPr>
            <w:tcW w:w="6772" w:type="dxa"/>
          </w:tcPr>
          <w:p w14:paraId="15ABD20F" w14:textId="77777777" w:rsidR="000E408C" w:rsidRDefault="00000000">
            <w:pPr>
              <w:pStyle w:val="Compact"/>
              <w:spacing w:line="240" w:lineRule="auto"/>
              <w:ind w:firstLine="0"/>
            </w:pPr>
            <w:r>
              <w:rPr>
                <w:sz w:val="24"/>
                <w:szCs w:val="24"/>
              </w:rPr>
              <w:t>Решения администратора и результаты их обработки</w:t>
            </w:r>
          </w:p>
        </w:tc>
      </w:tr>
      <w:tr w:rsidR="000E408C" w14:paraId="5C1E0A04" w14:textId="77777777" w:rsidTr="000E408C">
        <w:trPr>
          <w:cantSplit/>
        </w:trPr>
        <w:tc>
          <w:tcPr>
            <w:tcW w:w="2788" w:type="dxa"/>
          </w:tcPr>
          <w:p w14:paraId="3595A996" w14:textId="77777777" w:rsidR="000E408C" w:rsidRDefault="00000000">
            <w:pPr>
              <w:pStyle w:val="Compact"/>
              <w:spacing w:line="240" w:lineRule="auto"/>
              <w:ind w:firstLine="0"/>
              <w:jc w:val="left"/>
            </w:pPr>
            <w:r>
              <w:rPr>
                <w:i/>
                <w:iCs/>
                <w:sz w:val="24"/>
                <w:szCs w:val="24"/>
              </w:rPr>
              <w:t>migrations</w:t>
            </w:r>
          </w:p>
        </w:tc>
        <w:tc>
          <w:tcPr>
            <w:tcW w:w="6772" w:type="dxa"/>
          </w:tcPr>
          <w:p w14:paraId="4997B596" w14:textId="77777777" w:rsidR="000E408C" w:rsidRDefault="00000000">
            <w:pPr>
              <w:pStyle w:val="Compact"/>
              <w:spacing w:line="240" w:lineRule="auto"/>
              <w:ind w:firstLine="0"/>
            </w:pPr>
            <w:r>
              <w:rPr>
                <w:sz w:val="24"/>
                <w:szCs w:val="24"/>
              </w:rPr>
              <w:t>Состояния, попытки и ошибки исполнения переносов</w:t>
            </w:r>
          </w:p>
        </w:tc>
      </w:tr>
      <w:tr w:rsidR="000E408C" w14:paraId="4279BFA5" w14:textId="77777777" w:rsidTr="000E408C">
        <w:trPr>
          <w:cantSplit/>
        </w:trPr>
        <w:tc>
          <w:tcPr>
            <w:tcW w:w="2788" w:type="dxa"/>
          </w:tcPr>
          <w:p w14:paraId="07732315" w14:textId="77777777" w:rsidR="000E408C" w:rsidRDefault="00000000">
            <w:pPr>
              <w:pStyle w:val="Compact"/>
              <w:spacing w:line="240" w:lineRule="auto"/>
              <w:ind w:firstLine="0"/>
              <w:jc w:val="left"/>
            </w:pPr>
            <w:r>
              <w:rPr>
                <w:i/>
                <w:iCs/>
                <w:sz w:val="24"/>
                <w:szCs w:val="24"/>
              </w:rPr>
              <w:t>placement_settings</w:t>
            </w:r>
          </w:p>
        </w:tc>
        <w:tc>
          <w:tcPr>
            <w:tcW w:w="6772" w:type="dxa"/>
          </w:tcPr>
          <w:p w14:paraId="6715981F" w14:textId="77777777" w:rsidR="000E408C" w:rsidRDefault="00000000">
            <w:pPr>
              <w:pStyle w:val="Compact"/>
              <w:spacing w:line="240" w:lineRule="auto"/>
              <w:ind w:firstLine="0"/>
            </w:pPr>
            <w:r>
              <w:rPr>
                <w:sz w:val="24"/>
                <w:szCs w:val="24"/>
              </w:rPr>
              <w:t>Параметры размещения, заданные администратором</w:t>
            </w:r>
          </w:p>
        </w:tc>
      </w:tr>
      <w:tr w:rsidR="000E408C" w14:paraId="5403D639" w14:textId="77777777" w:rsidTr="000E408C">
        <w:trPr>
          <w:cantSplit/>
        </w:trPr>
        <w:tc>
          <w:tcPr>
            <w:tcW w:w="2788" w:type="dxa"/>
          </w:tcPr>
          <w:p w14:paraId="53B9E360" w14:textId="77777777" w:rsidR="000E408C" w:rsidRDefault="00000000">
            <w:pPr>
              <w:pStyle w:val="Compact"/>
              <w:spacing w:line="240" w:lineRule="auto"/>
              <w:ind w:firstLine="0"/>
              <w:jc w:val="left"/>
            </w:pPr>
            <w:r>
              <w:rPr>
                <w:i/>
                <w:iCs/>
                <w:sz w:val="24"/>
                <w:szCs w:val="24"/>
              </w:rPr>
              <w:t>transfer_locks</w:t>
            </w:r>
          </w:p>
        </w:tc>
        <w:tc>
          <w:tcPr>
            <w:tcW w:w="6772" w:type="dxa"/>
          </w:tcPr>
          <w:p w14:paraId="1D54A9D3" w14:textId="77777777" w:rsidR="000E408C" w:rsidRDefault="00000000">
            <w:pPr>
              <w:pStyle w:val="Compact"/>
              <w:spacing w:line="240" w:lineRule="auto"/>
              <w:ind w:firstLine="0"/>
            </w:pPr>
            <w:r>
              <w:rPr>
                <w:sz w:val="24"/>
                <w:szCs w:val="24"/>
              </w:rPr>
              <w:t>Запреты переноса объектов и их основания</w:t>
            </w:r>
          </w:p>
        </w:tc>
      </w:tr>
    </w:tbl>
    <w:bookmarkEnd w:id="99"/>
    <w:p w14:paraId="323E28FE" w14:textId="77777777" w:rsidR="000E408C" w:rsidRDefault="00000000">
      <w:pPr>
        <w:pStyle w:val="a2"/>
        <w:spacing w:before="120"/>
      </w:pPr>
      <w:r>
        <w:t xml:space="preserve">Таблица </w:t>
      </w:r>
      <w:r>
        <w:rPr>
          <w:i/>
          <w:iCs/>
        </w:rPr>
        <w:t>version_placements</w:t>
      </w:r>
      <w:r>
        <w:t xml:space="preserve"> хранит одну действующую запись на версию с полем </w:t>
      </w:r>
      <w:r>
        <w:rPr>
          <w:i/>
          <w:iCs/>
        </w:rPr>
        <w:t>generation</w:t>
      </w:r>
      <w:r>
        <w:t xml:space="preserve"> для CAS, а </w:t>
      </w:r>
      <w:r>
        <w:rPr>
          <w:i/>
          <w:iCs/>
        </w:rPr>
        <w:t>placement_copies</w:t>
      </w:r>
      <w:r>
        <w:t xml:space="preserve"> 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p w14:paraId="15B75B69" w14:textId="77777777" w:rsidR="000E408C" w:rsidRDefault="00000000">
      <w:pPr>
        <w:pStyle w:val="30"/>
      </w:pPr>
      <w:bookmarkStart w:id="100" w:name="GOSTHeading250"/>
      <w:bookmarkStart w:id="101" w:name="анализ-архитектуры"/>
      <w:bookmarkEnd w:id="98"/>
      <w:r>
        <w:t>2.3.4 Анализ архитектуры</w:t>
      </w:r>
      <w:bookmarkEnd w:id="100"/>
    </w:p>
    <w:p w14:paraId="363A9B65" w14:textId="77777777" w:rsidR="000E408C" w:rsidRDefault="00000000">
      <w:pPr>
        <w:pStyle w:val="FirstParagraph"/>
      </w:pPr>
      <w:r>
        <w:t>Узкие места, точки отказа и принятые решения сведены в Таблице 2.5.</w:t>
      </w:r>
    </w:p>
    <w:p w14:paraId="016839C7" w14:textId="77777777" w:rsidR="000E408C" w:rsidRDefault="00000000">
      <w:pPr>
        <w:pStyle w:val="TableCaption"/>
      </w:pPr>
      <w:bookmarkStart w:id="102" w:name="gost-tbl:arch_analysis"/>
      <w:r>
        <w:t>Таблица 2.5 – Анализ архитектуры</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300"/>
        <w:gridCol w:w="2704"/>
        <w:gridCol w:w="4634"/>
      </w:tblGrid>
      <w:tr w:rsidR="000E408C" w14:paraId="10AF8A77"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300" w:type="dxa"/>
          </w:tcPr>
          <w:p w14:paraId="167D30BB" w14:textId="77777777" w:rsidR="000E408C" w:rsidRDefault="00000000">
            <w:pPr>
              <w:pStyle w:val="Compact"/>
              <w:spacing w:line="240" w:lineRule="auto"/>
              <w:ind w:firstLine="0"/>
              <w:jc w:val="center"/>
            </w:pPr>
            <w:r>
              <w:rPr>
                <w:sz w:val="24"/>
                <w:szCs w:val="24"/>
              </w:rPr>
              <w:t>Место</w:t>
            </w:r>
          </w:p>
        </w:tc>
        <w:tc>
          <w:tcPr>
            <w:tcW w:w="2704" w:type="dxa"/>
          </w:tcPr>
          <w:p w14:paraId="5BC33A91" w14:textId="77777777" w:rsidR="000E408C" w:rsidRDefault="00000000">
            <w:pPr>
              <w:pStyle w:val="Compact"/>
              <w:spacing w:line="240" w:lineRule="auto"/>
              <w:ind w:firstLine="0"/>
              <w:jc w:val="center"/>
            </w:pPr>
            <w:r>
              <w:rPr>
                <w:sz w:val="24"/>
                <w:szCs w:val="24"/>
              </w:rPr>
              <w:t>Риск</w:t>
            </w:r>
          </w:p>
        </w:tc>
        <w:tc>
          <w:tcPr>
            <w:tcW w:w="4634" w:type="dxa"/>
          </w:tcPr>
          <w:p w14:paraId="6BAAC0B3" w14:textId="77777777" w:rsidR="000E408C" w:rsidRDefault="00000000">
            <w:pPr>
              <w:pStyle w:val="Compact"/>
              <w:spacing w:line="240" w:lineRule="auto"/>
              <w:ind w:firstLine="0"/>
              <w:jc w:val="center"/>
            </w:pPr>
            <w:r>
              <w:rPr>
                <w:sz w:val="24"/>
                <w:szCs w:val="24"/>
              </w:rPr>
              <w:t>Решение</w:t>
            </w:r>
          </w:p>
        </w:tc>
      </w:tr>
      <w:tr w:rsidR="000E408C" w14:paraId="6FDE7119" w14:textId="77777777" w:rsidTr="000E408C">
        <w:trPr>
          <w:cantSplit/>
        </w:trPr>
        <w:tc>
          <w:tcPr>
            <w:tcW w:w="2300" w:type="dxa"/>
          </w:tcPr>
          <w:p w14:paraId="395FBF63" w14:textId="77777777" w:rsidR="000E408C" w:rsidRDefault="00000000">
            <w:pPr>
              <w:pStyle w:val="Compact"/>
              <w:spacing w:line="240" w:lineRule="auto"/>
              <w:ind w:firstLine="0"/>
              <w:jc w:val="left"/>
            </w:pPr>
            <w:r>
              <w:rPr>
                <w:sz w:val="24"/>
                <w:szCs w:val="24"/>
              </w:rPr>
              <w:lastRenderedPageBreak/>
              <w:t>Шлюз и компонент метаданных</w:t>
            </w:r>
          </w:p>
        </w:tc>
        <w:tc>
          <w:tcPr>
            <w:tcW w:w="2704" w:type="dxa"/>
          </w:tcPr>
          <w:p w14:paraId="293E0FBC" w14:textId="77777777" w:rsidR="000E408C" w:rsidRDefault="00000000">
            <w:pPr>
              <w:pStyle w:val="Compact"/>
              <w:spacing w:line="240" w:lineRule="auto"/>
              <w:ind w:firstLine="0"/>
            </w:pPr>
            <w:r>
              <w:rPr>
                <w:sz w:val="24"/>
                <w:szCs w:val="24"/>
              </w:rPr>
              <w:t>Рост задержки чтения</w:t>
            </w:r>
          </w:p>
        </w:tc>
        <w:tc>
          <w:tcPr>
            <w:tcW w:w="4634" w:type="dxa"/>
          </w:tcPr>
          <w:p w14:paraId="4CEE5FCF" w14:textId="77777777" w:rsidR="000E408C" w:rsidRDefault="00000000">
            <w:pPr>
              <w:pStyle w:val="Compact"/>
              <w:spacing w:line="240" w:lineRule="auto"/>
              <w:ind w:firstLine="0"/>
            </w:pPr>
            <w:r>
              <w:rPr>
                <w:sz w:val="24"/>
                <w:szCs w:val="24"/>
              </w:rPr>
              <w:t>Асинхронная очередь событий, проверка порога 5 %</w:t>
            </w:r>
          </w:p>
        </w:tc>
      </w:tr>
      <w:tr w:rsidR="000E408C" w14:paraId="4723E1EC" w14:textId="77777777" w:rsidTr="000E408C">
        <w:trPr>
          <w:cantSplit/>
        </w:trPr>
        <w:tc>
          <w:tcPr>
            <w:tcW w:w="2300" w:type="dxa"/>
          </w:tcPr>
          <w:p w14:paraId="43A5B14F" w14:textId="77777777" w:rsidR="000E408C" w:rsidRDefault="00000000">
            <w:pPr>
              <w:pStyle w:val="Compact"/>
              <w:spacing w:line="240" w:lineRule="auto"/>
              <w:ind w:firstLine="0"/>
              <w:jc w:val="left"/>
            </w:pPr>
            <w:r>
              <w:rPr>
                <w:sz w:val="24"/>
                <w:szCs w:val="24"/>
              </w:rPr>
              <w:t>Kafka</w:t>
            </w:r>
          </w:p>
        </w:tc>
        <w:tc>
          <w:tcPr>
            <w:tcW w:w="2704" w:type="dxa"/>
          </w:tcPr>
          <w:p w14:paraId="46900CD3" w14:textId="77777777" w:rsidR="000E408C" w:rsidRDefault="00000000">
            <w:pPr>
              <w:pStyle w:val="Compact"/>
              <w:spacing w:line="240" w:lineRule="auto"/>
              <w:ind w:firstLine="0"/>
            </w:pPr>
            <w:r>
              <w:rPr>
                <w:sz w:val="24"/>
                <w:szCs w:val="24"/>
              </w:rPr>
              <w:t>Потеря событий</w:t>
            </w:r>
          </w:p>
        </w:tc>
        <w:tc>
          <w:tcPr>
            <w:tcW w:w="4634" w:type="dxa"/>
          </w:tcPr>
          <w:p w14:paraId="1F48CE6D" w14:textId="77777777" w:rsidR="000E408C" w:rsidRDefault="00000000">
            <w:pPr>
              <w:pStyle w:val="Compact"/>
              <w:spacing w:line="240" w:lineRule="auto"/>
              <w:ind w:firstLine="0"/>
            </w:pPr>
            <w:r>
              <w:rPr>
                <w:sz w:val="24"/>
                <w:szCs w:val="24"/>
              </w:rPr>
              <w:t>Пропуск виден по номерам, прогноз приостанавливается</w:t>
            </w:r>
          </w:p>
        </w:tc>
      </w:tr>
      <w:tr w:rsidR="000E408C" w14:paraId="531E0A3B" w14:textId="77777777" w:rsidTr="000E408C">
        <w:trPr>
          <w:cantSplit/>
        </w:trPr>
        <w:tc>
          <w:tcPr>
            <w:tcW w:w="2300" w:type="dxa"/>
          </w:tcPr>
          <w:p w14:paraId="469EE8A9" w14:textId="77777777" w:rsidR="000E408C" w:rsidRDefault="00000000">
            <w:pPr>
              <w:pStyle w:val="Compact"/>
              <w:spacing w:line="240" w:lineRule="auto"/>
              <w:ind w:firstLine="0"/>
              <w:jc w:val="left"/>
            </w:pPr>
            <w:r>
              <w:rPr>
                <w:sz w:val="24"/>
                <w:szCs w:val="24"/>
              </w:rPr>
              <w:t>Сервис СППР</w:t>
            </w:r>
          </w:p>
        </w:tc>
        <w:tc>
          <w:tcPr>
            <w:tcW w:w="2704" w:type="dxa"/>
          </w:tcPr>
          <w:p w14:paraId="595071A3" w14:textId="77777777" w:rsidR="000E408C" w:rsidRDefault="00000000">
            <w:pPr>
              <w:pStyle w:val="Compact"/>
              <w:spacing w:line="240" w:lineRule="auto"/>
              <w:ind w:firstLine="0"/>
            </w:pPr>
            <w:r>
              <w:rPr>
                <w:sz w:val="24"/>
                <w:szCs w:val="24"/>
              </w:rPr>
              <w:t>Единственный экземпляр</w:t>
            </w:r>
          </w:p>
        </w:tc>
        <w:tc>
          <w:tcPr>
            <w:tcW w:w="4634" w:type="dxa"/>
          </w:tcPr>
          <w:p w14:paraId="7E2456AC" w14:textId="77777777" w:rsidR="000E408C" w:rsidRDefault="00000000">
            <w:pPr>
              <w:pStyle w:val="Compact"/>
              <w:spacing w:line="240" w:lineRule="auto"/>
              <w:ind w:firstLine="0"/>
            </w:pPr>
            <w:r>
              <w:rPr>
                <w:sz w:val="24"/>
                <w:szCs w:val="24"/>
              </w:rPr>
              <w:t>Отказ останавливает планы и управление, но не чтение</w:t>
            </w:r>
          </w:p>
        </w:tc>
      </w:tr>
      <w:tr w:rsidR="000E408C" w14:paraId="6B8383E4" w14:textId="77777777" w:rsidTr="000E408C">
        <w:trPr>
          <w:cantSplit/>
        </w:trPr>
        <w:tc>
          <w:tcPr>
            <w:tcW w:w="2300" w:type="dxa"/>
          </w:tcPr>
          <w:p w14:paraId="427B5C1D" w14:textId="77777777" w:rsidR="000E408C" w:rsidRDefault="00000000">
            <w:pPr>
              <w:pStyle w:val="Compact"/>
              <w:spacing w:line="240" w:lineRule="auto"/>
              <w:ind w:firstLine="0"/>
              <w:jc w:val="left"/>
            </w:pPr>
            <w:r>
              <w:rPr>
                <w:sz w:val="24"/>
                <w:szCs w:val="24"/>
              </w:rPr>
              <w:t>Исполнитель</w:t>
            </w:r>
          </w:p>
        </w:tc>
        <w:tc>
          <w:tcPr>
            <w:tcW w:w="2704" w:type="dxa"/>
          </w:tcPr>
          <w:p w14:paraId="1189A6D8" w14:textId="77777777" w:rsidR="000E408C" w:rsidRDefault="00000000">
            <w:pPr>
              <w:pStyle w:val="Compact"/>
              <w:spacing w:line="240" w:lineRule="auto"/>
              <w:ind w:firstLine="0"/>
            </w:pPr>
            <w:r>
              <w:rPr>
                <w:sz w:val="24"/>
                <w:szCs w:val="24"/>
              </w:rPr>
              <w:t>Единственный экземпляр</w:t>
            </w:r>
          </w:p>
        </w:tc>
        <w:tc>
          <w:tcPr>
            <w:tcW w:w="4634" w:type="dxa"/>
          </w:tcPr>
          <w:p w14:paraId="68D26BEE" w14:textId="77777777" w:rsidR="000E408C" w:rsidRDefault="00000000">
            <w:pPr>
              <w:pStyle w:val="Compact"/>
              <w:spacing w:line="240" w:lineRule="auto"/>
              <w:ind w:firstLine="0"/>
            </w:pPr>
            <w:r>
              <w:rPr>
                <w:sz w:val="24"/>
                <w:szCs w:val="24"/>
              </w:rPr>
              <w:t>Восстановление по сохранённому состоянию</w:t>
            </w:r>
          </w:p>
        </w:tc>
      </w:tr>
      <w:tr w:rsidR="000E408C" w14:paraId="3D40BAF7" w14:textId="77777777" w:rsidTr="000E408C">
        <w:trPr>
          <w:cantSplit/>
        </w:trPr>
        <w:tc>
          <w:tcPr>
            <w:tcW w:w="2300" w:type="dxa"/>
          </w:tcPr>
          <w:p w14:paraId="2F67BA64" w14:textId="77777777" w:rsidR="000E408C" w:rsidRDefault="00000000">
            <w:pPr>
              <w:pStyle w:val="Compact"/>
              <w:spacing w:line="240" w:lineRule="auto"/>
              <w:ind w:firstLine="0"/>
              <w:jc w:val="left"/>
            </w:pPr>
            <w:r>
              <w:rPr>
                <w:sz w:val="24"/>
                <w:szCs w:val="24"/>
              </w:rPr>
              <w:t>Команды исполнителю</w:t>
            </w:r>
          </w:p>
        </w:tc>
        <w:tc>
          <w:tcPr>
            <w:tcW w:w="2704" w:type="dxa"/>
          </w:tcPr>
          <w:p w14:paraId="39664BD8" w14:textId="77777777" w:rsidR="000E408C" w:rsidRDefault="00000000">
            <w:pPr>
              <w:pStyle w:val="Compact"/>
              <w:spacing w:line="240" w:lineRule="auto"/>
              <w:ind w:firstLine="0"/>
            </w:pPr>
            <w:r>
              <w:rPr>
                <w:sz w:val="24"/>
                <w:szCs w:val="24"/>
              </w:rPr>
              <w:t>Неподтверждённое действие</w:t>
            </w:r>
          </w:p>
        </w:tc>
        <w:tc>
          <w:tcPr>
            <w:tcW w:w="4634" w:type="dxa"/>
          </w:tcPr>
          <w:p w14:paraId="24787C2E" w14:textId="77777777" w:rsidR="000E408C" w:rsidRDefault="00000000">
            <w:pPr>
              <w:pStyle w:val="Compact"/>
              <w:spacing w:line="240" w:lineRule="auto"/>
              <w:ind w:firstLine="0"/>
            </w:pPr>
            <w:r>
              <w:rPr>
                <w:sz w:val="24"/>
                <w:szCs w:val="24"/>
              </w:rPr>
              <w:t>Команды пишет только административный API, исполнитель перепроверяет условия</w:t>
            </w:r>
          </w:p>
        </w:tc>
      </w:tr>
      <w:tr w:rsidR="000E408C" w14:paraId="212C49EF" w14:textId="77777777" w:rsidTr="000E408C">
        <w:trPr>
          <w:cantSplit/>
        </w:trPr>
        <w:tc>
          <w:tcPr>
            <w:tcW w:w="2300" w:type="dxa"/>
          </w:tcPr>
          <w:p w14:paraId="77516FCB" w14:textId="77777777" w:rsidR="000E408C" w:rsidRDefault="00000000">
            <w:pPr>
              <w:pStyle w:val="Compact"/>
              <w:spacing w:line="240" w:lineRule="auto"/>
              <w:ind w:firstLine="0"/>
              <w:jc w:val="left"/>
            </w:pPr>
            <w:r>
              <w:rPr>
                <w:sz w:val="24"/>
                <w:szCs w:val="24"/>
              </w:rPr>
              <w:t>Хранение COLD</w:t>
            </w:r>
          </w:p>
        </w:tc>
        <w:tc>
          <w:tcPr>
            <w:tcW w:w="2704" w:type="dxa"/>
          </w:tcPr>
          <w:p w14:paraId="0A3AA554" w14:textId="77777777" w:rsidR="000E408C" w:rsidRDefault="00000000">
            <w:pPr>
              <w:pStyle w:val="Compact"/>
              <w:spacing w:line="240" w:lineRule="auto"/>
              <w:ind w:firstLine="0"/>
            </w:pPr>
            <w:r>
              <w:rPr>
                <w:sz w:val="24"/>
                <w:szCs w:val="24"/>
              </w:rPr>
              <w:t>Копирование мешает чтению</w:t>
            </w:r>
          </w:p>
        </w:tc>
        <w:tc>
          <w:tcPr>
            <w:tcW w:w="4634" w:type="dxa"/>
          </w:tcPr>
          <w:p w14:paraId="06E52E42" w14:textId="77777777" w:rsidR="000E408C" w:rsidRDefault="00000000">
            <w:pPr>
              <w:pStyle w:val="Compact"/>
              <w:spacing w:line="240" w:lineRule="auto"/>
              <w:ind w:firstLine="0"/>
            </w:pPr>
            <w:r>
              <w:rPr>
                <w:sz w:val="24"/>
                <w:szCs w:val="24"/>
              </w:rPr>
              <w:t xml:space="preserve">Бюджет и штраф </w:t>
            </w:r>
            <m:oMath>
              <m:r>
                <w:rPr>
                  <w:rFonts w:ascii="Cambria Math" w:hAnsi="Cambria Math"/>
                </w:rPr>
                <m:t>P</m:t>
              </m:r>
            </m:oMath>
          </w:p>
        </w:tc>
      </w:tr>
      <w:tr w:rsidR="000E408C" w14:paraId="19A1AC10" w14:textId="77777777" w:rsidTr="000E408C">
        <w:trPr>
          <w:cantSplit/>
        </w:trPr>
        <w:tc>
          <w:tcPr>
            <w:tcW w:w="2300" w:type="dxa"/>
          </w:tcPr>
          <w:p w14:paraId="3B1D12E4" w14:textId="77777777" w:rsidR="000E408C" w:rsidRDefault="00000000">
            <w:pPr>
              <w:pStyle w:val="Compact"/>
              <w:spacing w:line="240" w:lineRule="auto"/>
              <w:ind w:firstLine="0"/>
              <w:jc w:val="left"/>
            </w:pPr>
            <w:r>
              <w:rPr>
                <w:sz w:val="24"/>
                <w:szCs w:val="24"/>
              </w:rPr>
              <w:t>Две базы данных</w:t>
            </w:r>
          </w:p>
        </w:tc>
        <w:tc>
          <w:tcPr>
            <w:tcW w:w="2704" w:type="dxa"/>
          </w:tcPr>
          <w:p w14:paraId="656A9017" w14:textId="77777777" w:rsidR="000E408C" w:rsidRDefault="00000000">
            <w:pPr>
              <w:pStyle w:val="Compact"/>
              <w:spacing w:line="240" w:lineRule="auto"/>
              <w:ind w:firstLine="0"/>
            </w:pPr>
            <w:r>
              <w:rPr>
                <w:sz w:val="24"/>
                <w:szCs w:val="24"/>
              </w:rPr>
              <w:t>Нет общей транзакции</w:t>
            </w:r>
          </w:p>
        </w:tc>
        <w:tc>
          <w:tcPr>
            <w:tcW w:w="4634" w:type="dxa"/>
          </w:tcPr>
          <w:p w14:paraId="4426A556" w14:textId="77777777" w:rsidR="000E408C" w:rsidRDefault="00000000">
            <w:pPr>
              <w:pStyle w:val="Compact"/>
              <w:spacing w:line="240" w:lineRule="auto"/>
              <w:ind w:firstLine="0"/>
            </w:pPr>
            <w:r>
              <w:rPr>
                <w:sz w:val="24"/>
                <w:szCs w:val="24"/>
              </w:rPr>
              <w:t>Компонент метаданных как источник истины, CAS</w:t>
            </w:r>
          </w:p>
        </w:tc>
      </w:tr>
    </w:tbl>
    <w:bookmarkEnd w:id="102"/>
    <w:p w14:paraId="6A5290CA" w14:textId="77777777" w:rsidR="000E408C" w:rsidRDefault="00000000">
      <w:pPr>
        <w:pStyle w:val="a2"/>
        <w:spacing w:before="120"/>
      </w:pPr>
      <w:r>
        <w:t xml:space="preserve">Узким местом остаётся применение плана: если спрос меняется быстрее, чем позволяет бюджет копирования </w:t>
      </w:r>
      <m:oMath>
        <m:r>
          <w:rPr>
            <w:rFonts w:ascii="Cambria Math" w:hAnsi="Cambria Math"/>
          </w:rPr>
          <m:t>B</m:t>
        </m:r>
      </m:oMath>
      <w:r>
        <w:t xml:space="preserve"> в МиБ за цикл (Таблица 2.1), даже точный прогноз не уменьшит задержку. Эта граница проверяется прогонами с разными значениями бюджета.</w:t>
      </w:r>
    </w:p>
    <w:p w14:paraId="7C899150" w14:textId="77777777" w:rsidR="000E408C" w:rsidRDefault="00000000">
      <w:pPr>
        <w:pStyle w:val="30"/>
      </w:pPr>
      <w:bookmarkStart w:id="103" w:name="GOSTHeading251"/>
      <w:bookmarkStart w:id="104" w:name="соответствие-требованиям"/>
      <w:bookmarkEnd w:id="101"/>
      <w:r>
        <w:t>2.3.5 Соответствие требованиям</w:t>
      </w:r>
      <w:bookmarkEnd w:id="103"/>
    </w:p>
    <w:p w14:paraId="44989489" w14:textId="77777777" w:rsidR="000E408C" w:rsidRDefault="00000000">
      <w:pPr>
        <w:pStyle w:val="FirstParagraph"/>
      </w:pPr>
      <w:r>
        <w:t>Связь функциональных требований из Таблицы 1.4 с проектом приведена в Таблице 2.6.</w:t>
      </w:r>
    </w:p>
    <w:p w14:paraId="2C8729F5" w14:textId="77777777" w:rsidR="000E408C" w:rsidRDefault="00000000">
      <w:pPr>
        <w:pStyle w:val="TableCaption"/>
      </w:pPr>
      <w:bookmarkStart w:id="105" w:name="gost-tbl:traceability"/>
      <w:r>
        <w:t>Таблица 2.6 – Соответствие требований проектным решениям</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1698"/>
        <w:gridCol w:w="7940"/>
      </w:tblGrid>
      <w:tr w:rsidR="000E408C" w14:paraId="59110368"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1698" w:type="dxa"/>
          </w:tcPr>
          <w:p w14:paraId="58615BD7" w14:textId="77777777" w:rsidR="000E408C" w:rsidRDefault="00000000">
            <w:pPr>
              <w:pStyle w:val="Compact"/>
              <w:spacing w:line="240" w:lineRule="auto"/>
              <w:ind w:firstLine="0"/>
              <w:jc w:val="center"/>
            </w:pPr>
            <w:r>
              <w:rPr>
                <w:sz w:val="24"/>
                <w:szCs w:val="24"/>
              </w:rPr>
              <w:t>Требование</w:t>
            </w:r>
          </w:p>
        </w:tc>
        <w:tc>
          <w:tcPr>
            <w:tcW w:w="7940" w:type="dxa"/>
          </w:tcPr>
          <w:p w14:paraId="2A0D3E05" w14:textId="77777777" w:rsidR="000E408C" w:rsidRDefault="00000000">
            <w:pPr>
              <w:pStyle w:val="Compact"/>
              <w:spacing w:line="240" w:lineRule="auto"/>
              <w:ind w:firstLine="0"/>
              <w:jc w:val="center"/>
            </w:pPr>
            <w:r>
              <w:rPr>
                <w:sz w:val="24"/>
                <w:szCs w:val="24"/>
              </w:rPr>
              <w:t>Компонент и проектное решение</w:t>
            </w:r>
          </w:p>
        </w:tc>
      </w:tr>
      <w:tr w:rsidR="000E408C" w14:paraId="1053FD71" w14:textId="77777777" w:rsidTr="000E408C">
        <w:trPr>
          <w:cantSplit/>
        </w:trPr>
        <w:tc>
          <w:tcPr>
            <w:tcW w:w="1698" w:type="dxa"/>
          </w:tcPr>
          <w:p w14:paraId="7CBC9275" w14:textId="77777777" w:rsidR="000E408C" w:rsidRDefault="00000000">
            <w:pPr>
              <w:pStyle w:val="Compact"/>
              <w:spacing w:line="240" w:lineRule="auto"/>
              <w:ind w:firstLine="0"/>
              <w:jc w:val="left"/>
            </w:pPr>
            <w:r>
              <w:rPr>
                <w:sz w:val="24"/>
                <w:szCs w:val="24"/>
              </w:rPr>
              <w:t>F-01</w:t>
            </w:r>
          </w:p>
        </w:tc>
        <w:tc>
          <w:tcPr>
            <w:tcW w:w="7940" w:type="dxa"/>
          </w:tcPr>
          <w:p w14:paraId="694B7EFF" w14:textId="77777777" w:rsidR="000E408C" w:rsidRDefault="00000000">
            <w:pPr>
              <w:pStyle w:val="Compact"/>
              <w:spacing w:line="240" w:lineRule="auto"/>
              <w:ind w:firstLine="0"/>
            </w:pPr>
            <w:r>
              <w:rPr>
                <w:sz w:val="24"/>
                <w:szCs w:val="24"/>
              </w:rPr>
              <w:t>Шлюз и приём событий: события с номерами (раздел 2.1.3)</w:t>
            </w:r>
          </w:p>
        </w:tc>
      </w:tr>
      <w:tr w:rsidR="000E408C" w14:paraId="58F0A56C" w14:textId="77777777" w:rsidTr="000E408C">
        <w:trPr>
          <w:cantSplit/>
        </w:trPr>
        <w:tc>
          <w:tcPr>
            <w:tcW w:w="1698" w:type="dxa"/>
          </w:tcPr>
          <w:p w14:paraId="012E94BF" w14:textId="77777777" w:rsidR="000E408C" w:rsidRDefault="00000000">
            <w:pPr>
              <w:pStyle w:val="Compact"/>
              <w:spacing w:line="240" w:lineRule="auto"/>
              <w:ind w:firstLine="0"/>
              <w:jc w:val="left"/>
            </w:pPr>
            <w:r>
              <w:rPr>
                <w:sz w:val="24"/>
                <w:szCs w:val="24"/>
              </w:rPr>
              <w:t>F-02</w:t>
            </w:r>
          </w:p>
        </w:tc>
        <w:tc>
          <w:tcPr>
            <w:tcW w:w="7940" w:type="dxa"/>
          </w:tcPr>
          <w:p w14:paraId="730D1BCE" w14:textId="77777777" w:rsidR="000E408C" w:rsidRDefault="00000000">
            <w:pPr>
              <w:pStyle w:val="Compact"/>
              <w:spacing w:line="240" w:lineRule="auto"/>
              <w:ind w:firstLine="0"/>
            </w:pPr>
            <w:r>
              <w:rPr>
                <w:sz w:val="24"/>
                <w:szCs w:val="24"/>
              </w:rPr>
              <w:t>Компонент метаданных: классы, расположение, занятость с копиями (Рисунок А.1)</w:t>
            </w:r>
          </w:p>
        </w:tc>
      </w:tr>
      <w:tr w:rsidR="000E408C" w14:paraId="602A1DA3" w14:textId="77777777" w:rsidTr="000E408C">
        <w:trPr>
          <w:cantSplit/>
        </w:trPr>
        <w:tc>
          <w:tcPr>
            <w:tcW w:w="1698" w:type="dxa"/>
          </w:tcPr>
          <w:p w14:paraId="230701B8" w14:textId="77777777" w:rsidR="000E408C" w:rsidRDefault="00000000">
            <w:pPr>
              <w:pStyle w:val="Compact"/>
              <w:spacing w:line="240" w:lineRule="auto"/>
              <w:ind w:firstLine="0"/>
              <w:jc w:val="left"/>
            </w:pPr>
            <w:r>
              <w:rPr>
                <w:sz w:val="24"/>
                <w:szCs w:val="24"/>
              </w:rPr>
              <w:t>F-03</w:t>
            </w:r>
          </w:p>
        </w:tc>
        <w:tc>
          <w:tcPr>
            <w:tcW w:w="7940" w:type="dxa"/>
          </w:tcPr>
          <w:p w14:paraId="5ED9AF62" w14:textId="77777777" w:rsidR="000E408C" w:rsidRDefault="00000000">
            <w:pPr>
              <w:pStyle w:val="Compact"/>
              <w:spacing w:line="240" w:lineRule="auto"/>
              <w:ind w:firstLine="0"/>
            </w:pPr>
            <w:r>
              <w:rPr>
                <w:sz w:val="24"/>
                <w:szCs w:val="24"/>
              </w:rPr>
              <w:t xml:space="preserve">Подготовка признаков: окна до </w:t>
            </w:r>
            <m:oMath>
              <m:r>
                <w:rPr>
                  <w:rFonts w:ascii="Cambria Math" w:hAnsi="Cambria Math"/>
                </w:rPr>
                <m:t>T</m:t>
              </m:r>
            </m:oMath>
            <w:r>
              <w:rPr>
                <w:sz w:val="24"/>
                <w:szCs w:val="24"/>
              </w:rPr>
              <w:t>, контроль пропусков (раздел 2.1.3)</w:t>
            </w:r>
          </w:p>
        </w:tc>
      </w:tr>
      <w:tr w:rsidR="000E408C" w14:paraId="0F20150E" w14:textId="77777777" w:rsidTr="000E408C">
        <w:trPr>
          <w:cantSplit/>
        </w:trPr>
        <w:tc>
          <w:tcPr>
            <w:tcW w:w="1698" w:type="dxa"/>
          </w:tcPr>
          <w:p w14:paraId="4ABFEAA7" w14:textId="77777777" w:rsidR="000E408C" w:rsidRDefault="00000000">
            <w:pPr>
              <w:pStyle w:val="Compact"/>
              <w:spacing w:line="240" w:lineRule="auto"/>
              <w:ind w:firstLine="0"/>
              <w:jc w:val="left"/>
            </w:pPr>
            <w:r>
              <w:rPr>
                <w:sz w:val="24"/>
                <w:szCs w:val="24"/>
              </w:rPr>
              <w:t>F-04</w:t>
            </w:r>
          </w:p>
        </w:tc>
        <w:tc>
          <w:tcPr>
            <w:tcW w:w="7940" w:type="dxa"/>
          </w:tcPr>
          <w:p w14:paraId="3F99ECD9" w14:textId="77777777" w:rsidR="000E408C" w:rsidRDefault="00000000">
            <w:pPr>
              <w:pStyle w:val="Compact"/>
              <w:spacing w:line="240" w:lineRule="auto"/>
              <w:ind w:firstLine="0"/>
            </w:pPr>
            <w:r>
              <w:rPr>
                <w:sz w:val="24"/>
                <w:szCs w:val="24"/>
              </w:rPr>
              <w:t>Управление моделями и обучение: проверки ввода и сохранение модели (раздел 2.1.4)</w:t>
            </w:r>
          </w:p>
        </w:tc>
      </w:tr>
      <w:tr w:rsidR="000E408C" w14:paraId="4B0CA1C0" w14:textId="77777777" w:rsidTr="000E408C">
        <w:trPr>
          <w:cantSplit/>
        </w:trPr>
        <w:tc>
          <w:tcPr>
            <w:tcW w:w="1698" w:type="dxa"/>
          </w:tcPr>
          <w:p w14:paraId="5CD473DB" w14:textId="77777777" w:rsidR="000E408C" w:rsidRDefault="00000000">
            <w:pPr>
              <w:pStyle w:val="Compact"/>
              <w:spacing w:line="240" w:lineRule="auto"/>
              <w:ind w:firstLine="0"/>
              <w:jc w:val="left"/>
            </w:pPr>
            <w:r>
              <w:rPr>
                <w:sz w:val="24"/>
                <w:szCs w:val="24"/>
              </w:rPr>
              <w:t>F-05</w:t>
            </w:r>
          </w:p>
        </w:tc>
        <w:tc>
          <w:tcPr>
            <w:tcW w:w="7940" w:type="dxa"/>
          </w:tcPr>
          <w:p w14:paraId="5D6D741F" w14:textId="77777777" w:rsidR="000E408C" w:rsidRDefault="00000000">
            <w:pPr>
              <w:pStyle w:val="Compact"/>
              <w:spacing w:line="240" w:lineRule="auto"/>
              <w:ind w:firstLine="0"/>
            </w:pPr>
            <w:r>
              <w:rPr>
                <w:sz w:val="24"/>
                <w:szCs w:val="24"/>
              </w:rPr>
              <w:t>Планировщик: выигрыш (2.4) при ограничениях (2.5) и (2.6), жадный алгоритм (Рисунок 2.2)</w:t>
            </w:r>
          </w:p>
        </w:tc>
      </w:tr>
      <w:tr w:rsidR="000E408C" w14:paraId="17E91776" w14:textId="77777777" w:rsidTr="000E408C">
        <w:trPr>
          <w:cantSplit/>
        </w:trPr>
        <w:tc>
          <w:tcPr>
            <w:tcW w:w="1698" w:type="dxa"/>
          </w:tcPr>
          <w:p w14:paraId="3EA63072" w14:textId="77777777" w:rsidR="000E408C" w:rsidRDefault="00000000">
            <w:pPr>
              <w:pStyle w:val="Compact"/>
              <w:spacing w:line="240" w:lineRule="auto"/>
              <w:ind w:firstLine="0"/>
              <w:jc w:val="left"/>
            </w:pPr>
            <w:r>
              <w:rPr>
                <w:sz w:val="24"/>
                <w:szCs w:val="24"/>
              </w:rPr>
              <w:t>F-06</w:t>
            </w:r>
          </w:p>
        </w:tc>
        <w:tc>
          <w:tcPr>
            <w:tcW w:w="7940" w:type="dxa"/>
          </w:tcPr>
          <w:p w14:paraId="089D5C42" w14:textId="77777777" w:rsidR="000E408C" w:rsidRDefault="00000000">
            <w:pPr>
              <w:pStyle w:val="Compact"/>
              <w:spacing w:line="240" w:lineRule="auto"/>
              <w:ind w:firstLine="0"/>
            </w:pPr>
            <w:r>
              <w:rPr>
                <w:sz w:val="24"/>
                <w:szCs w:val="24"/>
              </w:rPr>
              <w:t>Объяснение рекомендаций: величины планировщика (раздел 2.1.6)</w:t>
            </w:r>
          </w:p>
        </w:tc>
      </w:tr>
      <w:tr w:rsidR="000E408C" w14:paraId="11A09302" w14:textId="77777777" w:rsidTr="000E408C">
        <w:trPr>
          <w:cantSplit/>
        </w:trPr>
        <w:tc>
          <w:tcPr>
            <w:tcW w:w="1698" w:type="dxa"/>
          </w:tcPr>
          <w:p w14:paraId="6435C848" w14:textId="77777777" w:rsidR="000E408C" w:rsidRDefault="00000000">
            <w:pPr>
              <w:pStyle w:val="Compact"/>
              <w:spacing w:line="240" w:lineRule="auto"/>
              <w:ind w:firstLine="0"/>
              <w:jc w:val="left"/>
            </w:pPr>
            <w:r>
              <w:rPr>
                <w:sz w:val="24"/>
                <w:szCs w:val="24"/>
              </w:rPr>
              <w:t>F-07</w:t>
            </w:r>
          </w:p>
        </w:tc>
        <w:tc>
          <w:tcPr>
            <w:tcW w:w="7940" w:type="dxa"/>
          </w:tcPr>
          <w:p w14:paraId="7E5157C1" w14:textId="77777777" w:rsidR="000E408C" w:rsidRDefault="00000000">
            <w:pPr>
              <w:pStyle w:val="Compact"/>
              <w:spacing w:line="240" w:lineRule="auto"/>
              <w:ind w:firstLine="0"/>
            </w:pPr>
            <w:r>
              <w:rPr>
                <w:sz w:val="24"/>
                <w:szCs w:val="24"/>
              </w:rPr>
              <w:t>Административный API и исполнитель: ревизии плана, отмена и пауза (Рисунок 2.5)</w:t>
            </w:r>
          </w:p>
        </w:tc>
      </w:tr>
      <w:tr w:rsidR="000E408C" w14:paraId="5C9171B4" w14:textId="77777777" w:rsidTr="000E408C">
        <w:trPr>
          <w:cantSplit/>
        </w:trPr>
        <w:tc>
          <w:tcPr>
            <w:tcW w:w="1698" w:type="dxa"/>
          </w:tcPr>
          <w:p w14:paraId="58346BFF" w14:textId="77777777" w:rsidR="000E408C" w:rsidRDefault="00000000">
            <w:pPr>
              <w:pStyle w:val="Compact"/>
              <w:spacing w:line="240" w:lineRule="auto"/>
              <w:ind w:firstLine="0"/>
              <w:jc w:val="left"/>
            </w:pPr>
            <w:r>
              <w:rPr>
                <w:sz w:val="24"/>
                <w:szCs w:val="24"/>
              </w:rPr>
              <w:lastRenderedPageBreak/>
              <w:t>F-08–F-10</w:t>
            </w:r>
          </w:p>
        </w:tc>
        <w:tc>
          <w:tcPr>
            <w:tcW w:w="7940" w:type="dxa"/>
          </w:tcPr>
          <w:p w14:paraId="6E1FFF48" w14:textId="77777777" w:rsidR="000E408C" w:rsidRDefault="00000000">
            <w:pPr>
              <w:pStyle w:val="Compact"/>
              <w:spacing w:line="240" w:lineRule="auto"/>
              <w:ind w:firstLine="0"/>
            </w:pPr>
            <w:r>
              <w:rPr>
                <w:sz w:val="24"/>
                <w:szCs w:val="24"/>
              </w:rPr>
              <w:t>Исполнитель и компонент метаданных: повторная проверка, проверка копии до CAS, восстановление (Рисунок 2.3)</w:t>
            </w:r>
          </w:p>
        </w:tc>
      </w:tr>
      <w:tr w:rsidR="000E408C" w14:paraId="62D8D40C" w14:textId="77777777" w:rsidTr="000E408C">
        <w:trPr>
          <w:cantSplit/>
        </w:trPr>
        <w:tc>
          <w:tcPr>
            <w:tcW w:w="1698" w:type="dxa"/>
          </w:tcPr>
          <w:p w14:paraId="52C3ECAB" w14:textId="77777777" w:rsidR="000E408C" w:rsidRDefault="00000000">
            <w:pPr>
              <w:pStyle w:val="Compact"/>
              <w:spacing w:line="240" w:lineRule="auto"/>
              <w:ind w:firstLine="0"/>
              <w:jc w:val="left"/>
            </w:pPr>
            <w:r>
              <w:rPr>
                <w:sz w:val="24"/>
                <w:szCs w:val="24"/>
              </w:rPr>
              <w:t>F-11</w:t>
            </w:r>
          </w:p>
        </w:tc>
        <w:tc>
          <w:tcPr>
            <w:tcW w:w="7940" w:type="dxa"/>
          </w:tcPr>
          <w:p w14:paraId="415B33A3" w14:textId="77777777" w:rsidR="000E408C" w:rsidRDefault="00000000">
            <w:pPr>
              <w:pStyle w:val="Compact"/>
              <w:spacing w:line="240" w:lineRule="auto"/>
              <w:ind w:firstLine="0"/>
            </w:pPr>
            <w:r>
              <w:rPr>
                <w:sz w:val="24"/>
                <w:szCs w:val="24"/>
              </w:rPr>
              <w:t>База СППР: журнал рекомендаций, команд и миграций</w:t>
            </w:r>
          </w:p>
        </w:tc>
      </w:tr>
      <w:tr w:rsidR="000E408C" w14:paraId="2AC74219" w14:textId="77777777" w:rsidTr="000E408C">
        <w:trPr>
          <w:cantSplit/>
        </w:trPr>
        <w:tc>
          <w:tcPr>
            <w:tcW w:w="1698" w:type="dxa"/>
          </w:tcPr>
          <w:p w14:paraId="334BB66A" w14:textId="77777777" w:rsidR="000E408C" w:rsidRDefault="00000000">
            <w:pPr>
              <w:pStyle w:val="Compact"/>
              <w:spacing w:line="240" w:lineRule="auto"/>
              <w:ind w:firstLine="0"/>
              <w:jc w:val="left"/>
            </w:pPr>
            <w:r>
              <w:rPr>
                <w:sz w:val="24"/>
                <w:szCs w:val="24"/>
              </w:rPr>
              <w:t>F-12</w:t>
            </w:r>
          </w:p>
        </w:tc>
        <w:tc>
          <w:tcPr>
            <w:tcW w:w="7940" w:type="dxa"/>
          </w:tcPr>
          <w:p w14:paraId="7AA1C31E" w14:textId="77777777" w:rsidR="000E408C" w:rsidRDefault="00000000">
            <w:pPr>
              <w:pStyle w:val="Compact"/>
              <w:spacing w:line="240" w:lineRule="auto"/>
              <w:ind w:firstLine="0"/>
            </w:pPr>
            <w:r>
              <w:rPr>
                <w:sz w:val="24"/>
                <w:szCs w:val="24"/>
              </w:rPr>
              <w:t>Прогнозирование: EWMA при непригодной модели, единый планировщик для сравнения</w:t>
            </w:r>
          </w:p>
        </w:tc>
      </w:tr>
    </w:tbl>
    <w:bookmarkEnd w:id="105"/>
    <w:p w14:paraId="393F77A6" w14:textId="77777777" w:rsidR="000E408C" w:rsidRDefault="00000000">
      <w:pPr>
        <w:pStyle w:val="a2"/>
        <w:spacing w:before="120"/>
      </w:pPr>
      <w:r>
        <w:t>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p w14:paraId="52DDE87B" w14:textId="77777777" w:rsidR="000E408C" w:rsidRDefault="00000000">
      <w:pPr>
        <w:pStyle w:val="21"/>
      </w:pPr>
      <w:bookmarkStart w:id="106" w:name="GOSTHeading252"/>
      <w:bookmarkStart w:id="107" w:name="обоснование-инструментов-реализации"/>
      <w:bookmarkEnd w:id="91"/>
      <w:bookmarkEnd w:id="104"/>
      <w:r>
        <w:t>2.4 Обоснование инструментов реализации</w:t>
      </w:r>
      <w:bookmarkEnd w:id="106"/>
    </w:p>
    <w:p w14:paraId="262C93F9" w14:textId="1CF7108B" w:rsidR="000E408C" w:rsidRDefault="00000000">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w:t>
      </w:r>
      <w:r w:rsidR="00B73074">
        <w:t>–</w:t>
      </w:r>
      <w:r>
        <w:t xml:space="preserve"> независимо выполняемые задачи </w:t>
      </w:r>
      <w:r w:rsidR="00B73074">
        <w:t>–</w:t>
      </w:r>
      <w:r>
        <w:t xml:space="preserve">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14:paraId="17357068" w14:textId="77777777" w:rsidR="000E408C" w:rsidRDefault="00000000">
      <w:pPr>
        <w:pStyle w:val="a2"/>
      </w:pPr>
      <w:r>
        <w:t>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14:paraId="7825FB0D" w14:textId="77777777" w:rsidR="000E408C" w:rsidRDefault="00000000">
      <w:pPr>
        <w:pStyle w:val="a2"/>
      </w:pPr>
      <w:r>
        <w:lastRenderedPageBreak/>
        <w:t>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14:paraId="641D278B" w14:textId="0518FE6D" w:rsidR="000E408C" w:rsidRDefault="00000000">
      <w:pPr>
        <w:pStyle w:val="a2"/>
      </w:pPr>
      <w:r>
        <w:t xml:space="preserve">Для хранения истории, команд и состояний переносов выбрана система управления базами данных (СУБД) PostgreSQL. Альтернатива </w:t>
      </w:r>
      <w:r w:rsidR="00B73074">
        <w:t>–</w:t>
      </w:r>
      <w:r>
        <w:t xml:space="preserve">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14:paraId="4D82E938" w14:textId="77777777" w:rsidR="000E408C" w:rsidRDefault="00000000">
      <w:pPr>
        <w:pStyle w:val="a2"/>
      </w:pPr>
      <w:r>
        <w:t>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p w14:paraId="3239EE80" w14:textId="77777777" w:rsidR="000E408C" w:rsidRDefault="00000000">
      <w:pPr>
        <w:pStyle w:val="21"/>
      </w:pPr>
      <w:bookmarkStart w:id="108" w:name="GOSTHeading253"/>
      <w:bookmarkStart w:id="109" w:name="выводы-по-аналитическому-разделу"/>
      <w:bookmarkEnd w:id="107"/>
      <w:r>
        <w:lastRenderedPageBreak/>
        <w:t>2.5 Выводы по аналитическому разделу</w:t>
      </w:r>
      <w:bookmarkEnd w:id="108"/>
    </w:p>
    <w:p w14:paraId="737F6037" w14:textId="77777777" w:rsidR="000E408C" w:rsidRDefault="00000000">
      <w:pPr>
        <w:pStyle w:val="FirstParagraph"/>
      </w:pPr>
      <w:r>
        <w:t>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14:paraId="789B1543" w14:textId="77777777" w:rsidR="000E408C" w:rsidRDefault="00000000">
      <w:pPr>
        <w:pStyle w:val="a2"/>
      </w:pPr>
      <w:r>
        <w:t>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14:paraId="708BB222" w14:textId="77777777" w:rsidR="000E408C" w:rsidRDefault="00000000">
      <w:pPr>
        <w:pStyle w:val="a2"/>
      </w:pPr>
      <w:r>
        <w:t>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14:paraId="3A3DB9DD" w14:textId="77777777" w:rsidR="000E408C" w:rsidRDefault="00000000">
      <w:pPr>
        <w:pStyle w:val="a2"/>
      </w:pPr>
      <w:r>
        <w:t>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p w14:paraId="6D102255" w14:textId="77777777" w:rsidR="000E408C" w:rsidRDefault="00000000">
      <w:pPr>
        <w:pStyle w:val="1"/>
      </w:pPr>
      <w:bookmarkStart w:id="110" w:name="GOSTHeading254"/>
      <w:bookmarkStart w:id="111" w:name="технологический-раздел"/>
      <w:bookmarkEnd w:id="57"/>
      <w:bookmarkEnd w:id="109"/>
      <w:r>
        <w:lastRenderedPageBreak/>
        <w:t>3 ТЕХНОЛОГИЧЕСКИЙ РАЗДЕЛ</w:t>
      </w:r>
      <w:bookmarkEnd w:id="110"/>
    </w:p>
    <w:p w14:paraId="1F0208EC" w14:textId="77777777" w:rsidR="000E408C" w:rsidRDefault="00000000">
      <w:pPr>
        <w:pStyle w:val="FirstParagraph"/>
      </w:pPr>
      <w:r>
        <w:t>В разделе показаны основные компоненты реализации, подготовка модели, проверки требований и работа администратора.</w:t>
      </w:r>
    </w:p>
    <w:p w14:paraId="2C1D0AE5" w14:textId="77777777" w:rsidR="000E408C" w:rsidRDefault="00000000">
      <w:pPr>
        <w:pStyle w:val="21"/>
      </w:pPr>
      <w:bookmarkStart w:id="112" w:name="GOSTHeading255"/>
      <w:bookmarkStart w:id="113" w:name="описание-программной-реализации"/>
      <w:r>
        <w:t>3.1 Описание программной реализации</w:t>
      </w:r>
      <w:bookmarkEnd w:id="112"/>
    </w:p>
    <w:p w14:paraId="7137BFC4" w14:textId="77777777" w:rsidR="000E408C" w:rsidRDefault="00000000">
      <w:pPr>
        <w:pStyle w:val="FirstParagraph"/>
      </w:pPr>
      <w:r>
        <w:t xml:space="preserve">Шлюз </w:t>
      </w:r>
      <w:r w:rsidRPr="000528F5">
        <w:rPr>
          <w:i/>
          <w:iCs/>
        </w:rPr>
        <w:t>Gateway</w:t>
      </w:r>
      <w:r>
        <w:t xml:space="preserve"> обслуживает клиентские операции, </w:t>
      </w:r>
      <w:r w:rsidRPr="000528F5">
        <w:rPr>
          <w:i/>
          <w:iCs/>
        </w:rPr>
        <w:t>Metadata</w:t>
      </w:r>
      <w:r>
        <w:t xml:space="preserve">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 “</w:t>
      </w:r>
      <w:r w:rsidRPr="00975E0E">
        <w:rPr>
          <w:i/>
          <w:iCs/>
        </w:rPr>
        <w:t>sppr_ml</w:t>
      </w:r>
      <w:r>
        <w:t>” обучает модель на Python; сервис на Go вычисляет прогноз. Обучение выполняется в контейнере СППР в общей ресурсной квоте.</w:t>
      </w:r>
    </w:p>
    <w:p w14:paraId="02C4B479" w14:textId="77777777" w:rsidR="000E408C" w:rsidRDefault="00000000">
      <w:pPr>
        <w:pStyle w:val="30"/>
      </w:pPr>
      <w:bookmarkStart w:id="114" w:name="GOSTHeading256"/>
      <w:bookmarkStart w:id="115" w:name="сбор-истории-обращений"/>
      <w:r>
        <w:t>3.1.1 Сбор истории обращений</w:t>
      </w:r>
      <w:bookmarkEnd w:id="114"/>
    </w:p>
    <w:p w14:paraId="4F4C3995" w14:textId="77777777" w:rsidR="000E408C" w:rsidRDefault="00000000">
      <w:pPr>
        <w:pStyle w:val="FirstParagraph"/>
      </w:pPr>
      <w:r>
        <w:t xml:space="preserve">История обращений формируется на стороне шлюза: когда клиентское чтение начинается, метод </w:t>
      </w:r>
      <w:r>
        <w:rPr>
          <w:i/>
          <w:iCs/>
        </w:rPr>
        <w:t>accessProducerService.ProduceObjectRead</w:t>
      </w:r>
      <w:r>
        <w:t xml:space="preserve"> 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14:paraId="3A49E8BE" w14:textId="77777777" w:rsidR="000E408C" w:rsidRDefault="00000000">
      <w:pPr>
        <w:pStyle w:val="a2"/>
      </w:pPr>
      <w:r>
        <w:t xml:space="preserve">Далее событие поступает в СППР, где метод </w:t>
      </w:r>
      <w:r>
        <w:rPr>
          <w:i/>
          <w:iCs/>
        </w:rPr>
        <w:t>ingestor.Ingest</w:t>
      </w:r>
      <w:r>
        <w:t xml:space="preserve"> проверяет его корректность, а </w:t>
      </w:r>
      <w:r>
        <w:rPr>
          <w:i/>
          <w:iCs/>
        </w:rPr>
        <w:t>repo.Store</w:t>
      </w:r>
      <w:r>
        <w:t xml:space="preserve"> 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 </w:t>
      </w:r>
      <w:r>
        <w:rPr>
          <w:i/>
          <w:iCs/>
        </w:rPr>
        <w:t>repo.Coverage</w:t>
      </w:r>
      <w:r>
        <w:t xml:space="preserve"> 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w:t>
      </w:r>
      <w:r>
        <w:lastRenderedPageBreak/>
        <w:t>прогнозных рекомендаций приостанавливается, чтобы неполные данные не стали основой решения о размещении (Рисунок 2.1).</w:t>
      </w:r>
    </w:p>
    <w:p w14:paraId="407282D0" w14:textId="77777777" w:rsidR="000E408C" w:rsidRDefault="00000000">
      <w:pPr>
        <w:pStyle w:val="30"/>
      </w:pPr>
      <w:bookmarkStart w:id="116" w:name="GOSTHeading257"/>
      <w:bookmarkStart w:id="117" w:name="планирование-и-исполнение-переноса"/>
      <w:bookmarkEnd w:id="115"/>
      <w:r>
        <w:t>3.1.2 Планирование и исполнение переноса</w:t>
      </w:r>
      <w:bookmarkEnd w:id="116"/>
    </w:p>
    <w:p w14:paraId="04112B79" w14:textId="77777777" w:rsidR="000E408C" w:rsidRDefault="00000000">
      <w:pPr>
        <w:pStyle w:val="FirstParagraph"/>
      </w:pPr>
      <w:r>
        <w:t xml:space="preserve">На основе прогноза востребованности функция </w:t>
      </w:r>
      <w:r>
        <w:rPr>
          <w:i/>
          <w:iCs/>
        </w:rPr>
        <w:t>planner.Build</w:t>
      </w:r>
      <w:r>
        <w:t xml:space="preserve"> 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14:paraId="21BD867E" w14:textId="77777777" w:rsidR="000E408C" w:rsidRDefault="00000000">
      <w:pPr>
        <w:pStyle w:val="a2"/>
      </w:pPr>
      <w:r>
        <w:t xml:space="preserve">После подтверждения администратором план передаётся исполнителю </w:t>
      </w:r>
      <w:r>
        <w:rPr>
          <w:i/>
          <w:iCs/>
        </w:rPr>
        <w:t>executor</w:t>
      </w:r>
      <w:r>
        <w:t xml:space="preserve">, который выполняет переносы по протоколу на Рисунке 2.3. Сначала метод </w:t>
      </w:r>
      <w:r>
        <w:rPr>
          <w:i/>
          <w:iCs/>
        </w:rPr>
        <w:t>placementService.ReserveCopy</w:t>
      </w:r>
      <w:r>
        <w:t xml:space="preserve"> проверяет версию объекта и резервирует место для копии. После копирования проверяются её размер и контрольная сумма, а затем метод </w:t>
      </w:r>
      <w:r>
        <w:rPr>
          <w:i/>
          <w:iCs/>
        </w:rPr>
        <w:t>SwitchPlacement</w:t>
      </w:r>
      <w:r>
        <w:t xml:space="preserve"> 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14:paraId="7EDD58D3" w14:textId="77777777" w:rsidR="000E408C" w:rsidRDefault="00000000">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 </w:t>
      </w:r>
      <w:r>
        <w:rPr>
          <w:i/>
          <w:iCs/>
        </w:rPr>
        <w:t>cleanup.Step</w:t>
      </w:r>
      <w:r>
        <w:t>. До удаления эти копии учитываются в занятой ёмкости, но бюджет расходуется и на неуспешные попытки переноса.</w:t>
      </w:r>
    </w:p>
    <w:p w14:paraId="0CA59AAE" w14:textId="77777777" w:rsidR="000E408C" w:rsidRDefault="00000000">
      <w:pPr>
        <w:pStyle w:val="30"/>
      </w:pPr>
      <w:bookmarkStart w:id="118" w:name="GOSTHeading258"/>
      <w:bookmarkStart w:id="119" w:name="управление-и-журналирование"/>
      <w:bookmarkEnd w:id="117"/>
      <w:r>
        <w:lastRenderedPageBreak/>
        <w:t>3.1.3 Управление и журналирование</w:t>
      </w:r>
      <w:bookmarkEnd w:id="118"/>
    </w:p>
    <w:p w14:paraId="482BBAC9" w14:textId="3A735970" w:rsidR="000E408C" w:rsidRDefault="00000000">
      <w:pPr>
        <w:pStyle w:val="FirstParagraph"/>
      </w:pPr>
      <w:r>
        <w:t xml:space="preserve">Административная панель </w:t>
      </w:r>
      <w:r w:rsidR="00AA25EE" w:rsidRPr="00AA25EE">
        <w:rPr>
          <w:lang w:val="ru-RU"/>
        </w:rPr>
        <w:t>“</w:t>
      </w:r>
      <w:r w:rsidRPr="00692336">
        <w:rPr>
          <w:rStyle w:val="VerbatimChar"/>
          <w:rFonts w:ascii="Times New Roman" w:hAnsi="Times New Roman" w:cs="Times New Roman"/>
          <w:i/>
          <w:iCs/>
          <w:sz w:val="28"/>
          <w:szCs w:val="28"/>
        </w:rPr>
        <w:t>/admin</w:t>
      </w:r>
      <w:r w:rsidR="00AA25EE" w:rsidRPr="0087300F">
        <w:rPr>
          <w:rStyle w:val="VerbatimChar"/>
          <w:rFonts w:ascii="Times New Roman" w:hAnsi="Times New Roman" w:cs="Times New Roman"/>
          <w:sz w:val="28"/>
          <w:szCs w:val="28"/>
          <w:lang w:val="ru-RU"/>
        </w:rPr>
        <w:t>”</w:t>
      </w:r>
      <w:r>
        <w:t xml:space="preserve"> 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 </w:t>
      </w:r>
      <w:r>
        <w:rPr>
          <w:i/>
          <w:iCs/>
        </w:rPr>
        <w:t>plannerService.Execute</w:t>
      </w:r>
      <w:r>
        <w:t xml:space="preserve">,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w:t>
      </w:r>
      <w:r w:rsidR="00B73074">
        <w:t>–</w:t>
      </w:r>
      <w:r>
        <w:t xml:space="preserve"> протокол передачи гипертекста, в котором запросы GET получают данные, а POST отправляют команды. Основные операции приведены в Таблице 3.1.</w:t>
      </w:r>
    </w:p>
    <w:p w14:paraId="50A985FD" w14:textId="77777777" w:rsidR="000E408C" w:rsidRDefault="00000000">
      <w:pPr>
        <w:pStyle w:val="TableCaption"/>
      </w:pPr>
      <w:bookmarkStart w:id="120" w:name="gost-tbl:admin_api"/>
      <w:r>
        <w:t>Таблица 3.1 – Основные операции управления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3760"/>
        <w:gridCol w:w="5878"/>
      </w:tblGrid>
      <w:tr w:rsidR="000E408C" w14:paraId="4AEC74B8"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3760" w:type="dxa"/>
          </w:tcPr>
          <w:p w14:paraId="12861401" w14:textId="77777777" w:rsidR="000E408C" w:rsidRDefault="00000000">
            <w:pPr>
              <w:pStyle w:val="Compact"/>
              <w:spacing w:line="240" w:lineRule="auto"/>
              <w:ind w:firstLine="0"/>
              <w:jc w:val="center"/>
            </w:pPr>
            <w:r>
              <w:rPr>
                <w:sz w:val="24"/>
                <w:szCs w:val="24"/>
              </w:rPr>
              <w:t>Назначение</w:t>
            </w:r>
          </w:p>
        </w:tc>
        <w:tc>
          <w:tcPr>
            <w:tcW w:w="5878" w:type="dxa"/>
          </w:tcPr>
          <w:p w14:paraId="3CBA1CB7" w14:textId="77777777" w:rsidR="000E408C" w:rsidRDefault="00000000">
            <w:pPr>
              <w:pStyle w:val="Compact"/>
              <w:spacing w:line="240" w:lineRule="auto"/>
              <w:ind w:firstLine="0"/>
              <w:jc w:val="center"/>
            </w:pPr>
            <w:r>
              <w:rPr>
                <w:sz w:val="24"/>
                <w:szCs w:val="24"/>
              </w:rPr>
              <w:t>Запрос программного интерфейса</w:t>
            </w:r>
          </w:p>
        </w:tc>
      </w:tr>
      <w:tr w:rsidR="000E408C" w14:paraId="013B8DC5" w14:textId="77777777" w:rsidTr="000E408C">
        <w:trPr>
          <w:cantSplit/>
        </w:trPr>
        <w:tc>
          <w:tcPr>
            <w:tcW w:w="3760" w:type="dxa"/>
          </w:tcPr>
          <w:p w14:paraId="6C468152" w14:textId="77777777" w:rsidR="000E408C" w:rsidRDefault="00000000">
            <w:pPr>
              <w:pStyle w:val="Compact"/>
              <w:spacing w:line="240" w:lineRule="auto"/>
              <w:ind w:firstLine="0"/>
              <w:jc w:val="left"/>
            </w:pPr>
            <w:r>
              <w:rPr>
                <w:sz w:val="24"/>
                <w:szCs w:val="24"/>
              </w:rPr>
              <w:t>Состояние истории, модели и ресурсов</w:t>
            </w:r>
          </w:p>
        </w:tc>
        <w:tc>
          <w:tcPr>
            <w:tcW w:w="5878" w:type="dxa"/>
          </w:tcPr>
          <w:p w14:paraId="67DC15C1" w14:textId="77777777" w:rsidR="000E408C" w:rsidRPr="005A309E" w:rsidRDefault="00000000">
            <w:pPr>
              <w:pStyle w:val="Compact"/>
              <w:spacing w:line="240" w:lineRule="auto"/>
              <w:ind w:firstLine="0"/>
            </w:pPr>
            <w:r w:rsidRPr="005A309E">
              <w:rPr>
                <w:rStyle w:val="VerbatimChar"/>
                <w:rFonts w:ascii="Times New Roman" w:hAnsi="Times New Roman" w:cs="Times New Roman"/>
                <w:sz w:val="24"/>
                <w:szCs w:val="24"/>
              </w:rPr>
              <w:t>GET /api/planner/status</w:t>
            </w:r>
          </w:p>
        </w:tc>
      </w:tr>
      <w:tr w:rsidR="000E408C" w:rsidRPr="000528F5" w14:paraId="3C4B32DD" w14:textId="77777777" w:rsidTr="000E408C">
        <w:trPr>
          <w:cantSplit/>
        </w:trPr>
        <w:tc>
          <w:tcPr>
            <w:tcW w:w="3760" w:type="dxa"/>
          </w:tcPr>
          <w:p w14:paraId="64BA6D52" w14:textId="77777777" w:rsidR="000E408C" w:rsidRDefault="00000000">
            <w:pPr>
              <w:pStyle w:val="Compact"/>
              <w:spacing w:line="240" w:lineRule="auto"/>
              <w:ind w:firstLine="0"/>
              <w:jc w:val="left"/>
            </w:pPr>
            <w:r>
              <w:rPr>
                <w:sz w:val="24"/>
                <w:szCs w:val="24"/>
              </w:rPr>
              <w:t>Расчёт и рассмотрение плана</w:t>
            </w:r>
          </w:p>
        </w:tc>
        <w:tc>
          <w:tcPr>
            <w:tcW w:w="5878" w:type="dxa"/>
          </w:tcPr>
          <w:p w14:paraId="5F00C9D1" w14:textId="77777777" w:rsidR="000E408C" w:rsidRPr="005A309E" w:rsidRDefault="00000000">
            <w:pPr>
              <w:pStyle w:val="Compact"/>
              <w:spacing w:line="240" w:lineRule="auto"/>
              <w:ind w:firstLine="0"/>
              <w:rPr>
                <w:lang w:val="en-US"/>
              </w:rPr>
            </w:pPr>
            <w:r w:rsidRPr="005A309E">
              <w:rPr>
                <w:rStyle w:val="VerbatimChar"/>
                <w:rFonts w:ascii="Times New Roman" w:hAnsi="Times New Roman" w:cs="Times New Roman"/>
                <w:sz w:val="24"/>
                <w:szCs w:val="24"/>
                <w:lang w:val="en-US"/>
              </w:rPr>
              <w:t>POST /api/planner/plans/recompute</w:t>
            </w:r>
            <w:r w:rsidRPr="005A309E">
              <w:rPr>
                <w:sz w:val="24"/>
                <w:szCs w:val="24"/>
                <w:lang w:val="en-US"/>
              </w:rPr>
              <w:t xml:space="preserve">, </w:t>
            </w:r>
            <w:r w:rsidRPr="005A309E">
              <w:rPr>
                <w:rStyle w:val="VerbatimChar"/>
                <w:rFonts w:ascii="Times New Roman" w:hAnsi="Times New Roman" w:cs="Times New Roman"/>
                <w:sz w:val="24"/>
                <w:szCs w:val="24"/>
                <w:lang w:val="en-US"/>
              </w:rPr>
              <w:t>GET /api/planner/plans</w:t>
            </w:r>
          </w:p>
        </w:tc>
      </w:tr>
      <w:tr w:rsidR="000E408C" w:rsidRPr="000528F5" w14:paraId="7FA3151A" w14:textId="77777777" w:rsidTr="000E408C">
        <w:trPr>
          <w:cantSplit/>
        </w:trPr>
        <w:tc>
          <w:tcPr>
            <w:tcW w:w="3760" w:type="dxa"/>
          </w:tcPr>
          <w:p w14:paraId="2BEB1D41" w14:textId="77777777" w:rsidR="000E408C" w:rsidRDefault="00000000">
            <w:pPr>
              <w:pStyle w:val="Compact"/>
              <w:spacing w:line="240" w:lineRule="auto"/>
              <w:ind w:firstLine="0"/>
              <w:jc w:val="left"/>
            </w:pPr>
            <w:r>
              <w:rPr>
                <w:sz w:val="24"/>
                <w:szCs w:val="24"/>
              </w:rPr>
              <w:t>Подтверждение или отклонение</w:t>
            </w:r>
          </w:p>
        </w:tc>
        <w:tc>
          <w:tcPr>
            <w:tcW w:w="5878" w:type="dxa"/>
          </w:tcPr>
          <w:p w14:paraId="75CE1FB3" w14:textId="77777777" w:rsidR="000E408C" w:rsidRPr="005A309E" w:rsidRDefault="00000000">
            <w:pPr>
              <w:pStyle w:val="Compact"/>
              <w:spacing w:line="240" w:lineRule="auto"/>
              <w:ind w:firstLine="0"/>
              <w:rPr>
                <w:lang w:val="en-US"/>
              </w:rPr>
            </w:pPr>
            <w:r w:rsidRPr="005A309E">
              <w:rPr>
                <w:rStyle w:val="VerbatimChar"/>
                <w:rFonts w:ascii="Times New Roman" w:hAnsi="Times New Roman" w:cs="Times New Roman"/>
                <w:sz w:val="24"/>
                <w:szCs w:val="24"/>
                <w:lang w:val="en-US"/>
              </w:rPr>
              <w:t>POST /api/planner/plans/{id}/confirm</w:t>
            </w:r>
            <w:r w:rsidRPr="005A309E">
              <w:rPr>
                <w:sz w:val="24"/>
                <w:szCs w:val="24"/>
                <w:lang w:val="en-US"/>
              </w:rPr>
              <w:t xml:space="preserve">, </w:t>
            </w:r>
            <w:r w:rsidRPr="005A309E">
              <w:rPr>
                <w:rStyle w:val="VerbatimChar"/>
                <w:rFonts w:ascii="Times New Roman" w:hAnsi="Times New Roman" w:cs="Times New Roman"/>
                <w:sz w:val="24"/>
                <w:szCs w:val="24"/>
                <w:lang w:val="en-US"/>
              </w:rPr>
              <w:t>.../reject</w:t>
            </w:r>
          </w:p>
        </w:tc>
      </w:tr>
      <w:tr w:rsidR="000E408C" w:rsidRPr="000528F5" w14:paraId="22E5EF95" w14:textId="77777777" w:rsidTr="000E408C">
        <w:trPr>
          <w:cantSplit/>
        </w:trPr>
        <w:tc>
          <w:tcPr>
            <w:tcW w:w="3760" w:type="dxa"/>
          </w:tcPr>
          <w:p w14:paraId="2E6D890C" w14:textId="77777777" w:rsidR="000E408C" w:rsidRDefault="00000000">
            <w:pPr>
              <w:pStyle w:val="Compact"/>
              <w:spacing w:line="240" w:lineRule="auto"/>
              <w:ind w:firstLine="0"/>
              <w:jc w:val="left"/>
            </w:pPr>
            <w:r>
              <w:rPr>
                <w:sz w:val="24"/>
                <w:szCs w:val="24"/>
              </w:rPr>
              <w:t>Отмена, пауза и продолжение</w:t>
            </w:r>
          </w:p>
        </w:tc>
        <w:tc>
          <w:tcPr>
            <w:tcW w:w="5878" w:type="dxa"/>
          </w:tcPr>
          <w:p w14:paraId="3B2F5BEA" w14:textId="77777777" w:rsidR="000E408C" w:rsidRPr="005A309E" w:rsidRDefault="00000000">
            <w:pPr>
              <w:pStyle w:val="Compact"/>
              <w:spacing w:line="240" w:lineRule="auto"/>
              <w:ind w:firstLine="0"/>
              <w:rPr>
                <w:lang w:val="en-US"/>
              </w:rPr>
            </w:pPr>
            <w:r w:rsidRPr="005A309E">
              <w:rPr>
                <w:rStyle w:val="VerbatimChar"/>
                <w:rFonts w:ascii="Times New Roman" w:hAnsi="Times New Roman" w:cs="Times New Roman"/>
                <w:sz w:val="24"/>
                <w:szCs w:val="24"/>
                <w:lang w:val="en-US"/>
              </w:rPr>
              <w:t>POST /api/planner/commands/cancel-pending</w:t>
            </w:r>
            <w:r w:rsidRPr="005A309E">
              <w:rPr>
                <w:sz w:val="24"/>
                <w:szCs w:val="24"/>
                <w:lang w:val="en-US"/>
              </w:rPr>
              <w:t xml:space="preserve">, </w:t>
            </w:r>
            <w:r w:rsidRPr="005A309E">
              <w:rPr>
                <w:rStyle w:val="VerbatimChar"/>
                <w:rFonts w:ascii="Times New Roman" w:hAnsi="Times New Roman" w:cs="Times New Roman"/>
                <w:sz w:val="24"/>
                <w:szCs w:val="24"/>
                <w:lang w:val="en-US"/>
              </w:rPr>
              <w:t>.../pause</w:t>
            </w:r>
            <w:r w:rsidRPr="005A309E">
              <w:rPr>
                <w:sz w:val="24"/>
                <w:szCs w:val="24"/>
                <w:lang w:val="en-US"/>
              </w:rPr>
              <w:t xml:space="preserve">, </w:t>
            </w:r>
            <w:r w:rsidRPr="005A309E">
              <w:rPr>
                <w:rStyle w:val="VerbatimChar"/>
                <w:rFonts w:ascii="Times New Roman" w:hAnsi="Times New Roman" w:cs="Times New Roman"/>
                <w:sz w:val="24"/>
                <w:szCs w:val="24"/>
                <w:lang w:val="en-US"/>
              </w:rPr>
              <w:t>.../resume</w:t>
            </w:r>
          </w:p>
        </w:tc>
      </w:tr>
      <w:tr w:rsidR="000E408C" w:rsidRPr="000528F5" w14:paraId="05E0B910" w14:textId="77777777" w:rsidTr="000E408C">
        <w:trPr>
          <w:cantSplit/>
        </w:trPr>
        <w:tc>
          <w:tcPr>
            <w:tcW w:w="3760" w:type="dxa"/>
          </w:tcPr>
          <w:p w14:paraId="6A24FD38" w14:textId="77777777" w:rsidR="000E408C" w:rsidRDefault="00000000">
            <w:pPr>
              <w:pStyle w:val="Compact"/>
              <w:spacing w:line="240" w:lineRule="auto"/>
              <w:ind w:firstLine="0"/>
              <w:jc w:val="left"/>
            </w:pPr>
            <w:r>
              <w:rPr>
                <w:sz w:val="24"/>
                <w:szCs w:val="24"/>
              </w:rPr>
              <w:t>Обновление модели</w:t>
            </w:r>
          </w:p>
        </w:tc>
        <w:tc>
          <w:tcPr>
            <w:tcW w:w="5878" w:type="dxa"/>
          </w:tcPr>
          <w:p w14:paraId="2813423C" w14:textId="77777777" w:rsidR="000E408C" w:rsidRPr="005A309E" w:rsidRDefault="00000000">
            <w:pPr>
              <w:pStyle w:val="Compact"/>
              <w:spacing w:line="240" w:lineRule="auto"/>
              <w:ind w:firstLine="0"/>
              <w:rPr>
                <w:lang w:val="en-US"/>
              </w:rPr>
            </w:pPr>
            <w:r w:rsidRPr="005A309E">
              <w:rPr>
                <w:rStyle w:val="VerbatimChar"/>
                <w:rFonts w:ascii="Times New Roman" w:hAnsi="Times New Roman" w:cs="Times New Roman"/>
                <w:sz w:val="24"/>
                <w:szCs w:val="24"/>
                <w:lang w:val="en-US"/>
              </w:rPr>
              <w:t>POST /api/planner/model/retrain</w:t>
            </w:r>
          </w:p>
        </w:tc>
      </w:tr>
    </w:tbl>
    <w:p w14:paraId="1928564F" w14:textId="77777777" w:rsidR="000E408C" w:rsidRDefault="00000000">
      <w:pPr>
        <w:pStyle w:val="21"/>
      </w:pPr>
      <w:bookmarkStart w:id="121" w:name="GOSTHeading259"/>
      <w:bookmarkStart w:id="122" w:name="подготовка-данных-и-встраивание-модели"/>
      <w:bookmarkEnd w:id="113"/>
      <w:bookmarkEnd w:id="119"/>
      <w:bookmarkEnd w:id="120"/>
      <w:r>
        <w:t>3.2 Подготовка данных и встраивание модели</w:t>
      </w:r>
      <w:bookmarkEnd w:id="121"/>
    </w:p>
    <w:p w14:paraId="3B83D0B8" w14:textId="77777777" w:rsidR="000E408C" w:rsidRDefault="00000000">
      <w:pPr>
        <w:pStyle w:val="FirstParagraph"/>
      </w:pPr>
      <w:r>
        <w:t>Подготовка данных соответствует Рисунку 2.1: история, признаки и метки, обучение, проверка, ввод модели в эксплуатацию. Источники определены в Таблице 1.2.</w:t>
      </w:r>
    </w:p>
    <w:p w14:paraId="4AEAE947" w14:textId="77777777" w:rsidR="000E408C" w:rsidRDefault="00000000">
      <w:pPr>
        <w:pStyle w:val="30"/>
      </w:pPr>
      <w:bookmarkStart w:id="123" w:name="GOSTHeading260"/>
      <w:bookmarkStart w:id="124" w:name="источники-и-подготовка-данных"/>
      <w:r>
        <w:lastRenderedPageBreak/>
        <w:t>3.2.1 Источники и подготовка данных</w:t>
      </w:r>
      <w:bookmarkEnd w:id="123"/>
    </w:p>
    <w:p w14:paraId="310418BE" w14:textId="77777777" w:rsidR="000E408C" w:rsidRDefault="00000000">
      <w:pPr>
        <w:pStyle w:val="FirstParagraph"/>
      </w:pPr>
      <w:r>
        <w:t xml:space="preserve">Структура </w:t>
      </w:r>
      <w:r>
        <w:rPr>
          <w:i/>
          <w:iCs/>
        </w:rPr>
        <w:t>Generator</w:t>
      </w:r>
      <w:r>
        <w:t xml:space="preserve"> 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w:t>
      </w:r>
    </w:p>
    <w:p w14:paraId="05360399" w14:textId="18A1E43F" w:rsidR="000E408C" w:rsidRDefault="00000000">
      <w:pPr>
        <w:pStyle w:val="a2"/>
      </w:pPr>
      <w:r>
        <w:t xml:space="preserve">Основной профиль: 10 000 объектов по 1 МиБ, 20 чтений/с и семь суток истории. Первые двое суток отведены обучению, третьи </w:t>
      </w:r>
      <w:r w:rsidR="00B73074">
        <w:t>–</w:t>
      </w:r>
      <w:r>
        <w:t xml:space="preserve"> настройке, последние четверо </w:t>
      </w:r>
      <w:r w:rsidR="00B73074">
        <w:t>–</w:t>
      </w:r>
      <w:r>
        <w:t xml:space="preserve"> итоговому тесту. Горизонт прогноза равен часу, шаг срезов </w:t>
      </w:r>
      <w:r w:rsidR="00B73074">
        <w:t>–</w:t>
      </w:r>
      <w:r>
        <w:t xml:space="preserve"> 15 мин. Состав сохраняемых данных и способ их организации приведены в Таблице 3.2. Сравнение повторяется для десяти начальных значений генератора случайных чисел.</w:t>
      </w:r>
    </w:p>
    <w:p w14:paraId="0434BE81" w14:textId="77777777" w:rsidR="000E408C" w:rsidRDefault="00000000">
      <w:pPr>
        <w:pStyle w:val="TableCaption"/>
      </w:pPr>
      <w:bookmarkStart w:id="125" w:name="gost-tbl:dataset_artifacts"/>
      <w:r>
        <w:t>Таблица 3.2 – Результаты подготовки выборки</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3036"/>
        <w:gridCol w:w="6602"/>
      </w:tblGrid>
      <w:tr w:rsidR="000E408C" w14:paraId="1F007D69"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3036" w:type="dxa"/>
          </w:tcPr>
          <w:p w14:paraId="767D1DFF" w14:textId="77777777" w:rsidR="000E408C" w:rsidRDefault="00000000">
            <w:pPr>
              <w:pStyle w:val="Compact"/>
              <w:spacing w:line="240" w:lineRule="auto"/>
              <w:ind w:firstLine="0"/>
              <w:jc w:val="center"/>
            </w:pPr>
            <w:r>
              <w:rPr>
                <w:sz w:val="24"/>
                <w:szCs w:val="24"/>
              </w:rPr>
              <w:t>Сохраняемые данные</w:t>
            </w:r>
          </w:p>
        </w:tc>
        <w:tc>
          <w:tcPr>
            <w:tcW w:w="6602" w:type="dxa"/>
          </w:tcPr>
          <w:p w14:paraId="38F4B640" w14:textId="77777777" w:rsidR="000E408C" w:rsidRDefault="00000000">
            <w:pPr>
              <w:pStyle w:val="Compact"/>
              <w:spacing w:line="240" w:lineRule="auto"/>
              <w:ind w:firstLine="0"/>
              <w:jc w:val="center"/>
            </w:pPr>
            <w:r>
              <w:rPr>
                <w:sz w:val="24"/>
                <w:szCs w:val="24"/>
              </w:rPr>
              <w:t>Способ сохранения и назначение</w:t>
            </w:r>
          </w:p>
        </w:tc>
      </w:tr>
      <w:tr w:rsidR="000E408C" w14:paraId="5A950F45" w14:textId="77777777" w:rsidTr="000E408C">
        <w:trPr>
          <w:cantSplit/>
        </w:trPr>
        <w:tc>
          <w:tcPr>
            <w:tcW w:w="3036" w:type="dxa"/>
          </w:tcPr>
          <w:p w14:paraId="70D7D58C" w14:textId="77777777" w:rsidR="000E408C" w:rsidRDefault="00000000">
            <w:pPr>
              <w:pStyle w:val="Compact"/>
              <w:spacing w:line="240" w:lineRule="auto"/>
              <w:ind w:firstLine="0"/>
              <w:jc w:val="left"/>
            </w:pPr>
            <w:r>
              <w:rPr>
                <w:sz w:val="24"/>
                <w:szCs w:val="24"/>
              </w:rPr>
              <w:t>Каталог объектов и история обращений</w:t>
            </w:r>
          </w:p>
        </w:tc>
        <w:tc>
          <w:tcPr>
            <w:tcW w:w="6602" w:type="dxa"/>
          </w:tcPr>
          <w:p w14:paraId="232842BD" w14:textId="77777777" w:rsidR="000E408C" w:rsidRDefault="00000000">
            <w:pPr>
              <w:pStyle w:val="Compact"/>
              <w:spacing w:line="240" w:lineRule="auto"/>
              <w:ind w:firstLine="0"/>
            </w:pPr>
            <w:r>
              <w:rPr>
                <w:sz w:val="24"/>
                <w:szCs w:val="24"/>
              </w:rPr>
              <w:t>Каталог и последовательность событий сохранялись раздельно в структурированном текстовом виде. Каждое событие представлялось отдельной записью для последовательного чтения истории</w:t>
            </w:r>
          </w:p>
        </w:tc>
      </w:tr>
      <w:tr w:rsidR="000E408C" w14:paraId="5E41DD3E" w14:textId="77777777" w:rsidTr="000E408C">
        <w:trPr>
          <w:cantSplit/>
        </w:trPr>
        <w:tc>
          <w:tcPr>
            <w:tcW w:w="3036" w:type="dxa"/>
          </w:tcPr>
          <w:p w14:paraId="2377B644" w14:textId="77777777" w:rsidR="000E408C" w:rsidRDefault="00000000">
            <w:pPr>
              <w:pStyle w:val="Compact"/>
              <w:spacing w:line="240" w:lineRule="auto"/>
              <w:ind w:firstLine="0"/>
              <w:jc w:val="left"/>
            </w:pPr>
            <w:r>
              <w:rPr>
                <w:sz w:val="24"/>
                <w:szCs w:val="24"/>
              </w:rPr>
              <w:t>Признаки, целевые метки и сведения об исключённых строках</w:t>
            </w:r>
          </w:p>
        </w:tc>
        <w:tc>
          <w:tcPr>
            <w:tcW w:w="6602" w:type="dxa"/>
          </w:tcPr>
          <w:p w14:paraId="42980D45" w14:textId="77777777" w:rsidR="000E408C" w:rsidRDefault="00000000">
            <w:pPr>
              <w:pStyle w:val="Compact"/>
              <w:spacing w:line="240" w:lineRule="auto"/>
              <w:ind w:firstLine="0"/>
            </w:pPr>
            <w:r>
              <w:rPr>
                <w:sz w:val="24"/>
                <w:szCs w:val="24"/>
              </w:rPr>
              <w:t>Подготовленные примеры сохранялись отдельно для периодов обучения, настройки и итоговой проверки. Сведения об исключённых строках позволяли проверить состав выборки</w:t>
            </w:r>
          </w:p>
        </w:tc>
      </w:tr>
      <w:tr w:rsidR="000E408C" w14:paraId="290B1ADE" w14:textId="77777777" w:rsidTr="000E408C">
        <w:trPr>
          <w:cantSplit/>
        </w:trPr>
        <w:tc>
          <w:tcPr>
            <w:tcW w:w="3036" w:type="dxa"/>
          </w:tcPr>
          <w:p w14:paraId="1FD170D0" w14:textId="77777777" w:rsidR="000E408C" w:rsidRDefault="00000000">
            <w:pPr>
              <w:pStyle w:val="Compact"/>
              <w:spacing w:line="240" w:lineRule="auto"/>
              <w:ind w:firstLine="0"/>
              <w:jc w:val="left"/>
            </w:pPr>
            <w:r>
              <w:rPr>
                <w:sz w:val="24"/>
                <w:szCs w:val="24"/>
              </w:rPr>
              <w:t>Параметры подготовки и сведения о целостности</w:t>
            </w:r>
          </w:p>
        </w:tc>
        <w:tc>
          <w:tcPr>
            <w:tcW w:w="6602" w:type="dxa"/>
          </w:tcPr>
          <w:p w14:paraId="40E19482" w14:textId="77777777" w:rsidR="000E408C" w:rsidRDefault="00000000">
            <w:pPr>
              <w:pStyle w:val="Compact"/>
              <w:spacing w:line="240" w:lineRule="auto"/>
              <w:ind w:firstLine="0"/>
            </w:pPr>
            <w:r>
              <w:rPr>
                <w:sz w:val="24"/>
                <w:szCs w:val="24"/>
              </w:rPr>
              <w:t>Вместе с набором сохранялись конфигурация, временные границы и версии правил обработки. Для проверки неизменности данных рассчитывались контрольные суммы по алгоритму SHA-256</w:t>
            </w:r>
          </w:p>
        </w:tc>
      </w:tr>
    </w:tbl>
    <w:bookmarkEnd w:id="125"/>
    <w:p w14:paraId="2A126FBF" w14:textId="77777777" w:rsidR="000E408C" w:rsidRDefault="00000000">
      <w:pPr>
        <w:pStyle w:val="a2"/>
        <w:spacing w:before="120"/>
      </w:pPr>
      <w:r>
        <w:t xml:space="preserve">Дополнительно прогноз оценён на открытых трассах Meta CDN, IBM Cloud Object Storage (COS) и IBM Docker Registry, приведённых командой </w:t>
      </w:r>
      <w:r>
        <w:rPr>
          <w:i/>
          <w:iCs/>
        </w:rPr>
        <w:t>trace-convert</w:t>
      </w:r>
      <w:r>
        <w:t xml:space="preserve"> к общему формату.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p w14:paraId="2055B59A" w14:textId="77777777" w:rsidR="000E408C" w:rsidRDefault="00000000">
      <w:pPr>
        <w:pStyle w:val="30"/>
      </w:pPr>
      <w:bookmarkStart w:id="126" w:name="GOSTHeading261"/>
      <w:bookmarkStart w:id="127" w:name="признаки-метки-и-разделение-выборки"/>
      <w:bookmarkEnd w:id="124"/>
      <w:r>
        <w:t>3.2.2 Признаки, метки и разделение выборки</w:t>
      </w:r>
      <w:bookmarkEnd w:id="126"/>
    </w:p>
    <w:p w14:paraId="132485CD" w14:textId="77777777" w:rsidR="000E408C" w:rsidRDefault="00000000">
      <w:pPr>
        <w:pStyle w:val="FirstParagraph"/>
      </w:pPr>
      <w:r>
        <w:t xml:space="preserve">Метод </w:t>
      </w:r>
      <w:r>
        <w:rPr>
          <w:i/>
          <w:iCs/>
        </w:rPr>
        <w:t>builder.Build</w:t>
      </w:r>
      <w:r>
        <w:t xml:space="preserve"> рассчитывает 17 признаков из Таблицы 2.2 за предшествующие 24 ч. Одинаковый расчёт используется при обучении, в </w:t>
      </w:r>
      <w:r>
        <w:lastRenderedPageBreak/>
        <w:t xml:space="preserve">сервисе и симуляторе. Таким образом, класс хранения и задержка чтения исключены, а неизвестная дата последнего чтения задаётся специальным отсутствующим значением. Функция </w:t>
      </w:r>
      <w:r>
        <w:rPr>
          <w:i/>
          <w:iCs/>
        </w:rPr>
        <w:t>dataset.Rows</w:t>
      </w:r>
      <w:r>
        <w:t xml:space="preserve"> фиксирует признаки до расчёта метки на интервале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Метод </w:t>
      </w:r>
      <w:r>
        <w:rPr>
          <w:i/>
          <w:iCs/>
        </w:rPr>
        <w:t>Periods.Split</w:t>
      </w:r>
      <w:r>
        <w:t xml:space="preserve"> исключает метки, пересекающие границы периодов. При выгрузке из текущего каталога ранее удалённые версии недоступны.</w:t>
      </w:r>
    </w:p>
    <w:p w14:paraId="7B2DCD6E" w14:textId="77777777" w:rsidR="000E408C" w:rsidRDefault="00000000">
      <w:pPr>
        <w:pStyle w:val="30"/>
      </w:pPr>
      <w:bookmarkStart w:id="128" w:name="GOSTHeading262"/>
      <w:bookmarkStart w:id="129" w:name="обучение-и-ввод-модели"/>
      <w:bookmarkEnd w:id="127"/>
      <w:r>
        <w:t>3.2.3 Обучение и ввод модели</w:t>
      </w:r>
      <w:bookmarkEnd w:id="128"/>
    </w:p>
    <w:p w14:paraId="272EEB80" w14:textId="77777777" w:rsidR="000E408C" w:rsidRDefault="00000000">
      <w:pPr>
        <w:pStyle w:val="FirstParagraph"/>
      </w:pPr>
      <w:r>
        <w:t xml:space="preserve">Обучение двухэтапной модели выполняет функция </w:t>
      </w:r>
      <w:r>
        <w:rPr>
          <w:i/>
          <w:iCs/>
        </w:rPr>
        <w:t>sppr_ml.model.fit</w:t>
      </w:r>
      <w:r>
        <w:t>: классификатор LightGBM использует все допустимые примеры для оценки вероятности чтения, а регрессор обучается на примерах с чтениями и прогнозирует их число сверх первого. Результаты объединяются по формулам (2.7) и (2.8). Для выбора параметров на периоде настройки сравнивались 24 варианта по покрытию будущих чтений, в результате чего выбраны 15 листьев, скорость обучения 0,03, не менее 20 строк в листе и коэффициент регуляризации 1. Число деревьев определяется на последних 8 ч обучающего периода, после чего модель повторно обучается на всём этом периоде.</w:t>
      </w:r>
    </w:p>
    <w:p w14:paraId="4E0D4EC3" w14:textId="77777777" w:rsidR="000E408C" w:rsidRDefault="00000000">
      <w:pPr>
        <w:pStyle w:val="a2"/>
      </w:pPr>
      <w:r>
        <w:t xml:space="preserve">Для передачи обученной модели в работающий сервис функция </w:t>
      </w:r>
      <w:r>
        <w:rPr>
          <w:i/>
          <w:iCs/>
        </w:rPr>
        <w:t>sppr_ml.export.write</w:t>
      </w:r>
      <w:r>
        <w:t xml:space="preserve"> сохраняет её вместе с описанием комплекта и контрольными прогнозами, а загрузчик </w:t>
      </w:r>
      <w:r>
        <w:rPr>
          <w:i/>
          <w:iCs/>
        </w:rPr>
        <w:t>lgbm.Load</w:t>
      </w:r>
      <w:r>
        <w:t xml:space="preserve"> проверяет целостность данных, совместимость признаков и совпадение результатов Python и Go с относительным допуском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Только после успешной проверки структура </w:t>
      </w:r>
      <w:r>
        <w:rPr>
          <w:i/>
          <w:iCs/>
        </w:rPr>
        <w:t>Manager</w:t>
      </w:r>
      <w:r>
        <w:t xml:space="preserve"> активирует модель и записывает её версию, а несовместимый комплект отклоняется. Обновление выполняется раз в сутки, причём ошибка обучения не приводит к замене предыдущей пригодной модели. Если такой модели нет или её возраст превышает 72 ч, прогноз рассчитывается с помощью экспоненциально взвешенного скользящего среднего (EWMA). В пределах одного расчёта плана версия модели остаётся неизменной, а при неполной </w:t>
      </w:r>
      <w:r>
        <w:lastRenderedPageBreak/>
        <w:t>истории формирование прогнозных рекомендаций приостанавливается независимо от выбранного метода.</w:t>
      </w:r>
    </w:p>
    <w:p w14:paraId="6F9370B2" w14:textId="77777777" w:rsidR="000E408C" w:rsidRDefault="00000000">
      <w:pPr>
        <w:pStyle w:val="21"/>
      </w:pPr>
      <w:bookmarkStart w:id="130" w:name="GOSTHeading263"/>
      <w:bookmarkStart w:id="131" w:name="тестирование-программного-обеспечения"/>
      <w:bookmarkEnd w:id="122"/>
      <w:bookmarkEnd w:id="129"/>
      <w:r>
        <w:t>3.3 Тестирование программного обеспечения</w:t>
      </w:r>
      <w:bookmarkEnd w:id="130"/>
    </w:p>
    <w:p w14:paraId="06573F0C" w14:textId="77777777" w:rsidR="000E408C" w:rsidRDefault="00000000">
      <w:pPr>
        <w:pStyle w:val="FirstParagraph"/>
      </w:pPr>
      <w:r>
        <w:t>Разработка велась через тестирование (англ. Test-Driven Development, TDD): проверки ожидаемого поведения создавались до его реализации. Они охватывают сбор истории, подготовку данных, прогнозирование, планирование и исполнение переносов. Успешно пройдены 189 тестовых функций Go и 71 тест Python.</w:t>
      </w:r>
    </w:p>
    <w:p w14:paraId="5C1A75DE" w14:textId="77777777" w:rsidR="000E408C" w:rsidRDefault="00000000">
      <w:pPr>
        <w:pStyle w:val="a2"/>
      </w:pPr>
      <w:r>
        <w:t>На стенде с PostgreSQL, компонентами метаданных и хранения проверен полный цикл обновления модели, подтверждения плана и переноса с последующим чтением, включая повтор команды и восстановление после перезапуска. Для проверки отказов моделировались повреждение копии, обрыв передачи и потеря ответа. Основные сценарии проверок приведены в Таблице 3.3.</w:t>
      </w:r>
    </w:p>
    <w:p w14:paraId="7E289C90" w14:textId="77777777" w:rsidR="000E408C" w:rsidRDefault="00000000">
      <w:pPr>
        <w:pStyle w:val="TableCaption"/>
      </w:pPr>
      <w:bookmarkStart w:id="132" w:name="gost-tbl:data_test_cases"/>
      <w:r>
        <w:t>Таблица 3.3 – Основные проверки СППР</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1698"/>
        <w:gridCol w:w="7940"/>
      </w:tblGrid>
      <w:tr w:rsidR="000E408C" w14:paraId="58FBA914"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1698" w:type="dxa"/>
          </w:tcPr>
          <w:p w14:paraId="770B351F" w14:textId="77777777" w:rsidR="000E408C" w:rsidRDefault="00000000">
            <w:pPr>
              <w:pStyle w:val="Compact"/>
              <w:spacing w:line="240" w:lineRule="auto"/>
              <w:ind w:firstLine="0"/>
              <w:jc w:val="center"/>
            </w:pPr>
            <w:r>
              <w:rPr>
                <w:sz w:val="24"/>
                <w:szCs w:val="24"/>
              </w:rPr>
              <w:t>Требования</w:t>
            </w:r>
          </w:p>
        </w:tc>
        <w:tc>
          <w:tcPr>
            <w:tcW w:w="7940" w:type="dxa"/>
          </w:tcPr>
          <w:p w14:paraId="0401ED5D" w14:textId="77777777" w:rsidR="000E408C" w:rsidRDefault="00000000">
            <w:pPr>
              <w:pStyle w:val="Compact"/>
              <w:spacing w:line="240" w:lineRule="auto"/>
              <w:ind w:firstLine="0"/>
              <w:jc w:val="center"/>
            </w:pPr>
            <w:r>
              <w:rPr>
                <w:sz w:val="24"/>
                <w:szCs w:val="24"/>
              </w:rPr>
              <w:t>Проверяемое поведение</w:t>
            </w:r>
          </w:p>
        </w:tc>
      </w:tr>
      <w:tr w:rsidR="000E408C" w14:paraId="41150D00" w14:textId="77777777" w:rsidTr="000E408C">
        <w:trPr>
          <w:cantSplit/>
        </w:trPr>
        <w:tc>
          <w:tcPr>
            <w:tcW w:w="1698" w:type="dxa"/>
          </w:tcPr>
          <w:p w14:paraId="4992491E" w14:textId="77777777" w:rsidR="000E408C" w:rsidRDefault="00000000">
            <w:pPr>
              <w:pStyle w:val="Compact"/>
              <w:spacing w:line="240" w:lineRule="auto"/>
              <w:ind w:firstLine="0"/>
              <w:jc w:val="left"/>
            </w:pPr>
            <w:r>
              <w:rPr>
                <w:sz w:val="24"/>
                <w:szCs w:val="24"/>
              </w:rPr>
              <w:t>F-01, F-03</w:t>
            </w:r>
          </w:p>
        </w:tc>
        <w:tc>
          <w:tcPr>
            <w:tcW w:w="7940" w:type="dxa"/>
          </w:tcPr>
          <w:p w14:paraId="0C0BF079" w14:textId="77777777" w:rsidR="000E408C" w:rsidRDefault="00000000">
            <w:pPr>
              <w:pStyle w:val="Compact"/>
              <w:spacing w:line="240" w:lineRule="auto"/>
              <w:ind w:firstLine="0"/>
            </w:pPr>
            <w:r>
              <w:rPr>
                <w:sz w:val="24"/>
                <w:szCs w:val="24"/>
              </w:rPr>
              <w:t>В историю спроса включаются клиентские чтения, а технические копирования исключаются.</w:t>
            </w:r>
          </w:p>
        </w:tc>
      </w:tr>
      <w:tr w:rsidR="000E408C" w14:paraId="036DB340" w14:textId="77777777" w:rsidTr="000E408C">
        <w:trPr>
          <w:cantSplit/>
        </w:trPr>
        <w:tc>
          <w:tcPr>
            <w:tcW w:w="1698" w:type="dxa"/>
          </w:tcPr>
          <w:p w14:paraId="5FA097EF" w14:textId="77777777" w:rsidR="000E408C" w:rsidRDefault="00000000">
            <w:pPr>
              <w:pStyle w:val="Compact"/>
              <w:spacing w:line="240" w:lineRule="auto"/>
              <w:ind w:firstLine="0"/>
              <w:jc w:val="left"/>
            </w:pPr>
            <w:r>
              <w:rPr>
                <w:sz w:val="24"/>
                <w:szCs w:val="24"/>
              </w:rPr>
              <w:t>F-03</w:t>
            </w:r>
          </w:p>
        </w:tc>
        <w:tc>
          <w:tcPr>
            <w:tcW w:w="7940" w:type="dxa"/>
          </w:tcPr>
          <w:p w14:paraId="2EF18AFC" w14:textId="382C6893" w:rsidR="000E408C" w:rsidRDefault="00000000">
            <w:pPr>
              <w:pStyle w:val="Compact"/>
              <w:spacing w:line="240" w:lineRule="auto"/>
              <w:ind w:firstLine="0"/>
            </w:pPr>
            <w:r>
              <w:rPr>
                <w:sz w:val="24"/>
                <w:szCs w:val="24"/>
              </w:rPr>
              <w:t xml:space="preserve">Признаки рассчитываются по прошлой истории, а метки </w:t>
            </w:r>
            <w:r w:rsidR="00B73074">
              <w:rPr>
                <w:sz w:val="24"/>
                <w:szCs w:val="24"/>
              </w:rPr>
              <w:t>–</w:t>
            </w:r>
            <w:r>
              <w:rPr>
                <w:sz w:val="24"/>
                <w:szCs w:val="24"/>
              </w:rPr>
              <w:t xml:space="preserve"> по будущим чтениям. Неполная история отличается от нулевого спроса.</w:t>
            </w:r>
          </w:p>
        </w:tc>
      </w:tr>
      <w:tr w:rsidR="000E408C" w14:paraId="71258FAF" w14:textId="77777777" w:rsidTr="000E408C">
        <w:trPr>
          <w:cantSplit/>
        </w:trPr>
        <w:tc>
          <w:tcPr>
            <w:tcW w:w="1698" w:type="dxa"/>
          </w:tcPr>
          <w:p w14:paraId="22825F97" w14:textId="77777777" w:rsidR="000E408C" w:rsidRDefault="00000000">
            <w:pPr>
              <w:pStyle w:val="Compact"/>
              <w:spacing w:line="240" w:lineRule="auto"/>
              <w:ind w:firstLine="0"/>
              <w:jc w:val="left"/>
            </w:pPr>
            <w:r>
              <w:rPr>
                <w:sz w:val="24"/>
                <w:szCs w:val="24"/>
              </w:rPr>
              <w:t>F-05, F-06</w:t>
            </w:r>
          </w:p>
        </w:tc>
        <w:tc>
          <w:tcPr>
            <w:tcW w:w="7940" w:type="dxa"/>
          </w:tcPr>
          <w:p w14:paraId="7E99E650" w14:textId="77777777" w:rsidR="000E408C" w:rsidRDefault="00000000">
            <w:pPr>
              <w:pStyle w:val="Compact"/>
              <w:spacing w:line="240" w:lineRule="auto"/>
              <w:ind w:firstLine="0"/>
            </w:pPr>
            <w:r>
              <w:rPr>
                <w:sz w:val="24"/>
                <w:szCs w:val="24"/>
              </w:rPr>
              <w:t>План учитывает ограничения ресурсов, а объяснения соответствуют расчёту рекомендаций.</w:t>
            </w:r>
          </w:p>
        </w:tc>
      </w:tr>
      <w:tr w:rsidR="000E408C" w14:paraId="78E8438A" w14:textId="77777777" w:rsidTr="000E408C">
        <w:trPr>
          <w:cantSplit/>
        </w:trPr>
        <w:tc>
          <w:tcPr>
            <w:tcW w:w="1698" w:type="dxa"/>
          </w:tcPr>
          <w:p w14:paraId="490619E5" w14:textId="77777777" w:rsidR="000E408C" w:rsidRDefault="00000000">
            <w:pPr>
              <w:pStyle w:val="Compact"/>
              <w:spacing w:line="240" w:lineRule="auto"/>
              <w:ind w:firstLine="0"/>
              <w:jc w:val="left"/>
            </w:pPr>
            <w:r>
              <w:rPr>
                <w:sz w:val="24"/>
                <w:szCs w:val="24"/>
              </w:rPr>
              <w:t>F-07, F-11</w:t>
            </w:r>
          </w:p>
        </w:tc>
        <w:tc>
          <w:tcPr>
            <w:tcW w:w="7940" w:type="dxa"/>
          </w:tcPr>
          <w:p w14:paraId="0A1C40A2" w14:textId="77777777" w:rsidR="000E408C" w:rsidRDefault="00000000">
            <w:pPr>
              <w:pStyle w:val="Compact"/>
              <w:spacing w:line="240" w:lineRule="auto"/>
              <w:ind w:firstLine="0"/>
            </w:pPr>
            <w:r>
              <w:rPr>
                <w:sz w:val="24"/>
                <w:szCs w:val="24"/>
              </w:rPr>
              <w:t>Администратор подтверждает план и повторно отправляет ту же команду. Повтор не создаёт вторую операцию.</w:t>
            </w:r>
          </w:p>
        </w:tc>
      </w:tr>
      <w:tr w:rsidR="000E408C" w14:paraId="3931680E" w14:textId="77777777" w:rsidTr="000E408C">
        <w:trPr>
          <w:cantSplit/>
        </w:trPr>
        <w:tc>
          <w:tcPr>
            <w:tcW w:w="1698" w:type="dxa"/>
          </w:tcPr>
          <w:p w14:paraId="01740A49" w14:textId="77777777" w:rsidR="000E408C" w:rsidRDefault="00000000">
            <w:pPr>
              <w:pStyle w:val="Compact"/>
              <w:spacing w:line="240" w:lineRule="auto"/>
              <w:ind w:firstLine="0"/>
              <w:jc w:val="left"/>
            </w:pPr>
            <w:r>
              <w:rPr>
                <w:sz w:val="24"/>
                <w:szCs w:val="24"/>
              </w:rPr>
              <w:t>F-02, F-09</w:t>
            </w:r>
          </w:p>
        </w:tc>
        <w:tc>
          <w:tcPr>
            <w:tcW w:w="7940" w:type="dxa"/>
          </w:tcPr>
          <w:p w14:paraId="5BBB3D74" w14:textId="77777777" w:rsidR="000E408C" w:rsidRDefault="00000000">
            <w:pPr>
              <w:pStyle w:val="Compact"/>
              <w:spacing w:line="240" w:lineRule="auto"/>
              <w:ind w:firstLine="0"/>
            </w:pPr>
            <w:r>
              <w:rPr>
                <w:sz w:val="24"/>
                <w:szCs w:val="24"/>
              </w:rPr>
              <w:t>Объект переносится между классами хранения, после чего его содержимое проверяется чтением.</w:t>
            </w:r>
          </w:p>
        </w:tc>
      </w:tr>
      <w:tr w:rsidR="000E408C" w14:paraId="79376E16" w14:textId="77777777" w:rsidTr="000E408C">
        <w:trPr>
          <w:cantSplit/>
        </w:trPr>
        <w:tc>
          <w:tcPr>
            <w:tcW w:w="1698" w:type="dxa"/>
          </w:tcPr>
          <w:p w14:paraId="3771A905" w14:textId="77777777" w:rsidR="000E408C" w:rsidRDefault="00000000">
            <w:pPr>
              <w:pStyle w:val="Compact"/>
              <w:spacing w:line="240" w:lineRule="auto"/>
              <w:ind w:firstLine="0"/>
              <w:jc w:val="left"/>
            </w:pPr>
            <w:r>
              <w:rPr>
                <w:sz w:val="24"/>
                <w:szCs w:val="24"/>
              </w:rPr>
              <w:t>F-09, F-10</w:t>
            </w:r>
          </w:p>
        </w:tc>
        <w:tc>
          <w:tcPr>
            <w:tcW w:w="7940" w:type="dxa"/>
          </w:tcPr>
          <w:p w14:paraId="1E6DE6AE" w14:textId="77777777" w:rsidR="000E408C" w:rsidRDefault="00000000">
            <w:pPr>
              <w:pStyle w:val="Compact"/>
              <w:spacing w:line="240" w:lineRule="auto"/>
              <w:ind w:firstLine="0"/>
            </w:pPr>
            <w:r>
              <w:rPr>
                <w:sz w:val="24"/>
                <w:szCs w:val="24"/>
              </w:rPr>
              <w:t>При сбое исходные данные сохраняются, а после перезапуска исполнитель продолжает работу.</w:t>
            </w:r>
          </w:p>
        </w:tc>
      </w:tr>
      <w:tr w:rsidR="000E408C" w14:paraId="598C77A5" w14:textId="77777777" w:rsidTr="000E408C">
        <w:trPr>
          <w:cantSplit/>
        </w:trPr>
        <w:tc>
          <w:tcPr>
            <w:tcW w:w="1698" w:type="dxa"/>
          </w:tcPr>
          <w:p w14:paraId="5E8729C4" w14:textId="77777777" w:rsidR="000E408C" w:rsidRDefault="00000000">
            <w:pPr>
              <w:pStyle w:val="Compact"/>
              <w:spacing w:line="240" w:lineRule="auto"/>
              <w:ind w:firstLine="0"/>
              <w:jc w:val="left"/>
            </w:pPr>
            <w:r>
              <w:rPr>
                <w:sz w:val="24"/>
                <w:szCs w:val="24"/>
              </w:rPr>
              <w:t>F-04, F-12</w:t>
            </w:r>
          </w:p>
        </w:tc>
        <w:tc>
          <w:tcPr>
            <w:tcW w:w="7940" w:type="dxa"/>
          </w:tcPr>
          <w:p w14:paraId="025A3413" w14:textId="77777777" w:rsidR="000E408C" w:rsidRDefault="00000000">
            <w:pPr>
              <w:pStyle w:val="Compact"/>
              <w:spacing w:line="240" w:lineRule="auto"/>
              <w:ind w:firstLine="0"/>
            </w:pPr>
            <w:r>
              <w:rPr>
                <w:sz w:val="24"/>
                <w:szCs w:val="24"/>
              </w:rPr>
              <w:t>Новая модель вводится после проверки, а ошибка обучения не заменяет действующую модель. При отсутствии пригодной модели используется базовый прогноз.</w:t>
            </w:r>
          </w:p>
        </w:tc>
      </w:tr>
    </w:tbl>
    <w:bookmarkEnd w:id="132"/>
    <w:p w14:paraId="7CD6DE5D" w14:textId="77777777" w:rsidR="000E408C" w:rsidRDefault="00000000">
      <w:pPr>
        <w:pStyle w:val="a2"/>
        <w:spacing w:before="120"/>
      </w:pPr>
      <w:r>
        <w:rPr>
          <w:highlight w:val="yellow"/>
        </w:rPr>
        <w:t>Полная проверка передачи событий и сохранности данных при отказах требует завершения</w:t>
      </w:r>
      <w:r>
        <w:t>.</w:t>
      </w:r>
    </w:p>
    <w:p w14:paraId="5A1D9C6E" w14:textId="77777777" w:rsidR="000E408C" w:rsidRDefault="00000000">
      <w:pPr>
        <w:pStyle w:val="21"/>
      </w:pPr>
      <w:bookmarkStart w:id="133" w:name="GOSTHeading264"/>
      <w:bookmarkStart w:id="134" w:name="X759af35c9299631592eb12b28630520288f3b17"/>
      <w:bookmarkEnd w:id="131"/>
      <w:r>
        <w:lastRenderedPageBreak/>
        <w:t>3.4 Оценка надёжности, качества и эффективности</w:t>
      </w:r>
      <w:bookmarkEnd w:id="133"/>
    </w:p>
    <w:p w14:paraId="3D071189" w14:textId="77777777" w:rsidR="000E408C" w:rsidRDefault="00000000">
      <w:pPr>
        <w:pStyle w:val="FirstParagraph"/>
      </w:pPr>
      <w:r>
        <w:t>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p w14:paraId="53388BFC" w14:textId="77777777" w:rsidR="000E408C" w:rsidRDefault="00000000">
      <w:pPr>
        <w:pStyle w:val="30"/>
      </w:pPr>
      <w:bookmarkStart w:id="135" w:name="GOSTHeading265"/>
      <w:bookmarkStart w:id="136" w:name="условия-сравнения"/>
      <w:r>
        <w:t>3.4.1 Условия сравнения</w:t>
      </w:r>
      <w:bookmarkEnd w:id="135"/>
    </w:p>
    <w:p w14:paraId="3B5F2CDF" w14:textId="3C03DD1D" w:rsidR="000E408C" w:rsidRDefault="00000000">
      <w:pPr>
        <w:pStyle w:val="FirstParagraph"/>
      </w:pPr>
      <w:r>
        <w:t>Сравниваются возраст, давность, частота, EWMA и модель с общим планировщиком. Для 10 000 объектов по 1 МиБ заданы HOT 1 ГиБ, COLD 12 ГиБ и допустимая занятость 90 %. Цикл</w:t>
      </w:r>
      <w:r w:rsidR="00AC15F6">
        <w:rPr>
          <w:lang w:val="ru-RU"/>
        </w:rPr>
        <w:t xml:space="preserve"> –</w:t>
      </w:r>
      <w:r>
        <w:t xml:space="preserve"> 300 с, бюджеты </w:t>
      </w:r>
      <w:r w:rsidR="00B73074">
        <w:t>–</w:t>
      </w:r>
      <w:r>
        <w:t xml:space="preserve"> 64, 256 и 512 МиБ; переносы последовательные, интервал </w:t>
      </w:r>
      <w:r w:rsidR="00B73074">
        <w:t>–</w:t>
      </w:r>
      <w:r>
        <w:t xml:space="preserve"> 60 мин. Подтверждение поступает через 5 с. Начальное размещение </w:t>
      </w:r>
      <w:r w:rsidR="00B73074">
        <w:t>–</w:t>
      </w:r>
      <w:r>
        <w:t xml:space="preserve"> COLD.</w:t>
      </w:r>
    </w:p>
    <w:p w14:paraId="4D49372F" w14:textId="77777777" w:rsidR="000E408C" w:rsidRDefault="00000000">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 </w:t>
      </w:r>
      <w:r w:rsidRPr="00440B49">
        <w:rPr>
          <w:rStyle w:val="VerbatimChar"/>
          <w:highlight w:val="yellow"/>
        </w:rPr>
        <w:t>build/stage11/experiment-main-report.md</w:t>
      </w:r>
      <w:r w:rsidRPr="00440B49">
        <w:rPr>
          <w:highlight w:val="yellow"/>
        </w:rPr>
        <w:t>.</w:t>
      </w:r>
    </w:p>
    <w:p w14:paraId="0CD6ED8E" w14:textId="77777777" w:rsidR="000E408C" w:rsidRDefault="00000000">
      <w:pPr>
        <w:pStyle w:val="30"/>
      </w:pPr>
      <w:bookmarkStart w:id="137" w:name="GOSTHeading266"/>
      <w:bookmarkStart w:id="138" w:name="системные-показатели"/>
      <w:bookmarkEnd w:id="136"/>
      <w:r>
        <w:t>3.4.2 Системные показатели</w:t>
      </w:r>
      <w:bookmarkEnd w:id="137"/>
    </w:p>
    <w:p w14:paraId="2C640E25" w14:textId="77777777" w:rsidR="000E408C" w:rsidRDefault="00000000">
      <w:pPr>
        <w:pStyle w:val="FirstParagraph"/>
      </w:pPr>
      <w:r>
        <w:t>Таблица 3.4 сопоставляет измерения с требованиями; p95 обозначает 95-й процентиль: 95 % наблюдений не превышают указанного значения. Полная приёмка надёжности требует завершения проверки сохранности при отказах, указанной в Таблице 3.3.</w:t>
      </w:r>
    </w:p>
    <w:p w14:paraId="157F65B4" w14:textId="77777777" w:rsidR="000E408C" w:rsidRDefault="00000000">
      <w:pPr>
        <w:pStyle w:val="TableCaption"/>
      </w:pPr>
      <w:bookmarkStart w:id="139" w:name="gost-tbl:technology_acceptance"/>
      <w:r>
        <w:t>Таблица 3.4 – Системные показатели и требования</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712"/>
        <w:gridCol w:w="3429"/>
        <w:gridCol w:w="3497"/>
      </w:tblGrid>
      <w:tr w:rsidR="000E408C" w14:paraId="500FA235"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712" w:type="dxa"/>
          </w:tcPr>
          <w:p w14:paraId="536D7013" w14:textId="77777777" w:rsidR="000E408C" w:rsidRDefault="00000000">
            <w:pPr>
              <w:pStyle w:val="Compact"/>
              <w:spacing w:line="240" w:lineRule="auto"/>
              <w:ind w:firstLine="0"/>
              <w:jc w:val="center"/>
            </w:pPr>
            <w:r>
              <w:rPr>
                <w:sz w:val="24"/>
                <w:szCs w:val="24"/>
              </w:rPr>
              <w:t>Показатель</w:t>
            </w:r>
          </w:p>
        </w:tc>
        <w:tc>
          <w:tcPr>
            <w:tcW w:w="3429" w:type="dxa"/>
          </w:tcPr>
          <w:p w14:paraId="28715FE5" w14:textId="77777777" w:rsidR="000E408C" w:rsidRDefault="00000000">
            <w:pPr>
              <w:pStyle w:val="Compact"/>
              <w:spacing w:line="240" w:lineRule="auto"/>
              <w:ind w:firstLine="0"/>
              <w:jc w:val="center"/>
            </w:pPr>
            <w:r>
              <w:rPr>
                <w:sz w:val="24"/>
                <w:szCs w:val="24"/>
              </w:rPr>
              <w:t>Требование</w:t>
            </w:r>
          </w:p>
        </w:tc>
        <w:tc>
          <w:tcPr>
            <w:tcW w:w="3497" w:type="dxa"/>
          </w:tcPr>
          <w:p w14:paraId="2078A99D" w14:textId="77777777" w:rsidR="000E408C" w:rsidRDefault="00000000">
            <w:pPr>
              <w:pStyle w:val="Compact"/>
              <w:spacing w:line="240" w:lineRule="auto"/>
              <w:ind w:firstLine="0"/>
              <w:jc w:val="center"/>
            </w:pPr>
            <w:r>
              <w:rPr>
                <w:sz w:val="24"/>
                <w:szCs w:val="24"/>
              </w:rPr>
              <w:t>Результат</w:t>
            </w:r>
          </w:p>
        </w:tc>
      </w:tr>
      <w:tr w:rsidR="000E408C" w14:paraId="2EC19DEF" w14:textId="77777777" w:rsidTr="000E408C">
        <w:trPr>
          <w:cantSplit/>
        </w:trPr>
        <w:tc>
          <w:tcPr>
            <w:tcW w:w="2712" w:type="dxa"/>
          </w:tcPr>
          <w:p w14:paraId="02CEB19C" w14:textId="77777777" w:rsidR="000E408C" w:rsidRDefault="00000000">
            <w:pPr>
              <w:pStyle w:val="Compact"/>
              <w:spacing w:line="240" w:lineRule="auto"/>
              <w:ind w:firstLine="0"/>
              <w:jc w:val="left"/>
            </w:pPr>
            <w:r>
              <w:rPr>
                <w:sz w:val="24"/>
                <w:szCs w:val="24"/>
              </w:rPr>
              <w:t>Сохранность и восстановление</w:t>
            </w:r>
          </w:p>
        </w:tc>
        <w:tc>
          <w:tcPr>
            <w:tcW w:w="3429" w:type="dxa"/>
          </w:tcPr>
          <w:p w14:paraId="4E8065CB" w14:textId="77777777" w:rsidR="000E408C" w:rsidRDefault="00000000">
            <w:pPr>
              <w:pStyle w:val="Compact"/>
              <w:spacing w:line="240" w:lineRule="auto"/>
              <w:ind w:firstLine="0"/>
            </w:pPr>
            <w:r>
              <w:rPr>
                <w:sz w:val="24"/>
                <w:szCs w:val="24"/>
              </w:rPr>
              <w:t>Нет потерь. Состояние доступно за 60 с</w:t>
            </w:r>
          </w:p>
        </w:tc>
        <w:tc>
          <w:tcPr>
            <w:tcW w:w="3497" w:type="dxa"/>
          </w:tcPr>
          <w:p w14:paraId="2ECDF876" w14:textId="5A89EABC" w:rsidR="000E408C" w:rsidRDefault="00000000">
            <w:pPr>
              <w:pStyle w:val="Compact"/>
              <w:spacing w:line="240" w:lineRule="auto"/>
              <w:ind w:firstLine="0"/>
            </w:pPr>
            <w:r>
              <w:rPr>
                <w:sz w:val="24"/>
                <w:szCs w:val="24"/>
              </w:rPr>
              <w:t xml:space="preserve">Восстановление </w:t>
            </w:r>
            <w:r w:rsidR="00B73074">
              <w:rPr>
                <w:sz w:val="24"/>
                <w:szCs w:val="24"/>
              </w:rPr>
              <w:t>–</w:t>
            </w:r>
            <w:r>
              <w:rPr>
                <w:sz w:val="24"/>
                <w:szCs w:val="24"/>
              </w:rPr>
              <w:t xml:space="preserve"> 10,40–10,46 с</w:t>
            </w:r>
          </w:p>
        </w:tc>
      </w:tr>
      <w:tr w:rsidR="000E408C" w14:paraId="27F234E4" w14:textId="77777777" w:rsidTr="000E408C">
        <w:trPr>
          <w:cantSplit/>
        </w:trPr>
        <w:tc>
          <w:tcPr>
            <w:tcW w:w="2712" w:type="dxa"/>
          </w:tcPr>
          <w:p w14:paraId="54D4B636" w14:textId="77777777" w:rsidR="000E408C" w:rsidRDefault="00000000">
            <w:pPr>
              <w:pStyle w:val="Compact"/>
              <w:spacing w:line="240" w:lineRule="auto"/>
              <w:ind w:firstLine="0"/>
              <w:jc w:val="left"/>
            </w:pPr>
            <w:r>
              <w:rPr>
                <w:sz w:val="24"/>
                <w:szCs w:val="24"/>
              </w:rPr>
              <w:t>Полный расчёт плана</w:t>
            </w:r>
          </w:p>
        </w:tc>
        <w:tc>
          <w:tcPr>
            <w:tcW w:w="3429" w:type="dxa"/>
          </w:tcPr>
          <w:p w14:paraId="7F5F0E07" w14:textId="77777777" w:rsidR="000E408C" w:rsidRDefault="00000000">
            <w:pPr>
              <w:pStyle w:val="Compact"/>
              <w:spacing w:line="240" w:lineRule="auto"/>
              <w:ind w:firstLine="0"/>
            </w:pPr>
            <w:r>
              <w:rPr>
                <w:sz w:val="24"/>
                <w:szCs w:val="24"/>
              </w:rPr>
              <w:t>Не более 30 с</w:t>
            </w:r>
          </w:p>
        </w:tc>
        <w:tc>
          <w:tcPr>
            <w:tcW w:w="3497" w:type="dxa"/>
          </w:tcPr>
          <w:p w14:paraId="7CAA2FA1" w14:textId="77777777" w:rsidR="000E408C" w:rsidRDefault="00000000">
            <w:pPr>
              <w:pStyle w:val="Compact"/>
              <w:spacing w:line="240" w:lineRule="auto"/>
              <w:ind w:firstLine="0"/>
            </w:pPr>
            <w:r>
              <w:rPr>
                <w:sz w:val="24"/>
                <w:szCs w:val="24"/>
              </w:rPr>
              <w:t>До 246 мс</w:t>
            </w:r>
          </w:p>
        </w:tc>
      </w:tr>
      <w:tr w:rsidR="000E408C" w14:paraId="03D67F63" w14:textId="77777777" w:rsidTr="000E408C">
        <w:trPr>
          <w:cantSplit/>
        </w:trPr>
        <w:tc>
          <w:tcPr>
            <w:tcW w:w="2712" w:type="dxa"/>
          </w:tcPr>
          <w:p w14:paraId="11E3DCFB" w14:textId="77777777" w:rsidR="000E408C" w:rsidRDefault="00000000">
            <w:pPr>
              <w:pStyle w:val="Compact"/>
              <w:spacing w:line="240" w:lineRule="auto"/>
              <w:ind w:firstLine="0"/>
              <w:jc w:val="left"/>
            </w:pPr>
            <w:r>
              <w:rPr>
                <w:sz w:val="24"/>
                <w:szCs w:val="24"/>
              </w:rPr>
              <w:t>Память плана</w:t>
            </w:r>
          </w:p>
        </w:tc>
        <w:tc>
          <w:tcPr>
            <w:tcW w:w="3429" w:type="dxa"/>
          </w:tcPr>
          <w:p w14:paraId="6DA14DF7" w14:textId="77777777" w:rsidR="000E408C" w:rsidRDefault="00000000">
            <w:pPr>
              <w:pStyle w:val="Compact"/>
              <w:spacing w:line="240" w:lineRule="auto"/>
              <w:ind w:firstLine="0"/>
            </w:pPr>
            <w:r>
              <w:rPr>
                <w:sz w:val="24"/>
                <w:szCs w:val="24"/>
              </w:rPr>
              <w:t>Не более 512 МиБ</w:t>
            </w:r>
          </w:p>
        </w:tc>
        <w:tc>
          <w:tcPr>
            <w:tcW w:w="3497" w:type="dxa"/>
          </w:tcPr>
          <w:p w14:paraId="6038F331" w14:textId="0F0A4B54" w:rsidR="000E408C" w:rsidRDefault="00000000">
            <w:pPr>
              <w:pStyle w:val="Compact"/>
              <w:spacing w:line="240" w:lineRule="auto"/>
              <w:ind w:firstLine="0"/>
            </w:pPr>
            <w:r>
              <w:rPr>
                <w:sz w:val="24"/>
                <w:szCs w:val="24"/>
              </w:rPr>
              <w:t xml:space="preserve">Go </w:t>
            </w:r>
            <w:r w:rsidR="00B73074">
              <w:rPr>
                <w:sz w:val="24"/>
                <w:szCs w:val="24"/>
              </w:rPr>
              <w:t>–</w:t>
            </w:r>
            <w:r>
              <w:rPr>
                <w:sz w:val="24"/>
                <w:szCs w:val="24"/>
              </w:rPr>
              <w:t xml:space="preserve"> 276–278 МиБ</w:t>
            </w:r>
          </w:p>
        </w:tc>
      </w:tr>
      <w:tr w:rsidR="000E408C" w14:paraId="28027FCD" w14:textId="77777777" w:rsidTr="000E408C">
        <w:trPr>
          <w:cantSplit/>
        </w:trPr>
        <w:tc>
          <w:tcPr>
            <w:tcW w:w="2712" w:type="dxa"/>
          </w:tcPr>
          <w:p w14:paraId="56E1B19C" w14:textId="77777777" w:rsidR="000E408C" w:rsidRDefault="00000000">
            <w:pPr>
              <w:pStyle w:val="Compact"/>
              <w:spacing w:line="240" w:lineRule="auto"/>
              <w:ind w:firstLine="0"/>
              <w:jc w:val="left"/>
            </w:pPr>
            <w:r>
              <w:rPr>
                <w:sz w:val="24"/>
                <w:szCs w:val="24"/>
              </w:rPr>
              <w:lastRenderedPageBreak/>
              <w:t>Общие ресурсы</w:t>
            </w:r>
          </w:p>
        </w:tc>
        <w:tc>
          <w:tcPr>
            <w:tcW w:w="3429" w:type="dxa"/>
          </w:tcPr>
          <w:p w14:paraId="2B6793CD" w14:textId="77777777" w:rsidR="000E408C" w:rsidRDefault="00000000">
            <w:pPr>
              <w:pStyle w:val="Compact"/>
              <w:spacing w:line="240" w:lineRule="auto"/>
              <w:ind w:firstLine="0"/>
            </w:pPr>
            <w:r>
              <w:rPr>
                <w:sz w:val="24"/>
                <w:szCs w:val="24"/>
              </w:rPr>
              <w:t>2 ядра, 2 ГиБ</w:t>
            </w:r>
          </w:p>
        </w:tc>
        <w:tc>
          <w:tcPr>
            <w:tcW w:w="3497" w:type="dxa"/>
          </w:tcPr>
          <w:p w14:paraId="3F9DE90D" w14:textId="77777777" w:rsidR="000E408C" w:rsidRDefault="00000000">
            <w:pPr>
              <w:pStyle w:val="Compact"/>
              <w:spacing w:line="240" w:lineRule="auto"/>
              <w:ind w:firstLine="0"/>
            </w:pPr>
            <w:r>
              <w:rPr>
                <w:sz w:val="24"/>
                <w:szCs w:val="24"/>
              </w:rPr>
              <w:t>До 1,94 ядра и 824 МиБ</w:t>
            </w:r>
          </w:p>
        </w:tc>
      </w:tr>
      <w:tr w:rsidR="000E408C" w14:paraId="2B63E473" w14:textId="77777777" w:rsidTr="000E408C">
        <w:trPr>
          <w:cantSplit/>
        </w:trPr>
        <w:tc>
          <w:tcPr>
            <w:tcW w:w="2712" w:type="dxa"/>
          </w:tcPr>
          <w:p w14:paraId="02ED9A6B" w14:textId="77777777" w:rsidR="000E408C" w:rsidRDefault="00000000">
            <w:pPr>
              <w:pStyle w:val="Compact"/>
              <w:spacing w:line="240" w:lineRule="auto"/>
              <w:ind w:firstLine="0"/>
              <w:jc w:val="left"/>
            </w:pPr>
            <w:r>
              <w:rPr>
                <w:sz w:val="24"/>
                <w:szCs w:val="24"/>
              </w:rPr>
              <w:t>Первоначальная подготовка</w:t>
            </w:r>
          </w:p>
        </w:tc>
        <w:tc>
          <w:tcPr>
            <w:tcW w:w="3429" w:type="dxa"/>
          </w:tcPr>
          <w:p w14:paraId="70499E29" w14:textId="77777777" w:rsidR="000E408C" w:rsidRDefault="00000000">
            <w:pPr>
              <w:pStyle w:val="Compact"/>
              <w:spacing w:line="240" w:lineRule="auto"/>
              <w:ind w:firstLine="0"/>
            </w:pPr>
            <w:r>
              <w:rPr>
                <w:sz w:val="24"/>
                <w:szCs w:val="24"/>
              </w:rPr>
              <w:t>Не более 30 мин в квоте</w:t>
            </w:r>
          </w:p>
        </w:tc>
        <w:tc>
          <w:tcPr>
            <w:tcW w:w="3497" w:type="dxa"/>
          </w:tcPr>
          <w:p w14:paraId="534579F1" w14:textId="77777777" w:rsidR="000E408C" w:rsidRDefault="00000000">
            <w:pPr>
              <w:pStyle w:val="Compact"/>
              <w:spacing w:line="240" w:lineRule="auto"/>
              <w:ind w:firstLine="0"/>
            </w:pPr>
            <w:r>
              <w:rPr>
                <w:sz w:val="24"/>
                <w:szCs w:val="24"/>
              </w:rPr>
              <w:t>19,9 мин, до 1,59 ГиБ</w:t>
            </w:r>
          </w:p>
        </w:tc>
      </w:tr>
      <w:tr w:rsidR="000E408C" w14:paraId="20EB5B3A" w14:textId="77777777" w:rsidTr="000E408C">
        <w:trPr>
          <w:cantSplit/>
        </w:trPr>
        <w:tc>
          <w:tcPr>
            <w:tcW w:w="2712" w:type="dxa"/>
          </w:tcPr>
          <w:p w14:paraId="323FD7B6" w14:textId="77777777" w:rsidR="000E408C" w:rsidRDefault="00000000">
            <w:pPr>
              <w:pStyle w:val="Compact"/>
              <w:spacing w:line="240" w:lineRule="auto"/>
              <w:ind w:firstLine="0"/>
              <w:jc w:val="left"/>
            </w:pPr>
            <w:r>
              <w:rPr>
                <w:sz w:val="24"/>
                <w:szCs w:val="24"/>
              </w:rPr>
              <w:t>Обновление</w:t>
            </w:r>
          </w:p>
        </w:tc>
        <w:tc>
          <w:tcPr>
            <w:tcW w:w="3429" w:type="dxa"/>
          </w:tcPr>
          <w:p w14:paraId="564322FA" w14:textId="77777777" w:rsidR="000E408C" w:rsidRDefault="00000000">
            <w:pPr>
              <w:pStyle w:val="Compact"/>
              <w:spacing w:line="240" w:lineRule="auto"/>
              <w:ind w:firstLine="0"/>
            </w:pPr>
            <w:r>
              <w:rPr>
                <w:sz w:val="24"/>
                <w:szCs w:val="24"/>
              </w:rPr>
              <w:t>Не более 300 с</w:t>
            </w:r>
          </w:p>
        </w:tc>
        <w:tc>
          <w:tcPr>
            <w:tcW w:w="3497" w:type="dxa"/>
          </w:tcPr>
          <w:p w14:paraId="68A1C40F" w14:textId="77777777" w:rsidR="000E408C" w:rsidRDefault="00000000">
            <w:pPr>
              <w:pStyle w:val="Compact"/>
              <w:spacing w:line="240" w:lineRule="auto"/>
              <w:ind w:firstLine="0"/>
            </w:pPr>
            <w:r>
              <w:rPr>
                <w:sz w:val="24"/>
                <w:szCs w:val="24"/>
              </w:rPr>
              <w:t>41,0–48,5 с</w:t>
            </w:r>
          </w:p>
        </w:tc>
      </w:tr>
      <w:tr w:rsidR="000E408C" w14:paraId="3BA3B662" w14:textId="77777777" w:rsidTr="000E408C">
        <w:trPr>
          <w:cantSplit/>
        </w:trPr>
        <w:tc>
          <w:tcPr>
            <w:tcW w:w="2712" w:type="dxa"/>
          </w:tcPr>
          <w:p w14:paraId="00178981" w14:textId="77777777" w:rsidR="000E408C" w:rsidRDefault="00000000">
            <w:pPr>
              <w:pStyle w:val="Compact"/>
              <w:spacing w:line="240" w:lineRule="auto"/>
              <w:ind w:firstLine="0"/>
              <w:jc w:val="left"/>
            </w:pPr>
            <w:r>
              <w:rPr>
                <w:sz w:val="24"/>
                <w:szCs w:val="24"/>
              </w:rPr>
              <w:t>Влияние на чтение</w:t>
            </w:r>
          </w:p>
        </w:tc>
        <w:tc>
          <w:tcPr>
            <w:tcW w:w="3429" w:type="dxa"/>
          </w:tcPr>
          <w:p w14:paraId="2202CDA4" w14:textId="77777777" w:rsidR="000E408C" w:rsidRDefault="00000000">
            <w:pPr>
              <w:pStyle w:val="Compact"/>
              <w:spacing w:line="240" w:lineRule="auto"/>
              <w:ind w:firstLine="0"/>
            </w:pPr>
            <w:r>
              <w:rPr>
                <w:sz w:val="24"/>
                <w:szCs w:val="24"/>
              </w:rPr>
              <w:t>Рост средней задержки и её 95-го перцентиля (p95) не более 5 %</w:t>
            </w:r>
          </w:p>
        </w:tc>
        <w:tc>
          <w:tcPr>
            <w:tcW w:w="3497" w:type="dxa"/>
          </w:tcPr>
          <w:p w14:paraId="6097D3C2" w14:textId="77777777" w:rsidR="000E408C" w:rsidRDefault="00000000">
            <w:pPr>
              <w:pStyle w:val="Compact"/>
              <w:spacing w:line="240" w:lineRule="auto"/>
              <w:ind w:firstLine="0"/>
            </w:pPr>
            <w:r>
              <w:rPr>
                <w:sz w:val="24"/>
                <w:szCs w:val="24"/>
              </w:rPr>
              <w:t>Средняя: снижение на 14,3–14,4 %. p95: рост на 1,2–1,8 мс</w:t>
            </w:r>
          </w:p>
        </w:tc>
      </w:tr>
      <w:tr w:rsidR="000E408C" w14:paraId="69CEE384" w14:textId="77777777" w:rsidTr="000E408C">
        <w:trPr>
          <w:cantSplit/>
        </w:trPr>
        <w:tc>
          <w:tcPr>
            <w:tcW w:w="2712" w:type="dxa"/>
          </w:tcPr>
          <w:p w14:paraId="12989F94" w14:textId="77777777" w:rsidR="000E408C" w:rsidRDefault="00000000">
            <w:pPr>
              <w:pStyle w:val="Compact"/>
              <w:spacing w:line="240" w:lineRule="auto"/>
              <w:ind w:firstLine="0"/>
              <w:jc w:val="left"/>
            </w:pPr>
            <w:r>
              <w:rPr>
                <w:sz w:val="24"/>
                <w:szCs w:val="24"/>
              </w:rPr>
              <w:t>Страница рекомендаций и команда</w:t>
            </w:r>
          </w:p>
        </w:tc>
        <w:tc>
          <w:tcPr>
            <w:tcW w:w="3429" w:type="dxa"/>
          </w:tcPr>
          <w:p w14:paraId="042E994E" w14:textId="77777777" w:rsidR="000E408C" w:rsidRDefault="00000000">
            <w:pPr>
              <w:pStyle w:val="Compact"/>
              <w:spacing w:line="240" w:lineRule="auto"/>
              <w:ind w:firstLine="0"/>
            </w:pPr>
            <w:r>
              <w:rPr>
                <w:sz w:val="24"/>
                <w:szCs w:val="24"/>
              </w:rPr>
              <w:t>95-й процентиль (p95) не более 2 с</w:t>
            </w:r>
          </w:p>
        </w:tc>
        <w:tc>
          <w:tcPr>
            <w:tcW w:w="3497" w:type="dxa"/>
          </w:tcPr>
          <w:p w14:paraId="0ABC0315" w14:textId="3CDEE729" w:rsidR="000E408C" w:rsidRDefault="00000000">
            <w:pPr>
              <w:pStyle w:val="Compact"/>
              <w:spacing w:line="240" w:lineRule="auto"/>
              <w:ind w:firstLine="0"/>
            </w:pPr>
            <w:r>
              <w:rPr>
                <w:sz w:val="24"/>
                <w:szCs w:val="24"/>
              </w:rPr>
              <w:t xml:space="preserve">Страница </w:t>
            </w:r>
            <w:r w:rsidR="00B73074">
              <w:rPr>
                <w:sz w:val="24"/>
                <w:szCs w:val="24"/>
              </w:rPr>
              <w:t>–</w:t>
            </w:r>
            <w:r>
              <w:rPr>
                <w:sz w:val="24"/>
                <w:szCs w:val="24"/>
              </w:rPr>
              <w:t xml:space="preserve"> 4,9 мс. Команда </w:t>
            </w:r>
            <w:r w:rsidR="00B73074">
              <w:rPr>
                <w:sz w:val="24"/>
                <w:szCs w:val="24"/>
              </w:rPr>
              <w:t>–</w:t>
            </w:r>
            <w:r>
              <w:rPr>
                <w:sz w:val="24"/>
                <w:szCs w:val="24"/>
              </w:rPr>
              <w:t xml:space="preserve"> 2,4 мс</w:t>
            </w:r>
          </w:p>
        </w:tc>
      </w:tr>
    </w:tbl>
    <w:bookmarkEnd w:id="139"/>
    <w:p w14:paraId="40FB2335" w14:textId="77777777" w:rsidR="000E408C" w:rsidRDefault="00000000">
      <w:pPr>
        <w:pStyle w:val="a2"/>
        <w:spacing w:before="120"/>
      </w:pPr>
      <w:r>
        <w:t>На стенде проверены 100 запросов первой страницы и 100 команд продолжения со скоростью 2 запроса/с при 10 000 объектов.</w:t>
      </w:r>
    </w:p>
    <w:p w14:paraId="7D828370" w14:textId="1E8F5047" w:rsidR="000E408C" w:rsidRDefault="00000000">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w:t>
      </w:r>
      <w:r w:rsidR="00B73074">
        <w:t>–</w:t>
      </w:r>
      <w:r>
        <w:t xml:space="preserve"> без СППР, СППР без обучения и СППР с обучением </w:t>
      </w:r>
      <w:r w:rsidR="00B73074">
        <w:t>–</w:t>
      </w:r>
      <w:r>
        <w:t xml:space="preserve"> выполнялись прогрев 3 мин и измерение 15 мин; в каждом режиме завершено 18 000 чтений без ошибок (</w:t>
      </w:r>
      <w:r>
        <w:rPr>
          <w:rStyle w:val="VerbatimChar"/>
        </w:rPr>
        <w:t>build/stage11/overhead-short-report.md</w:t>
      </w:r>
      <w:r>
        <w:t xml:space="preserve">). Средняя задержка составила 11,18, 9,58 и 9,58 мс, p95 </w:t>
      </w:r>
      <w:r w:rsidR="00B73074">
        <w:t>–</w:t>
      </w:r>
      <w:r>
        <w:t xml:space="preserve"> 13,02, 14,20 и 14,81 мс. СППР в квоте 2 ядра и 2 ГиБ использовала без обучения в среднем 3 % ядра и до 31 МиБ памяти, при обучении </w:t>
      </w:r>
      <w:r w:rsidR="00B73074">
        <w:t>–</w:t>
      </w:r>
      <w:r>
        <w:t xml:space="preserve"> 27 % ядра и до 824 МиБ.</w:t>
      </w:r>
    </w:p>
    <w:p w14:paraId="12F96211" w14:textId="77777777" w:rsidR="000E408C" w:rsidRDefault="00000000">
      <w:pPr>
        <w:pStyle w:val="a2"/>
      </w:pPr>
      <w:r>
        <w:t>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p w14:paraId="0433DBC1" w14:textId="77777777" w:rsidR="000E408C" w:rsidRDefault="00000000">
      <w:pPr>
        <w:pStyle w:val="30"/>
      </w:pPr>
      <w:bookmarkStart w:id="140" w:name="GOSTHeading267"/>
      <w:bookmarkStart w:id="141" w:name="качество-прогноза"/>
      <w:bookmarkEnd w:id="138"/>
      <w:r>
        <w:t>3.4.3 Качество прогноза</w:t>
      </w:r>
      <w:bookmarkEnd w:id="140"/>
    </w:p>
    <w:p w14:paraId="548229B8" w14:textId="398BD555" w:rsidR="000E408C" w:rsidRDefault="00000000">
      <w:pPr>
        <w:pStyle w:val="FirstParagraph"/>
      </w:pPr>
      <w:r>
        <w:t xml:space="preserve">Покрытие </w:t>
      </w:r>
      <m:oMath>
        <m:sSub>
          <m:sSubPr>
            <m:ctrlPr>
              <w:rPr>
                <w:rFonts w:ascii="Cambria Math" w:hAnsi="Cambria Math"/>
              </w:rPr>
            </m:ctrlPr>
          </m:sSubPr>
          <m:e>
            <m:r>
              <m:rPr>
                <m:sty m:val="p"/>
              </m:rPr>
              <w:rPr>
                <w:rFonts w:ascii="Cambria Math" w:hAnsi="Cambria Math"/>
              </w:rPr>
              <m:t>Cov</m:t>
            </m:r>
          </m:e>
          <m:sub>
            <m:r>
              <w:rPr>
                <w:rFonts w:ascii="Cambria Math" w:hAnsi="Cambria Math"/>
              </w:rPr>
              <m:t>K</m:t>
            </m:r>
          </m:sub>
        </m:sSub>
      </m:oMath>
      <w:r>
        <w:t xml:space="preserve"> </w:t>
      </w:r>
      <w:r w:rsidR="00B73074">
        <w:t>–</w:t>
      </w:r>
      <w:r>
        <w:t xml:space="preserve"> доля будущих чтений выбранных K объектов. Для трасс K равно 9,21 % каталога. Таблица 3.5 содержит результаты периода настройки из </w:t>
      </w:r>
      <w:r>
        <w:rPr>
          <w:rStyle w:val="VerbatimChar"/>
        </w:rPr>
        <w:t>docs/ml-report.md</w:t>
      </w:r>
      <w:r>
        <w:t xml:space="preserve">, Таблица 3.6 </w:t>
      </w:r>
      <w:r w:rsidR="00B73074">
        <w:t>–</w:t>
      </w:r>
      <w:r>
        <w:t xml:space="preserve"> итогового теста.</w:t>
      </w:r>
    </w:p>
    <w:p w14:paraId="208750F0" w14:textId="77777777" w:rsidR="000E408C" w:rsidRDefault="00000000">
      <w:pPr>
        <w:pStyle w:val="TableCaption"/>
      </w:pPr>
      <w:bookmarkStart w:id="142" w:name="gost-tbl:ml_validation"/>
      <w:r>
        <w:t>Таблица 3.5 – Покрытие чтений на периоде настройки</w:t>
      </w:r>
    </w:p>
    <w:tbl>
      <w:tblPr>
        <w:tblStyle w:val="Table"/>
        <w:tblW w:w="9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3879"/>
        <w:gridCol w:w="1259"/>
        <w:gridCol w:w="3062"/>
        <w:gridCol w:w="1484"/>
      </w:tblGrid>
      <w:tr w:rsidR="000E408C" w14:paraId="7E04F33F" w14:textId="77777777" w:rsidTr="00440B49">
        <w:trPr>
          <w:cnfStyle w:val="100000000000" w:firstRow="1" w:lastRow="0" w:firstColumn="0" w:lastColumn="0" w:oddVBand="0" w:evenVBand="0" w:oddHBand="0" w:evenHBand="0" w:firstRowFirstColumn="0" w:firstRowLastColumn="0" w:lastRowFirstColumn="0" w:lastRowLastColumn="0"/>
          <w:cantSplit/>
          <w:tblHeader/>
        </w:trPr>
        <w:tc>
          <w:tcPr>
            <w:tcW w:w="3879" w:type="dxa"/>
          </w:tcPr>
          <w:p w14:paraId="0238B98B" w14:textId="77777777" w:rsidR="000E408C" w:rsidRDefault="00000000">
            <w:pPr>
              <w:pStyle w:val="Compact"/>
              <w:spacing w:line="240" w:lineRule="auto"/>
              <w:ind w:firstLine="0"/>
              <w:jc w:val="center"/>
            </w:pPr>
            <w:r>
              <w:rPr>
                <w:sz w:val="24"/>
                <w:szCs w:val="24"/>
              </w:rPr>
              <w:t>Источник</w:t>
            </w:r>
          </w:p>
        </w:tc>
        <w:tc>
          <w:tcPr>
            <w:tcW w:w="1259" w:type="dxa"/>
          </w:tcPr>
          <w:p w14:paraId="5532BF5E" w14:textId="77777777" w:rsidR="000E408C" w:rsidRDefault="00000000">
            <w:pPr>
              <w:pStyle w:val="Compact"/>
              <w:spacing w:line="240" w:lineRule="auto"/>
              <w:ind w:firstLine="0"/>
              <w:jc w:val="center"/>
            </w:pPr>
            <w:r>
              <w:rPr>
                <w:sz w:val="24"/>
                <w:szCs w:val="24"/>
              </w:rPr>
              <w:t>Модель</w:t>
            </w:r>
          </w:p>
        </w:tc>
        <w:tc>
          <w:tcPr>
            <w:tcW w:w="3062" w:type="dxa"/>
          </w:tcPr>
          <w:p w14:paraId="16E469FF" w14:textId="77777777" w:rsidR="000E408C" w:rsidRDefault="00000000">
            <w:pPr>
              <w:pStyle w:val="Compact"/>
              <w:spacing w:line="240" w:lineRule="auto"/>
              <w:ind w:firstLine="0"/>
              <w:jc w:val="center"/>
            </w:pPr>
            <w:r>
              <w:rPr>
                <w:sz w:val="24"/>
                <w:szCs w:val="24"/>
              </w:rPr>
              <w:t>Лучшая базовая оценка</w:t>
            </w:r>
          </w:p>
        </w:tc>
        <w:tc>
          <w:tcPr>
            <w:tcW w:w="1484" w:type="dxa"/>
          </w:tcPr>
          <w:p w14:paraId="53C314E2" w14:textId="77777777" w:rsidR="000E408C" w:rsidRDefault="00000000">
            <w:pPr>
              <w:pStyle w:val="Compact"/>
              <w:spacing w:line="240" w:lineRule="auto"/>
              <w:ind w:firstLine="0"/>
              <w:jc w:val="center"/>
            </w:pPr>
            <w:r>
              <w:rPr>
                <w:sz w:val="24"/>
                <w:szCs w:val="24"/>
              </w:rPr>
              <w:t>Разность</w:t>
            </w:r>
          </w:p>
        </w:tc>
      </w:tr>
      <w:tr w:rsidR="000E408C" w14:paraId="580E7E60" w14:textId="77777777" w:rsidTr="00440B49">
        <w:trPr>
          <w:cantSplit/>
        </w:trPr>
        <w:tc>
          <w:tcPr>
            <w:tcW w:w="3879" w:type="dxa"/>
          </w:tcPr>
          <w:p w14:paraId="1EF4AD3A" w14:textId="77777777" w:rsidR="000E408C" w:rsidRDefault="00000000">
            <w:pPr>
              <w:pStyle w:val="Compact"/>
              <w:spacing w:line="240" w:lineRule="auto"/>
              <w:ind w:firstLine="0"/>
              <w:jc w:val="left"/>
            </w:pPr>
            <w:r>
              <w:rPr>
                <w:sz w:val="24"/>
                <w:szCs w:val="24"/>
              </w:rPr>
              <w:lastRenderedPageBreak/>
              <w:t>Meta CDN</w:t>
            </w:r>
          </w:p>
        </w:tc>
        <w:tc>
          <w:tcPr>
            <w:tcW w:w="1259" w:type="dxa"/>
          </w:tcPr>
          <w:p w14:paraId="2BA64EEE" w14:textId="77777777" w:rsidR="000E408C" w:rsidRDefault="00000000">
            <w:pPr>
              <w:pStyle w:val="Compact"/>
              <w:spacing w:line="240" w:lineRule="auto"/>
              <w:ind w:firstLine="0"/>
            </w:pPr>
            <w:r>
              <w:rPr>
                <w:sz w:val="24"/>
                <w:szCs w:val="24"/>
              </w:rPr>
              <w:t>0,670</w:t>
            </w:r>
          </w:p>
        </w:tc>
        <w:tc>
          <w:tcPr>
            <w:tcW w:w="3062" w:type="dxa"/>
          </w:tcPr>
          <w:p w14:paraId="262ED788" w14:textId="77777777" w:rsidR="000E408C" w:rsidRDefault="00000000">
            <w:pPr>
              <w:pStyle w:val="Compact"/>
              <w:spacing w:line="240" w:lineRule="auto"/>
              <w:ind w:firstLine="0"/>
            </w:pPr>
            <w:r>
              <w:rPr>
                <w:sz w:val="24"/>
                <w:szCs w:val="24"/>
              </w:rPr>
              <w:t>Давность: 0,531</w:t>
            </w:r>
          </w:p>
        </w:tc>
        <w:tc>
          <w:tcPr>
            <w:tcW w:w="1484" w:type="dxa"/>
          </w:tcPr>
          <w:p w14:paraId="6E0F326D" w14:textId="77777777" w:rsidR="000E408C" w:rsidRDefault="00000000">
            <w:pPr>
              <w:pStyle w:val="Compact"/>
              <w:spacing w:line="240" w:lineRule="auto"/>
              <w:ind w:firstLine="0"/>
            </w:pPr>
            <w:r>
              <w:rPr>
                <w:sz w:val="24"/>
                <w:szCs w:val="24"/>
              </w:rPr>
              <w:t>+0,139</w:t>
            </w:r>
          </w:p>
        </w:tc>
      </w:tr>
      <w:tr w:rsidR="000E408C" w14:paraId="1361DA92" w14:textId="77777777" w:rsidTr="00440B49">
        <w:trPr>
          <w:cantSplit/>
        </w:trPr>
        <w:tc>
          <w:tcPr>
            <w:tcW w:w="3879" w:type="dxa"/>
          </w:tcPr>
          <w:p w14:paraId="3F130F9A" w14:textId="77777777" w:rsidR="000E408C" w:rsidRDefault="00000000">
            <w:pPr>
              <w:pStyle w:val="Compact"/>
              <w:spacing w:line="240" w:lineRule="auto"/>
              <w:ind w:firstLine="0"/>
              <w:jc w:val="left"/>
            </w:pPr>
            <w:r>
              <w:rPr>
                <w:sz w:val="24"/>
                <w:szCs w:val="24"/>
              </w:rPr>
              <w:t>IBM Docker Registry</w:t>
            </w:r>
          </w:p>
        </w:tc>
        <w:tc>
          <w:tcPr>
            <w:tcW w:w="1259" w:type="dxa"/>
          </w:tcPr>
          <w:p w14:paraId="594A61E8" w14:textId="77777777" w:rsidR="000E408C" w:rsidRDefault="00000000">
            <w:pPr>
              <w:pStyle w:val="Compact"/>
              <w:spacing w:line="240" w:lineRule="auto"/>
              <w:ind w:firstLine="0"/>
            </w:pPr>
            <w:r>
              <w:rPr>
                <w:sz w:val="24"/>
                <w:szCs w:val="24"/>
              </w:rPr>
              <w:t>0,960</w:t>
            </w:r>
          </w:p>
        </w:tc>
        <w:tc>
          <w:tcPr>
            <w:tcW w:w="3062" w:type="dxa"/>
          </w:tcPr>
          <w:p w14:paraId="159AEEC1" w14:textId="77777777" w:rsidR="000E408C" w:rsidRDefault="00000000">
            <w:pPr>
              <w:pStyle w:val="Compact"/>
              <w:spacing w:line="240" w:lineRule="auto"/>
              <w:ind w:firstLine="0"/>
            </w:pPr>
            <w:r>
              <w:rPr>
                <w:sz w:val="24"/>
                <w:szCs w:val="24"/>
              </w:rPr>
              <w:t>Частота: 0,866</w:t>
            </w:r>
          </w:p>
        </w:tc>
        <w:tc>
          <w:tcPr>
            <w:tcW w:w="1484" w:type="dxa"/>
          </w:tcPr>
          <w:p w14:paraId="73C6240C" w14:textId="77777777" w:rsidR="000E408C" w:rsidRDefault="00000000">
            <w:pPr>
              <w:pStyle w:val="Compact"/>
              <w:spacing w:line="240" w:lineRule="auto"/>
              <w:ind w:firstLine="0"/>
            </w:pPr>
            <w:r>
              <w:rPr>
                <w:sz w:val="24"/>
                <w:szCs w:val="24"/>
              </w:rPr>
              <w:t>+0,094</w:t>
            </w:r>
          </w:p>
        </w:tc>
      </w:tr>
      <w:tr w:rsidR="000E408C" w14:paraId="486E892C" w14:textId="77777777" w:rsidTr="00440B49">
        <w:trPr>
          <w:cantSplit/>
        </w:trPr>
        <w:tc>
          <w:tcPr>
            <w:tcW w:w="3879" w:type="dxa"/>
          </w:tcPr>
          <w:p w14:paraId="2C0AD068" w14:textId="77777777" w:rsidR="000E408C" w:rsidRDefault="00000000">
            <w:pPr>
              <w:pStyle w:val="Compact"/>
              <w:spacing w:line="240" w:lineRule="auto"/>
              <w:ind w:firstLine="0"/>
              <w:jc w:val="left"/>
            </w:pPr>
            <w:r>
              <w:rPr>
                <w:sz w:val="24"/>
                <w:szCs w:val="24"/>
              </w:rPr>
              <w:t>IBM COS</w:t>
            </w:r>
          </w:p>
        </w:tc>
        <w:tc>
          <w:tcPr>
            <w:tcW w:w="1259" w:type="dxa"/>
          </w:tcPr>
          <w:p w14:paraId="35E9F68E" w14:textId="77777777" w:rsidR="000E408C" w:rsidRDefault="00000000">
            <w:pPr>
              <w:pStyle w:val="Compact"/>
              <w:spacing w:line="240" w:lineRule="auto"/>
              <w:ind w:firstLine="0"/>
            </w:pPr>
            <w:r>
              <w:rPr>
                <w:sz w:val="24"/>
                <w:szCs w:val="24"/>
              </w:rPr>
              <w:t>0,880</w:t>
            </w:r>
          </w:p>
        </w:tc>
        <w:tc>
          <w:tcPr>
            <w:tcW w:w="3062" w:type="dxa"/>
          </w:tcPr>
          <w:p w14:paraId="6BA47814" w14:textId="77777777" w:rsidR="000E408C" w:rsidRDefault="00000000">
            <w:pPr>
              <w:pStyle w:val="Compact"/>
              <w:spacing w:line="240" w:lineRule="auto"/>
              <w:ind w:firstLine="0"/>
            </w:pPr>
            <w:r>
              <w:rPr>
                <w:sz w:val="24"/>
                <w:szCs w:val="24"/>
              </w:rPr>
              <w:t>Частота: 0,851</w:t>
            </w:r>
          </w:p>
        </w:tc>
        <w:tc>
          <w:tcPr>
            <w:tcW w:w="1484" w:type="dxa"/>
          </w:tcPr>
          <w:p w14:paraId="1F9F96F2" w14:textId="77777777" w:rsidR="000E408C" w:rsidRDefault="00000000">
            <w:pPr>
              <w:pStyle w:val="Compact"/>
              <w:spacing w:line="240" w:lineRule="auto"/>
              <w:ind w:firstLine="0"/>
            </w:pPr>
            <w:r>
              <w:rPr>
                <w:sz w:val="24"/>
                <w:szCs w:val="24"/>
              </w:rPr>
              <w:t>+0,029</w:t>
            </w:r>
          </w:p>
        </w:tc>
      </w:tr>
    </w:tbl>
    <w:bookmarkEnd w:id="142"/>
    <w:p w14:paraId="53912CDB" w14:textId="43F485FE" w:rsidR="000E408C" w:rsidRDefault="00000000">
      <w:pPr>
        <w:pStyle w:val="a2"/>
        <w:spacing w:before="120"/>
      </w:pPr>
      <w:r>
        <w:t xml:space="preserve">Итоговый тест выполнен после подбора параметров: для каждой трассы вариант выбран сеткой из 24 вариантов на периоде настройки, затем тестовый период </w:t>
      </w:r>
      <w:r w:rsidR="00B73074">
        <w:t>–</w:t>
      </w:r>
      <w:r>
        <w:t xml:space="preserve"> последние 4/7 наблюдаемого интервала </w:t>
      </w:r>
      <w:r w:rsidR="00B73074">
        <w:t>–</w:t>
      </w:r>
      <w:r>
        <w:t xml:space="preserve"> открыт один раз. Лучшая базовая оценка выбрана по покрытию на тестовом периоде. Результаты приведены в Таблице 3.6 (</w:t>
      </w:r>
      <w:r>
        <w:rPr>
          <w:rStyle w:val="VerbatimChar"/>
        </w:rPr>
        <w:t>build/stage11/trace-test-report.md</w:t>
      </w:r>
      <w:r>
        <w:t>).</w:t>
      </w:r>
    </w:p>
    <w:p w14:paraId="0372BF87" w14:textId="77777777" w:rsidR="000E408C" w:rsidRDefault="00000000">
      <w:pPr>
        <w:pStyle w:val="TableCaption"/>
      </w:pPr>
      <w:bookmarkStart w:id="143" w:name="gost-tbl:ml_test"/>
      <w:r>
        <w:t>Таблица 3.6 – Покрытие чтений на итоговом тесте трасс</w:t>
      </w:r>
    </w:p>
    <w:tbl>
      <w:tblPr>
        <w:tblStyle w:val="Table"/>
        <w:tblW w:w="9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507"/>
        <w:gridCol w:w="1259"/>
        <w:gridCol w:w="4124"/>
        <w:gridCol w:w="1484"/>
      </w:tblGrid>
      <w:tr w:rsidR="000E408C" w14:paraId="7F63FE4E"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507" w:type="dxa"/>
          </w:tcPr>
          <w:p w14:paraId="642A5C15" w14:textId="77777777" w:rsidR="000E408C" w:rsidRDefault="00000000">
            <w:pPr>
              <w:pStyle w:val="Compact"/>
              <w:spacing w:line="240" w:lineRule="auto"/>
              <w:ind w:firstLine="0"/>
              <w:jc w:val="center"/>
            </w:pPr>
            <w:r>
              <w:rPr>
                <w:sz w:val="24"/>
                <w:szCs w:val="24"/>
              </w:rPr>
              <w:t>Источник</w:t>
            </w:r>
          </w:p>
        </w:tc>
        <w:tc>
          <w:tcPr>
            <w:tcW w:w="1259" w:type="dxa"/>
          </w:tcPr>
          <w:p w14:paraId="481B7AC1" w14:textId="77777777" w:rsidR="000E408C" w:rsidRDefault="00000000">
            <w:pPr>
              <w:pStyle w:val="Compact"/>
              <w:spacing w:line="240" w:lineRule="auto"/>
              <w:ind w:firstLine="0"/>
              <w:jc w:val="center"/>
            </w:pPr>
            <w:r>
              <w:rPr>
                <w:sz w:val="24"/>
                <w:szCs w:val="24"/>
              </w:rPr>
              <w:t>Модель</w:t>
            </w:r>
          </w:p>
        </w:tc>
        <w:tc>
          <w:tcPr>
            <w:tcW w:w="4124" w:type="dxa"/>
          </w:tcPr>
          <w:p w14:paraId="614111E2" w14:textId="77777777" w:rsidR="000E408C" w:rsidRDefault="00000000">
            <w:pPr>
              <w:pStyle w:val="Compact"/>
              <w:spacing w:line="240" w:lineRule="auto"/>
              <w:ind w:firstLine="0"/>
              <w:jc w:val="center"/>
            </w:pPr>
            <w:r>
              <w:rPr>
                <w:sz w:val="24"/>
                <w:szCs w:val="24"/>
              </w:rPr>
              <w:t>Лучшая базовая оценка на тесте</w:t>
            </w:r>
          </w:p>
        </w:tc>
        <w:tc>
          <w:tcPr>
            <w:tcW w:w="1484" w:type="dxa"/>
          </w:tcPr>
          <w:p w14:paraId="1857E7CA" w14:textId="77777777" w:rsidR="000E408C" w:rsidRDefault="00000000">
            <w:pPr>
              <w:pStyle w:val="Compact"/>
              <w:spacing w:line="240" w:lineRule="auto"/>
              <w:ind w:firstLine="0"/>
              <w:jc w:val="center"/>
            </w:pPr>
            <w:r>
              <w:rPr>
                <w:sz w:val="24"/>
                <w:szCs w:val="24"/>
              </w:rPr>
              <w:t>Разность</w:t>
            </w:r>
          </w:p>
        </w:tc>
      </w:tr>
      <w:tr w:rsidR="000E408C" w14:paraId="3C07C998" w14:textId="77777777" w:rsidTr="000E408C">
        <w:trPr>
          <w:cantSplit/>
        </w:trPr>
        <w:tc>
          <w:tcPr>
            <w:tcW w:w="2507" w:type="dxa"/>
          </w:tcPr>
          <w:p w14:paraId="3A1FF2F1" w14:textId="77777777" w:rsidR="000E408C" w:rsidRDefault="00000000">
            <w:pPr>
              <w:pStyle w:val="Compact"/>
              <w:spacing w:line="240" w:lineRule="auto"/>
              <w:ind w:firstLine="0"/>
              <w:jc w:val="left"/>
            </w:pPr>
            <w:r>
              <w:rPr>
                <w:sz w:val="24"/>
                <w:szCs w:val="24"/>
              </w:rPr>
              <w:t>Meta CDN</w:t>
            </w:r>
          </w:p>
        </w:tc>
        <w:tc>
          <w:tcPr>
            <w:tcW w:w="1259" w:type="dxa"/>
          </w:tcPr>
          <w:p w14:paraId="76B7E416" w14:textId="77777777" w:rsidR="000E408C" w:rsidRDefault="00000000">
            <w:pPr>
              <w:pStyle w:val="Compact"/>
              <w:spacing w:line="240" w:lineRule="auto"/>
              <w:ind w:firstLine="0"/>
            </w:pPr>
            <w:r>
              <w:rPr>
                <w:sz w:val="24"/>
                <w:szCs w:val="24"/>
              </w:rPr>
              <w:t>0,702</w:t>
            </w:r>
          </w:p>
        </w:tc>
        <w:tc>
          <w:tcPr>
            <w:tcW w:w="4124" w:type="dxa"/>
          </w:tcPr>
          <w:p w14:paraId="07B60659" w14:textId="77777777" w:rsidR="000E408C" w:rsidRDefault="00000000">
            <w:pPr>
              <w:pStyle w:val="Compact"/>
              <w:spacing w:line="240" w:lineRule="auto"/>
              <w:ind w:firstLine="0"/>
            </w:pPr>
            <w:r>
              <w:rPr>
                <w:sz w:val="24"/>
                <w:szCs w:val="24"/>
              </w:rPr>
              <w:t>EWMA: 0,642</w:t>
            </w:r>
          </w:p>
        </w:tc>
        <w:tc>
          <w:tcPr>
            <w:tcW w:w="1484" w:type="dxa"/>
          </w:tcPr>
          <w:p w14:paraId="6D1E3C9A" w14:textId="77777777" w:rsidR="000E408C" w:rsidRDefault="00000000">
            <w:pPr>
              <w:pStyle w:val="Compact"/>
              <w:spacing w:line="240" w:lineRule="auto"/>
              <w:ind w:firstLine="0"/>
            </w:pPr>
            <w:r>
              <w:rPr>
                <w:sz w:val="24"/>
                <w:szCs w:val="24"/>
              </w:rPr>
              <w:t>+0,060</w:t>
            </w:r>
          </w:p>
        </w:tc>
      </w:tr>
      <w:tr w:rsidR="000E408C" w14:paraId="261B6416" w14:textId="77777777" w:rsidTr="000E408C">
        <w:trPr>
          <w:cantSplit/>
        </w:trPr>
        <w:tc>
          <w:tcPr>
            <w:tcW w:w="2507" w:type="dxa"/>
          </w:tcPr>
          <w:p w14:paraId="11CDAA8E" w14:textId="77777777" w:rsidR="000E408C" w:rsidRDefault="00000000">
            <w:pPr>
              <w:pStyle w:val="Compact"/>
              <w:spacing w:line="240" w:lineRule="auto"/>
              <w:ind w:firstLine="0"/>
              <w:jc w:val="left"/>
            </w:pPr>
            <w:r>
              <w:rPr>
                <w:sz w:val="24"/>
                <w:szCs w:val="24"/>
              </w:rPr>
              <w:t>IBM Docker Registry</w:t>
            </w:r>
          </w:p>
        </w:tc>
        <w:tc>
          <w:tcPr>
            <w:tcW w:w="1259" w:type="dxa"/>
          </w:tcPr>
          <w:p w14:paraId="1A14D75D" w14:textId="77777777" w:rsidR="000E408C" w:rsidRDefault="00000000">
            <w:pPr>
              <w:pStyle w:val="Compact"/>
              <w:spacing w:line="240" w:lineRule="auto"/>
              <w:ind w:firstLine="0"/>
            </w:pPr>
            <w:r>
              <w:rPr>
                <w:sz w:val="24"/>
                <w:szCs w:val="24"/>
              </w:rPr>
              <w:t>0,820</w:t>
            </w:r>
          </w:p>
        </w:tc>
        <w:tc>
          <w:tcPr>
            <w:tcW w:w="4124" w:type="dxa"/>
          </w:tcPr>
          <w:p w14:paraId="2C96D318" w14:textId="77777777" w:rsidR="000E408C" w:rsidRDefault="00000000">
            <w:pPr>
              <w:pStyle w:val="Compact"/>
              <w:spacing w:line="240" w:lineRule="auto"/>
              <w:ind w:firstLine="0"/>
            </w:pPr>
            <w:r>
              <w:rPr>
                <w:sz w:val="24"/>
                <w:szCs w:val="24"/>
              </w:rPr>
              <w:t>Частота: 0,739</w:t>
            </w:r>
          </w:p>
        </w:tc>
        <w:tc>
          <w:tcPr>
            <w:tcW w:w="1484" w:type="dxa"/>
          </w:tcPr>
          <w:p w14:paraId="312CFE0F" w14:textId="77777777" w:rsidR="000E408C" w:rsidRDefault="00000000">
            <w:pPr>
              <w:pStyle w:val="Compact"/>
              <w:spacing w:line="240" w:lineRule="auto"/>
              <w:ind w:firstLine="0"/>
            </w:pPr>
            <w:r>
              <w:rPr>
                <w:sz w:val="24"/>
                <w:szCs w:val="24"/>
              </w:rPr>
              <w:t>+0,081</w:t>
            </w:r>
          </w:p>
        </w:tc>
      </w:tr>
      <w:tr w:rsidR="000E408C" w14:paraId="668A3E86" w14:textId="77777777" w:rsidTr="000E408C">
        <w:trPr>
          <w:cantSplit/>
        </w:trPr>
        <w:tc>
          <w:tcPr>
            <w:tcW w:w="2507" w:type="dxa"/>
          </w:tcPr>
          <w:p w14:paraId="03DB6348" w14:textId="77777777" w:rsidR="000E408C" w:rsidRDefault="00000000">
            <w:pPr>
              <w:pStyle w:val="Compact"/>
              <w:spacing w:line="240" w:lineRule="auto"/>
              <w:ind w:firstLine="0"/>
              <w:jc w:val="left"/>
            </w:pPr>
            <w:r>
              <w:rPr>
                <w:sz w:val="24"/>
                <w:szCs w:val="24"/>
              </w:rPr>
              <w:t>IBM COS 000</w:t>
            </w:r>
          </w:p>
        </w:tc>
        <w:tc>
          <w:tcPr>
            <w:tcW w:w="1259" w:type="dxa"/>
          </w:tcPr>
          <w:p w14:paraId="127C78FB" w14:textId="77777777" w:rsidR="000E408C" w:rsidRDefault="00000000">
            <w:pPr>
              <w:pStyle w:val="Compact"/>
              <w:spacing w:line="240" w:lineRule="auto"/>
              <w:ind w:firstLine="0"/>
            </w:pPr>
            <w:r>
              <w:rPr>
                <w:sz w:val="24"/>
                <w:szCs w:val="24"/>
              </w:rPr>
              <w:t>0,878</w:t>
            </w:r>
          </w:p>
        </w:tc>
        <w:tc>
          <w:tcPr>
            <w:tcW w:w="4124" w:type="dxa"/>
          </w:tcPr>
          <w:p w14:paraId="4C39F506" w14:textId="77777777" w:rsidR="000E408C" w:rsidRDefault="00000000">
            <w:pPr>
              <w:pStyle w:val="Compact"/>
              <w:spacing w:line="240" w:lineRule="auto"/>
              <w:ind w:firstLine="0"/>
            </w:pPr>
            <w:r>
              <w:rPr>
                <w:sz w:val="24"/>
                <w:szCs w:val="24"/>
              </w:rPr>
              <w:t>Давность: 0,874</w:t>
            </w:r>
          </w:p>
        </w:tc>
        <w:tc>
          <w:tcPr>
            <w:tcW w:w="1484" w:type="dxa"/>
          </w:tcPr>
          <w:p w14:paraId="6679B7BA" w14:textId="77777777" w:rsidR="000E408C" w:rsidRDefault="00000000">
            <w:pPr>
              <w:pStyle w:val="Compact"/>
              <w:spacing w:line="240" w:lineRule="auto"/>
              <w:ind w:firstLine="0"/>
            </w:pPr>
            <w:r>
              <w:rPr>
                <w:sz w:val="24"/>
                <w:szCs w:val="24"/>
              </w:rPr>
              <w:t>+0,004</w:t>
            </w:r>
          </w:p>
        </w:tc>
      </w:tr>
    </w:tbl>
    <w:p w14:paraId="608D805B" w14:textId="77777777" w:rsidR="000E408C" w:rsidRDefault="00000000">
      <w:pPr>
        <w:pStyle w:val="StructuralHeading"/>
        <w:spacing w:before="120"/>
      </w:pPr>
      <w:bookmarkStart w:id="144" w:name="GOSTHeading268"/>
      <w:bookmarkStart w:id="145" w:name="конец-дальше-нейрослоп"/>
      <w:bookmarkEnd w:id="111"/>
      <w:bookmarkEnd w:id="134"/>
      <w:bookmarkEnd w:id="141"/>
      <w:bookmarkEnd w:id="143"/>
      <w:r>
        <w:lastRenderedPageBreak/>
        <w:t>КОНЕЦ (ДАЛЬШЕ НЕЙРОСЛОП)</w:t>
      </w:r>
      <w:bookmarkEnd w:id="144"/>
    </w:p>
    <w:p w14:paraId="2F820F8E" w14:textId="77777777" w:rsidR="000E408C" w:rsidRDefault="00000000">
      <w:pPr>
        <w:pStyle w:val="FirstParagraph"/>
      </w:pPr>
      <w:r>
        <w:t>Для стабильного синтетического теста получены результаты Таблицы 1, усреднённые по десяти начальным значениям генератора (</w:t>
      </w:r>
      <w:r>
        <w:rPr>
          <w:rStyle w:val="VerbatimChar"/>
        </w:rPr>
        <w:t>build/stage11/forecast-quality/stable-*/evaluate.json</w:t>
      </w:r>
      <w:r>
        <w:t xml:space="preserve">). Для EWMA вероятность чтения задана преобразованием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i</m:t>
                </m:r>
              </m:sub>
            </m:sSub>
          </m:sup>
        </m:sSup>
      </m:oMath>
      <w:r>
        <w:t xml:space="preserve"> до итоговой оценки.</w:t>
      </w:r>
    </w:p>
    <w:p w14:paraId="2B9B9507" w14:textId="77777777" w:rsidR="000E408C" w:rsidRDefault="00000000">
      <w:pPr>
        <w:pStyle w:val="TableCaption"/>
      </w:pPr>
      <w:bookmarkStart w:id="146" w:name="gost-tbl:forecast_quality"/>
      <w:r>
        <w:t>Таблица 1 – Качество прогноза на стабильном итоговом тесте</w:t>
      </w:r>
    </w:p>
    <w:tbl>
      <w:tblPr>
        <w:tblStyle w:val="Table"/>
        <w:tblW w:w="8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5932"/>
        <w:gridCol w:w="1259"/>
        <w:gridCol w:w="1214"/>
      </w:tblGrid>
      <w:tr w:rsidR="000E408C" w14:paraId="043711A4"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5932" w:type="dxa"/>
          </w:tcPr>
          <w:p w14:paraId="0AB0EA3D" w14:textId="77777777" w:rsidR="000E408C" w:rsidRDefault="00000000">
            <w:pPr>
              <w:pStyle w:val="Compact"/>
              <w:spacing w:line="240" w:lineRule="auto"/>
              <w:ind w:firstLine="0"/>
              <w:jc w:val="center"/>
            </w:pPr>
            <w:r>
              <w:rPr>
                <w:sz w:val="24"/>
                <w:szCs w:val="24"/>
              </w:rPr>
              <w:t>Показатель</w:t>
            </w:r>
          </w:p>
        </w:tc>
        <w:tc>
          <w:tcPr>
            <w:tcW w:w="1259" w:type="dxa"/>
          </w:tcPr>
          <w:p w14:paraId="4016DE95" w14:textId="77777777" w:rsidR="000E408C" w:rsidRDefault="00000000">
            <w:pPr>
              <w:pStyle w:val="Compact"/>
              <w:spacing w:line="240" w:lineRule="auto"/>
              <w:ind w:firstLine="0"/>
              <w:jc w:val="center"/>
            </w:pPr>
            <w:r>
              <w:rPr>
                <w:sz w:val="24"/>
                <w:szCs w:val="24"/>
              </w:rPr>
              <w:t>Модель</w:t>
            </w:r>
          </w:p>
        </w:tc>
        <w:tc>
          <w:tcPr>
            <w:tcW w:w="1214" w:type="dxa"/>
          </w:tcPr>
          <w:p w14:paraId="4865CB5A" w14:textId="77777777" w:rsidR="000E408C" w:rsidRDefault="00000000">
            <w:pPr>
              <w:pStyle w:val="Compact"/>
              <w:spacing w:line="240" w:lineRule="auto"/>
              <w:ind w:firstLine="0"/>
              <w:jc w:val="center"/>
            </w:pPr>
            <w:r>
              <w:rPr>
                <w:sz w:val="24"/>
                <w:szCs w:val="24"/>
              </w:rPr>
              <w:t>EWMA</w:t>
            </w:r>
          </w:p>
        </w:tc>
      </w:tr>
      <w:tr w:rsidR="000E408C" w14:paraId="2FEB435C" w14:textId="77777777" w:rsidTr="000E408C">
        <w:trPr>
          <w:cantSplit/>
        </w:trPr>
        <w:tc>
          <w:tcPr>
            <w:tcW w:w="5932" w:type="dxa"/>
          </w:tcPr>
          <w:p w14:paraId="4FAC812A" w14:textId="77777777" w:rsidR="000E408C" w:rsidRDefault="00000000">
            <w:pPr>
              <w:pStyle w:val="Compact"/>
              <w:spacing w:line="240" w:lineRule="auto"/>
              <w:ind w:firstLine="0"/>
              <w:jc w:val="left"/>
            </w:pPr>
            <w:r>
              <w:rPr>
                <w:sz w:val="24"/>
                <w:szCs w:val="24"/>
              </w:rPr>
              <w:t>Площадь под кривой точности и полноты (PR-AUC)</w:t>
            </w:r>
          </w:p>
        </w:tc>
        <w:tc>
          <w:tcPr>
            <w:tcW w:w="1259" w:type="dxa"/>
          </w:tcPr>
          <w:p w14:paraId="27E41821" w14:textId="77777777" w:rsidR="000E408C" w:rsidRDefault="00000000">
            <w:pPr>
              <w:pStyle w:val="Compact"/>
              <w:spacing w:line="240" w:lineRule="auto"/>
              <w:ind w:firstLine="0"/>
            </w:pPr>
            <w:r>
              <w:rPr>
                <w:sz w:val="24"/>
                <w:szCs w:val="24"/>
              </w:rPr>
              <w:t>0,8460</w:t>
            </w:r>
          </w:p>
        </w:tc>
        <w:tc>
          <w:tcPr>
            <w:tcW w:w="1214" w:type="dxa"/>
          </w:tcPr>
          <w:p w14:paraId="747E64BB" w14:textId="77777777" w:rsidR="000E408C" w:rsidRDefault="00000000">
            <w:pPr>
              <w:pStyle w:val="Compact"/>
              <w:spacing w:line="240" w:lineRule="auto"/>
              <w:ind w:firstLine="0"/>
            </w:pPr>
            <w:r>
              <w:rPr>
                <w:sz w:val="24"/>
                <w:szCs w:val="24"/>
              </w:rPr>
              <w:t>0,8461</w:t>
            </w:r>
          </w:p>
        </w:tc>
      </w:tr>
      <w:tr w:rsidR="000E408C" w14:paraId="32EF4A0B" w14:textId="77777777" w:rsidTr="000E408C">
        <w:trPr>
          <w:cantSplit/>
        </w:trPr>
        <w:tc>
          <w:tcPr>
            <w:tcW w:w="5932" w:type="dxa"/>
          </w:tcPr>
          <w:p w14:paraId="6F83E9C6" w14:textId="77777777" w:rsidR="000E408C" w:rsidRDefault="00000000">
            <w:pPr>
              <w:pStyle w:val="Compact"/>
              <w:spacing w:line="240" w:lineRule="auto"/>
              <w:ind w:firstLine="0"/>
              <w:jc w:val="left"/>
            </w:pPr>
            <w:r>
              <w:rPr>
                <w:sz w:val="24"/>
                <w:szCs w:val="24"/>
              </w:rPr>
              <w:t>оценка Брайера</w:t>
            </w:r>
          </w:p>
        </w:tc>
        <w:tc>
          <w:tcPr>
            <w:tcW w:w="1259" w:type="dxa"/>
          </w:tcPr>
          <w:p w14:paraId="32AC4A77" w14:textId="77777777" w:rsidR="000E408C" w:rsidRDefault="00000000">
            <w:pPr>
              <w:pStyle w:val="Compact"/>
              <w:spacing w:line="240" w:lineRule="auto"/>
              <w:ind w:firstLine="0"/>
            </w:pPr>
            <w:r>
              <w:rPr>
                <w:sz w:val="24"/>
                <w:szCs w:val="24"/>
              </w:rPr>
              <w:t>0,1628</w:t>
            </w:r>
          </w:p>
        </w:tc>
        <w:tc>
          <w:tcPr>
            <w:tcW w:w="1214" w:type="dxa"/>
          </w:tcPr>
          <w:p w14:paraId="16B182B0" w14:textId="77777777" w:rsidR="000E408C" w:rsidRDefault="00000000">
            <w:pPr>
              <w:pStyle w:val="Compact"/>
              <w:spacing w:line="240" w:lineRule="auto"/>
              <w:ind w:firstLine="0"/>
            </w:pPr>
            <w:r>
              <w:rPr>
                <w:sz w:val="24"/>
                <w:szCs w:val="24"/>
              </w:rPr>
              <w:t>0,1955</w:t>
            </w:r>
          </w:p>
        </w:tc>
      </w:tr>
      <w:tr w:rsidR="000E408C" w14:paraId="25D24CB5" w14:textId="77777777" w:rsidTr="000E408C">
        <w:trPr>
          <w:cantSplit/>
        </w:trPr>
        <w:tc>
          <w:tcPr>
            <w:tcW w:w="5932" w:type="dxa"/>
          </w:tcPr>
          <w:p w14:paraId="20F85300" w14:textId="77777777" w:rsidR="000E408C" w:rsidRDefault="00000000">
            <w:pPr>
              <w:pStyle w:val="Compact"/>
              <w:spacing w:line="240" w:lineRule="auto"/>
              <w:ind w:firstLine="0"/>
              <w:jc w:val="left"/>
            </w:pPr>
            <w:r>
              <w:rPr>
                <w:sz w:val="24"/>
                <w:szCs w:val="24"/>
              </w:rPr>
              <w:t>Средняя абсолютная ошибка, чтений за час</w:t>
            </w:r>
          </w:p>
        </w:tc>
        <w:tc>
          <w:tcPr>
            <w:tcW w:w="1259" w:type="dxa"/>
          </w:tcPr>
          <w:p w14:paraId="7194FA05" w14:textId="77777777" w:rsidR="000E408C" w:rsidRDefault="00000000">
            <w:pPr>
              <w:pStyle w:val="Compact"/>
              <w:spacing w:line="240" w:lineRule="auto"/>
              <w:ind w:firstLine="0"/>
            </w:pPr>
            <w:r>
              <w:rPr>
                <w:sz w:val="24"/>
                <w:szCs w:val="24"/>
              </w:rPr>
              <w:t>1,497</w:t>
            </w:r>
          </w:p>
        </w:tc>
        <w:tc>
          <w:tcPr>
            <w:tcW w:w="1214" w:type="dxa"/>
          </w:tcPr>
          <w:p w14:paraId="7B48758B" w14:textId="77777777" w:rsidR="000E408C" w:rsidRDefault="00000000">
            <w:pPr>
              <w:pStyle w:val="Compact"/>
              <w:spacing w:line="240" w:lineRule="auto"/>
              <w:ind w:firstLine="0"/>
            </w:pPr>
            <w:r>
              <w:rPr>
                <w:sz w:val="24"/>
                <w:szCs w:val="24"/>
              </w:rPr>
              <w:t>1,702</w:t>
            </w:r>
          </w:p>
        </w:tc>
      </w:tr>
      <w:tr w:rsidR="000E408C" w14:paraId="614EA6C2" w14:textId="77777777" w:rsidTr="000E408C">
        <w:trPr>
          <w:cantSplit/>
        </w:trPr>
        <w:tc>
          <w:tcPr>
            <w:tcW w:w="5932" w:type="dxa"/>
          </w:tcPr>
          <w:p w14:paraId="0FD5954C" w14:textId="77777777" w:rsidR="000E408C" w:rsidRDefault="00000000">
            <w:pPr>
              <w:pStyle w:val="Compact"/>
              <w:spacing w:line="240" w:lineRule="auto"/>
              <w:ind w:firstLine="0"/>
              <w:jc w:val="left"/>
            </w:pPr>
            <w:r>
              <w:rPr>
                <w:sz w:val="24"/>
                <w:szCs w:val="24"/>
              </w:rPr>
              <w:t>Покрытие чтений первыми 921 объектом</w:t>
            </w:r>
          </w:p>
        </w:tc>
        <w:tc>
          <w:tcPr>
            <w:tcW w:w="1259" w:type="dxa"/>
          </w:tcPr>
          <w:p w14:paraId="0FCD3A69" w14:textId="77777777" w:rsidR="000E408C" w:rsidRDefault="00000000">
            <w:pPr>
              <w:pStyle w:val="Compact"/>
              <w:spacing w:line="240" w:lineRule="auto"/>
              <w:ind w:firstLine="0"/>
            </w:pPr>
            <w:r>
              <w:rPr>
                <w:sz w:val="24"/>
                <w:szCs w:val="24"/>
              </w:rPr>
              <w:t>75,52 %</w:t>
            </w:r>
          </w:p>
        </w:tc>
        <w:tc>
          <w:tcPr>
            <w:tcW w:w="1214" w:type="dxa"/>
          </w:tcPr>
          <w:p w14:paraId="4F4691A8" w14:textId="77777777" w:rsidR="000E408C" w:rsidRDefault="00000000">
            <w:pPr>
              <w:pStyle w:val="Compact"/>
              <w:spacing w:line="240" w:lineRule="auto"/>
              <w:ind w:firstLine="0"/>
            </w:pPr>
            <w:r>
              <w:rPr>
                <w:sz w:val="24"/>
                <w:szCs w:val="24"/>
              </w:rPr>
              <w:t>75,52 %</w:t>
            </w:r>
          </w:p>
        </w:tc>
      </w:tr>
    </w:tbl>
    <w:bookmarkEnd w:id="146"/>
    <w:p w14:paraId="21603A51" w14:textId="77777777" w:rsidR="000E408C" w:rsidRDefault="00000000">
      <w:pPr>
        <w:pStyle w:val="a2"/>
        <w:spacing w:before="120"/>
      </w:pPr>
      <w:r>
        <w:t xml:space="preserve">Модель </w:t>
      </w:r>
      <w:r w:rsidRPr="00EA6DCD">
        <w:rPr>
          <w:highlight w:val="yellow"/>
        </w:rPr>
        <w:t>точнее</w:t>
      </w:r>
      <w:r>
        <w:t xml:space="preserve">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p w14:paraId="03AA071A" w14:textId="77777777" w:rsidR="000E408C" w:rsidRDefault="00000000">
      <w:pPr>
        <w:pStyle w:val="30"/>
      </w:pPr>
      <w:bookmarkStart w:id="147" w:name="GOSTHeading269"/>
      <w:bookmarkStart w:id="148" w:name="эффективность-размещения"/>
      <w:r>
        <w:t>3.0.1 Эффективность размещения</w:t>
      </w:r>
      <w:bookmarkEnd w:id="147"/>
    </w:p>
    <w:p w14:paraId="2CDF2379" w14:textId="256E70BF" w:rsidR="000E408C" w:rsidRDefault="00000000">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3.1 показывает основной бюджет; нижняя граница </w:t>
      </w:r>
      <w:r w:rsidR="00B73074">
        <w:t>–</w:t>
      </w:r>
      <w:r>
        <w:t xml:space="preserve"> наименьшая среди четырёх сравнений.</w:t>
      </w:r>
    </w:p>
    <w:p w14:paraId="0760A730" w14:textId="77777777" w:rsidR="000E408C" w:rsidRDefault="00000000">
      <w:pPr>
        <w:pStyle w:val="TableCaption"/>
      </w:pPr>
      <w:bookmarkStart w:id="149" w:name="gost-tbl:policy_results"/>
      <w:r>
        <w:t>Таблица 3.1 – Симуляция при бюджете 256 МиБ за цикл</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867"/>
        <w:gridCol w:w="3470"/>
        <w:gridCol w:w="3301"/>
      </w:tblGrid>
      <w:tr w:rsidR="000E408C" w14:paraId="6A53F50C"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867" w:type="dxa"/>
          </w:tcPr>
          <w:p w14:paraId="21FA81D4" w14:textId="77777777" w:rsidR="000E408C" w:rsidRDefault="00000000">
            <w:pPr>
              <w:pStyle w:val="Compact"/>
              <w:spacing w:line="240" w:lineRule="auto"/>
              <w:ind w:firstLine="0"/>
              <w:jc w:val="center"/>
            </w:pPr>
            <w:r>
              <w:rPr>
                <w:sz w:val="24"/>
                <w:szCs w:val="24"/>
              </w:rPr>
              <w:t>Сценарий</w:t>
            </w:r>
          </w:p>
        </w:tc>
        <w:tc>
          <w:tcPr>
            <w:tcW w:w="3470" w:type="dxa"/>
          </w:tcPr>
          <w:p w14:paraId="22536DFF" w14:textId="77777777" w:rsidR="000E408C" w:rsidRDefault="00000000">
            <w:pPr>
              <w:pStyle w:val="Compact"/>
              <w:spacing w:line="240" w:lineRule="auto"/>
              <w:ind w:firstLine="0"/>
              <w:jc w:val="center"/>
            </w:pPr>
            <w:r>
              <w:rPr>
                <w:sz w:val="24"/>
                <w:szCs w:val="24"/>
              </w:rPr>
              <w:t>Средняя задержка модели, мс</w:t>
            </w:r>
          </w:p>
        </w:tc>
        <w:tc>
          <w:tcPr>
            <w:tcW w:w="3301" w:type="dxa"/>
          </w:tcPr>
          <w:p w14:paraId="75AF8A27" w14:textId="77777777" w:rsidR="000E408C" w:rsidRDefault="00000000">
            <w:pPr>
              <w:pStyle w:val="Compact"/>
              <w:spacing w:line="240" w:lineRule="auto"/>
              <w:ind w:firstLine="0"/>
              <w:jc w:val="center"/>
            </w:pPr>
            <w:r>
              <w:rPr>
                <w:sz w:val="24"/>
                <w:szCs w:val="24"/>
              </w:rPr>
              <w:t>Нижняя граница выигрыша, %</w:t>
            </w:r>
          </w:p>
        </w:tc>
      </w:tr>
      <w:tr w:rsidR="000E408C" w14:paraId="4564340F" w14:textId="77777777" w:rsidTr="000E408C">
        <w:trPr>
          <w:cantSplit/>
        </w:trPr>
        <w:tc>
          <w:tcPr>
            <w:tcW w:w="2867" w:type="dxa"/>
          </w:tcPr>
          <w:p w14:paraId="31ECC95E" w14:textId="77777777" w:rsidR="000E408C" w:rsidRDefault="00000000">
            <w:pPr>
              <w:pStyle w:val="Compact"/>
              <w:spacing w:line="240" w:lineRule="auto"/>
              <w:ind w:firstLine="0"/>
              <w:jc w:val="left"/>
            </w:pPr>
            <w:r>
              <w:rPr>
                <w:sz w:val="24"/>
                <w:szCs w:val="24"/>
              </w:rPr>
              <w:t>Стабильная популярность</w:t>
            </w:r>
          </w:p>
        </w:tc>
        <w:tc>
          <w:tcPr>
            <w:tcW w:w="3470" w:type="dxa"/>
          </w:tcPr>
          <w:p w14:paraId="63F5E63A" w14:textId="77777777" w:rsidR="000E408C" w:rsidRDefault="00000000">
            <w:pPr>
              <w:pStyle w:val="Compact"/>
              <w:spacing w:line="240" w:lineRule="auto"/>
              <w:ind w:firstLine="0"/>
            </w:pPr>
            <w:r>
              <w:rPr>
                <w:sz w:val="24"/>
                <w:szCs w:val="24"/>
              </w:rPr>
              <w:t>17,3688</w:t>
            </w:r>
          </w:p>
        </w:tc>
        <w:tc>
          <w:tcPr>
            <w:tcW w:w="3301" w:type="dxa"/>
          </w:tcPr>
          <w:p w14:paraId="6B8E190F" w14:textId="77777777" w:rsidR="000E408C" w:rsidRDefault="00000000">
            <w:pPr>
              <w:pStyle w:val="Compact"/>
              <w:spacing w:line="240" w:lineRule="auto"/>
              <w:ind w:firstLine="0"/>
            </w:pPr>
            <w:r>
              <w:rPr>
                <w:sz w:val="24"/>
                <w:szCs w:val="24"/>
              </w:rPr>
              <w:t>−0,01</w:t>
            </w:r>
          </w:p>
        </w:tc>
      </w:tr>
      <w:tr w:rsidR="000E408C" w14:paraId="725EA699" w14:textId="77777777" w:rsidTr="000E408C">
        <w:trPr>
          <w:cantSplit/>
        </w:trPr>
        <w:tc>
          <w:tcPr>
            <w:tcW w:w="2867" w:type="dxa"/>
          </w:tcPr>
          <w:p w14:paraId="302DF499" w14:textId="77777777" w:rsidR="000E408C" w:rsidRDefault="00000000">
            <w:pPr>
              <w:pStyle w:val="Compact"/>
              <w:spacing w:line="240" w:lineRule="auto"/>
              <w:ind w:firstLine="0"/>
              <w:jc w:val="left"/>
            </w:pPr>
            <w:r>
              <w:rPr>
                <w:sz w:val="24"/>
                <w:szCs w:val="24"/>
              </w:rPr>
              <w:t>Снижение интереса</w:t>
            </w:r>
          </w:p>
        </w:tc>
        <w:tc>
          <w:tcPr>
            <w:tcW w:w="3470" w:type="dxa"/>
          </w:tcPr>
          <w:p w14:paraId="6E0D608E" w14:textId="77777777" w:rsidR="000E408C" w:rsidRDefault="00000000">
            <w:pPr>
              <w:pStyle w:val="Compact"/>
              <w:spacing w:line="240" w:lineRule="auto"/>
              <w:ind w:firstLine="0"/>
            </w:pPr>
            <w:r>
              <w:rPr>
                <w:sz w:val="24"/>
                <w:szCs w:val="24"/>
              </w:rPr>
              <w:t>37,0553</w:t>
            </w:r>
          </w:p>
        </w:tc>
        <w:tc>
          <w:tcPr>
            <w:tcW w:w="3301" w:type="dxa"/>
          </w:tcPr>
          <w:p w14:paraId="123E12A9" w14:textId="77777777" w:rsidR="000E408C" w:rsidRDefault="00000000">
            <w:pPr>
              <w:pStyle w:val="Compact"/>
              <w:spacing w:line="240" w:lineRule="auto"/>
              <w:ind w:firstLine="0"/>
            </w:pPr>
            <w:r>
              <w:rPr>
                <w:sz w:val="24"/>
                <w:szCs w:val="24"/>
              </w:rPr>
              <w:t>−0,03</w:t>
            </w:r>
          </w:p>
        </w:tc>
      </w:tr>
      <w:tr w:rsidR="000E408C" w14:paraId="016646C5" w14:textId="77777777" w:rsidTr="000E408C">
        <w:trPr>
          <w:cantSplit/>
        </w:trPr>
        <w:tc>
          <w:tcPr>
            <w:tcW w:w="2867" w:type="dxa"/>
          </w:tcPr>
          <w:p w14:paraId="342A272E" w14:textId="77777777" w:rsidR="000E408C" w:rsidRDefault="00000000">
            <w:pPr>
              <w:pStyle w:val="Compact"/>
              <w:spacing w:line="240" w:lineRule="auto"/>
              <w:ind w:firstLine="0"/>
              <w:jc w:val="left"/>
            </w:pPr>
            <w:r>
              <w:rPr>
                <w:sz w:val="24"/>
                <w:szCs w:val="24"/>
              </w:rPr>
              <w:t>Периодический спрос</w:t>
            </w:r>
          </w:p>
        </w:tc>
        <w:tc>
          <w:tcPr>
            <w:tcW w:w="3470" w:type="dxa"/>
          </w:tcPr>
          <w:p w14:paraId="502DE341" w14:textId="77777777" w:rsidR="000E408C" w:rsidRDefault="00000000">
            <w:pPr>
              <w:pStyle w:val="Compact"/>
              <w:spacing w:line="240" w:lineRule="auto"/>
              <w:ind w:firstLine="0"/>
            </w:pPr>
            <w:r>
              <w:rPr>
                <w:sz w:val="24"/>
                <w:szCs w:val="24"/>
              </w:rPr>
              <w:t>27,3185</w:t>
            </w:r>
          </w:p>
        </w:tc>
        <w:tc>
          <w:tcPr>
            <w:tcW w:w="3301" w:type="dxa"/>
          </w:tcPr>
          <w:p w14:paraId="0B7422C3" w14:textId="77777777" w:rsidR="000E408C" w:rsidRDefault="00000000">
            <w:pPr>
              <w:pStyle w:val="Compact"/>
              <w:spacing w:line="240" w:lineRule="auto"/>
              <w:ind w:firstLine="0"/>
            </w:pPr>
            <w:r>
              <w:rPr>
                <w:sz w:val="24"/>
                <w:szCs w:val="24"/>
              </w:rPr>
              <w:t>−0,01</w:t>
            </w:r>
          </w:p>
        </w:tc>
      </w:tr>
      <w:tr w:rsidR="000E408C" w14:paraId="1F3B2642" w14:textId="77777777" w:rsidTr="000E408C">
        <w:trPr>
          <w:cantSplit/>
        </w:trPr>
        <w:tc>
          <w:tcPr>
            <w:tcW w:w="2867" w:type="dxa"/>
          </w:tcPr>
          <w:p w14:paraId="4BB5A252" w14:textId="77777777" w:rsidR="000E408C" w:rsidRDefault="00000000">
            <w:pPr>
              <w:pStyle w:val="Compact"/>
              <w:spacing w:line="240" w:lineRule="auto"/>
              <w:ind w:firstLine="0"/>
              <w:jc w:val="left"/>
            </w:pPr>
            <w:r>
              <w:rPr>
                <w:sz w:val="24"/>
                <w:szCs w:val="24"/>
              </w:rPr>
              <w:t>Всплеск</w:t>
            </w:r>
          </w:p>
        </w:tc>
        <w:tc>
          <w:tcPr>
            <w:tcW w:w="3470" w:type="dxa"/>
          </w:tcPr>
          <w:p w14:paraId="12210AD2" w14:textId="77777777" w:rsidR="000E408C" w:rsidRDefault="00000000">
            <w:pPr>
              <w:pStyle w:val="Compact"/>
              <w:spacing w:line="240" w:lineRule="auto"/>
              <w:ind w:firstLine="0"/>
            </w:pPr>
            <w:r>
              <w:rPr>
                <w:sz w:val="24"/>
                <w:szCs w:val="24"/>
              </w:rPr>
              <w:t>37,2316</w:t>
            </w:r>
          </w:p>
        </w:tc>
        <w:tc>
          <w:tcPr>
            <w:tcW w:w="3301" w:type="dxa"/>
          </w:tcPr>
          <w:p w14:paraId="18A8CFDE" w14:textId="77777777" w:rsidR="000E408C" w:rsidRDefault="00000000">
            <w:pPr>
              <w:pStyle w:val="Compact"/>
              <w:spacing w:line="240" w:lineRule="auto"/>
              <w:ind w:firstLine="0"/>
            </w:pPr>
            <w:r>
              <w:rPr>
                <w:sz w:val="24"/>
                <w:szCs w:val="24"/>
              </w:rPr>
              <w:t>−0,06</w:t>
            </w:r>
          </w:p>
        </w:tc>
      </w:tr>
      <w:tr w:rsidR="000E408C" w14:paraId="3325B4D7" w14:textId="77777777" w:rsidTr="000E408C">
        <w:trPr>
          <w:cantSplit/>
        </w:trPr>
        <w:tc>
          <w:tcPr>
            <w:tcW w:w="2867" w:type="dxa"/>
          </w:tcPr>
          <w:p w14:paraId="3B3764B4" w14:textId="77777777" w:rsidR="000E408C" w:rsidRDefault="00000000">
            <w:pPr>
              <w:pStyle w:val="Compact"/>
              <w:spacing w:line="240" w:lineRule="auto"/>
              <w:ind w:firstLine="0"/>
              <w:jc w:val="left"/>
            </w:pPr>
            <w:r>
              <w:rPr>
                <w:sz w:val="24"/>
                <w:szCs w:val="24"/>
              </w:rPr>
              <w:t>Смена набора</w:t>
            </w:r>
          </w:p>
        </w:tc>
        <w:tc>
          <w:tcPr>
            <w:tcW w:w="3470" w:type="dxa"/>
          </w:tcPr>
          <w:p w14:paraId="571F261B" w14:textId="77777777" w:rsidR="000E408C" w:rsidRDefault="00000000">
            <w:pPr>
              <w:pStyle w:val="Compact"/>
              <w:spacing w:line="240" w:lineRule="auto"/>
              <w:ind w:firstLine="0"/>
            </w:pPr>
            <w:r>
              <w:rPr>
                <w:sz w:val="24"/>
                <w:szCs w:val="24"/>
              </w:rPr>
              <w:t>17,7021</w:t>
            </w:r>
          </w:p>
        </w:tc>
        <w:tc>
          <w:tcPr>
            <w:tcW w:w="3301" w:type="dxa"/>
          </w:tcPr>
          <w:p w14:paraId="6105B60B" w14:textId="77777777" w:rsidR="000E408C" w:rsidRDefault="00000000">
            <w:pPr>
              <w:pStyle w:val="Compact"/>
              <w:spacing w:line="240" w:lineRule="auto"/>
              <w:ind w:firstLine="0"/>
            </w:pPr>
            <w:r>
              <w:rPr>
                <w:sz w:val="24"/>
                <w:szCs w:val="24"/>
              </w:rPr>
              <w:t>3,88</w:t>
            </w:r>
          </w:p>
        </w:tc>
      </w:tr>
      <w:tr w:rsidR="000E408C" w14:paraId="2D2D8AC4" w14:textId="77777777" w:rsidTr="000E408C">
        <w:trPr>
          <w:cantSplit/>
        </w:trPr>
        <w:tc>
          <w:tcPr>
            <w:tcW w:w="2867" w:type="dxa"/>
          </w:tcPr>
          <w:p w14:paraId="489764B6" w14:textId="77777777" w:rsidR="000E408C" w:rsidRDefault="00000000">
            <w:pPr>
              <w:pStyle w:val="Compact"/>
              <w:spacing w:line="240" w:lineRule="auto"/>
              <w:ind w:firstLine="0"/>
              <w:jc w:val="left"/>
            </w:pPr>
            <w:r>
              <w:rPr>
                <w:sz w:val="24"/>
                <w:szCs w:val="24"/>
              </w:rPr>
              <w:lastRenderedPageBreak/>
              <w:t>Равномерный спрос</w:t>
            </w:r>
          </w:p>
        </w:tc>
        <w:tc>
          <w:tcPr>
            <w:tcW w:w="3470" w:type="dxa"/>
          </w:tcPr>
          <w:p w14:paraId="72FF7454" w14:textId="77777777" w:rsidR="000E408C" w:rsidRDefault="00000000">
            <w:pPr>
              <w:pStyle w:val="Compact"/>
              <w:spacing w:line="240" w:lineRule="auto"/>
              <w:ind w:firstLine="0"/>
            </w:pPr>
            <w:r>
              <w:rPr>
                <w:sz w:val="24"/>
                <w:szCs w:val="24"/>
              </w:rPr>
              <w:t>37,2394</w:t>
            </w:r>
          </w:p>
        </w:tc>
        <w:tc>
          <w:tcPr>
            <w:tcW w:w="3301" w:type="dxa"/>
          </w:tcPr>
          <w:p w14:paraId="4D1EAF07" w14:textId="77777777" w:rsidR="000E408C" w:rsidRDefault="00000000">
            <w:pPr>
              <w:pStyle w:val="Compact"/>
              <w:spacing w:line="240" w:lineRule="auto"/>
              <w:ind w:firstLine="0"/>
            </w:pPr>
            <w:r>
              <w:rPr>
                <w:sz w:val="24"/>
                <w:szCs w:val="24"/>
              </w:rPr>
              <w:t>−0,01</w:t>
            </w:r>
          </w:p>
        </w:tc>
      </w:tr>
    </w:tbl>
    <w:bookmarkEnd w:id="149"/>
    <w:p w14:paraId="47315845" w14:textId="1ADC0644" w:rsidR="000E408C" w:rsidRDefault="00000000">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w:t>
      </w:r>
      <w:r w:rsidR="00B73074">
        <w:t>–</w:t>
      </w:r>
      <w:r>
        <w:t xml:space="preserve">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p w14:paraId="4B142B74" w14:textId="77777777" w:rsidR="000E408C" w:rsidRDefault="00000000">
      <w:pPr>
        <w:pStyle w:val="TableCaption"/>
      </w:pPr>
      <w:bookmarkStart w:id="150" w:name="gost-tbl:budget_effect"/>
      <w:r>
        <w:t>Таблица 3.2 – Влияние бюджета при смене набора</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2687"/>
        <w:gridCol w:w="3568"/>
        <w:gridCol w:w="3383"/>
      </w:tblGrid>
      <w:tr w:rsidR="000E408C" w14:paraId="3A9BA6A7"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2687" w:type="dxa"/>
          </w:tcPr>
          <w:p w14:paraId="5FD3D98E" w14:textId="77777777" w:rsidR="000E408C" w:rsidRDefault="00000000">
            <w:pPr>
              <w:pStyle w:val="Compact"/>
              <w:spacing w:line="240" w:lineRule="auto"/>
              <w:ind w:firstLine="0"/>
              <w:jc w:val="center"/>
            </w:pPr>
            <w:r>
              <w:rPr>
                <w:sz w:val="24"/>
                <w:szCs w:val="24"/>
              </w:rPr>
              <w:t>Бюджет, МиБ за цикл</w:t>
            </w:r>
          </w:p>
        </w:tc>
        <w:tc>
          <w:tcPr>
            <w:tcW w:w="3568" w:type="dxa"/>
          </w:tcPr>
          <w:p w14:paraId="5D4E0350" w14:textId="77777777" w:rsidR="000E408C" w:rsidRDefault="00000000">
            <w:pPr>
              <w:pStyle w:val="Compact"/>
              <w:spacing w:line="240" w:lineRule="auto"/>
              <w:ind w:firstLine="0"/>
              <w:jc w:val="center"/>
            </w:pPr>
            <w:r>
              <w:rPr>
                <w:sz w:val="24"/>
                <w:szCs w:val="24"/>
              </w:rPr>
              <w:t>Средняя задержка модели, мс</w:t>
            </w:r>
          </w:p>
        </w:tc>
        <w:tc>
          <w:tcPr>
            <w:tcW w:w="3383" w:type="dxa"/>
          </w:tcPr>
          <w:p w14:paraId="14E1EF07" w14:textId="77777777" w:rsidR="000E408C" w:rsidRDefault="00000000">
            <w:pPr>
              <w:pStyle w:val="Compact"/>
              <w:spacing w:line="240" w:lineRule="auto"/>
              <w:ind w:firstLine="0"/>
              <w:jc w:val="center"/>
            </w:pPr>
            <w:r>
              <w:rPr>
                <w:sz w:val="24"/>
                <w:szCs w:val="24"/>
              </w:rPr>
              <w:t>Нижняя граница выигрыша, %</w:t>
            </w:r>
          </w:p>
        </w:tc>
      </w:tr>
      <w:tr w:rsidR="000E408C" w14:paraId="353AD1D8" w14:textId="77777777" w:rsidTr="000E408C">
        <w:trPr>
          <w:cantSplit/>
        </w:trPr>
        <w:tc>
          <w:tcPr>
            <w:tcW w:w="2687" w:type="dxa"/>
          </w:tcPr>
          <w:p w14:paraId="0055169C" w14:textId="77777777" w:rsidR="000E408C" w:rsidRDefault="00000000">
            <w:pPr>
              <w:pStyle w:val="Compact"/>
              <w:spacing w:line="240" w:lineRule="auto"/>
              <w:ind w:firstLine="0"/>
              <w:jc w:val="left"/>
            </w:pPr>
            <w:r>
              <w:rPr>
                <w:sz w:val="24"/>
                <w:szCs w:val="24"/>
              </w:rPr>
              <w:t>64</w:t>
            </w:r>
          </w:p>
        </w:tc>
        <w:tc>
          <w:tcPr>
            <w:tcW w:w="3568" w:type="dxa"/>
          </w:tcPr>
          <w:p w14:paraId="5B510C27" w14:textId="77777777" w:rsidR="000E408C" w:rsidRDefault="00000000">
            <w:pPr>
              <w:pStyle w:val="Compact"/>
              <w:spacing w:line="240" w:lineRule="auto"/>
              <w:ind w:firstLine="0"/>
            </w:pPr>
            <w:r>
              <w:rPr>
                <w:sz w:val="24"/>
                <w:szCs w:val="24"/>
              </w:rPr>
              <w:t>18,3552</w:t>
            </w:r>
          </w:p>
        </w:tc>
        <w:tc>
          <w:tcPr>
            <w:tcW w:w="3383" w:type="dxa"/>
          </w:tcPr>
          <w:p w14:paraId="4F4C17D3" w14:textId="77777777" w:rsidR="000E408C" w:rsidRDefault="00000000">
            <w:pPr>
              <w:pStyle w:val="Compact"/>
              <w:spacing w:line="240" w:lineRule="auto"/>
              <w:ind w:firstLine="0"/>
            </w:pPr>
            <w:r>
              <w:rPr>
                <w:sz w:val="24"/>
                <w:szCs w:val="24"/>
              </w:rPr>
              <w:t>3,75</w:t>
            </w:r>
          </w:p>
        </w:tc>
      </w:tr>
      <w:tr w:rsidR="000E408C" w14:paraId="2D602873" w14:textId="77777777" w:rsidTr="000E408C">
        <w:trPr>
          <w:cantSplit/>
        </w:trPr>
        <w:tc>
          <w:tcPr>
            <w:tcW w:w="2687" w:type="dxa"/>
          </w:tcPr>
          <w:p w14:paraId="2C911D4B" w14:textId="77777777" w:rsidR="000E408C" w:rsidRDefault="00000000">
            <w:pPr>
              <w:pStyle w:val="Compact"/>
              <w:spacing w:line="240" w:lineRule="auto"/>
              <w:ind w:firstLine="0"/>
              <w:jc w:val="left"/>
            </w:pPr>
            <w:r>
              <w:rPr>
                <w:sz w:val="24"/>
                <w:szCs w:val="24"/>
              </w:rPr>
              <w:t>256</w:t>
            </w:r>
          </w:p>
        </w:tc>
        <w:tc>
          <w:tcPr>
            <w:tcW w:w="3568" w:type="dxa"/>
          </w:tcPr>
          <w:p w14:paraId="561D8735" w14:textId="77777777" w:rsidR="000E408C" w:rsidRDefault="00000000">
            <w:pPr>
              <w:pStyle w:val="Compact"/>
              <w:spacing w:line="240" w:lineRule="auto"/>
              <w:ind w:firstLine="0"/>
            </w:pPr>
            <w:r>
              <w:rPr>
                <w:sz w:val="24"/>
                <w:szCs w:val="24"/>
              </w:rPr>
              <w:t>17,7021</w:t>
            </w:r>
          </w:p>
        </w:tc>
        <w:tc>
          <w:tcPr>
            <w:tcW w:w="3383" w:type="dxa"/>
          </w:tcPr>
          <w:p w14:paraId="45D8E89A" w14:textId="77777777" w:rsidR="000E408C" w:rsidRDefault="00000000">
            <w:pPr>
              <w:pStyle w:val="Compact"/>
              <w:spacing w:line="240" w:lineRule="auto"/>
              <w:ind w:firstLine="0"/>
            </w:pPr>
            <w:r>
              <w:rPr>
                <w:sz w:val="24"/>
                <w:szCs w:val="24"/>
              </w:rPr>
              <w:t>3,88</w:t>
            </w:r>
          </w:p>
        </w:tc>
      </w:tr>
      <w:tr w:rsidR="000E408C" w14:paraId="3B4E571D" w14:textId="77777777" w:rsidTr="000E408C">
        <w:trPr>
          <w:cantSplit/>
        </w:trPr>
        <w:tc>
          <w:tcPr>
            <w:tcW w:w="2687" w:type="dxa"/>
          </w:tcPr>
          <w:p w14:paraId="5CFC88B6" w14:textId="77777777" w:rsidR="000E408C" w:rsidRDefault="00000000">
            <w:pPr>
              <w:pStyle w:val="Compact"/>
              <w:spacing w:line="240" w:lineRule="auto"/>
              <w:ind w:firstLine="0"/>
              <w:jc w:val="left"/>
            </w:pPr>
            <w:r>
              <w:rPr>
                <w:sz w:val="24"/>
                <w:szCs w:val="24"/>
              </w:rPr>
              <w:t>512</w:t>
            </w:r>
          </w:p>
        </w:tc>
        <w:tc>
          <w:tcPr>
            <w:tcW w:w="3568" w:type="dxa"/>
          </w:tcPr>
          <w:p w14:paraId="5F158C27" w14:textId="77777777" w:rsidR="000E408C" w:rsidRDefault="00000000">
            <w:pPr>
              <w:pStyle w:val="Compact"/>
              <w:spacing w:line="240" w:lineRule="auto"/>
              <w:ind w:firstLine="0"/>
            </w:pPr>
            <w:r>
              <w:rPr>
                <w:sz w:val="24"/>
                <w:szCs w:val="24"/>
              </w:rPr>
              <w:t>17,6708</w:t>
            </w:r>
          </w:p>
        </w:tc>
        <w:tc>
          <w:tcPr>
            <w:tcW w:w="3383" w:type="dxa"/>
          </w:tcPr>
          <w:p w14:paraId="58AE8C6F" w14:textId="77777777" w:rsidR="000E408C" w:rsidRDefault="00000000">
            <w:pPr>
              <w:pStyle w:val="Compact"/>
              <w:spacing w:line="240" w:lineRule="auto"/>
              <w:ind w:firstLine="0"/>
            </w:pPr>
            <w:r>
              <w:rPr>
                <w:sz w:val="24"/>
                <w:szCs w:val="24"/>
              </w:rPr>
              <w:t>3,65</w:t>
            </w:r>
          </w:p>
        </w:tc>
      </w:tr>
    </w:tbl>
    <w:bookmarkEnd w:id="150"/>
    <w:p w14:paraId="4770D6BD" w14:textId="31317019" w:rsidR="000E408C" w:rsidRDefault="00000000">
      <w:pPr>
        <w:pStyle w:val="a2"/>
        <w:spacing w:before="120"/>
      </w:pPr>
      <w:r>
        <w:t>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w:t>
      </w:r>
      <w:r>
        <w:rPr>
          <w:rStyle w:val="VerbatimChar"/>
        </w:rPr>
        <w:t>build/stage11/stand-main-report.md</w:t>
      </w:r>
      <w:r>
        <w:t xml:space="preserve">).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w:t>
      </w:r>
      <w:r w:rsidR="00B73074">
        <w:t>–</w:t>
      </w:r>
      <w:r>
        <w:t xml:space="preserve"> 7,87 мс, EWMA </w:t>
      </w:r>
      <w:r w:rsidR="00B73074">
        <w:t>–</w:t>
      </w:r>
      <w:r>
        <w:t xml:space="preserve"> 10,02 мс (−21,5 %); p95 </w:t>
      </w:r>
      <w:r w:rsidR="00B73074">
        <w:t>–</w:t>
      </w:r>
      <w:r>
        <w:t xml:space="preserve"> 11,62 и 13,21 мс (−12,0 %), p99 </w:t>
      </w:r>
      <w:r w:rsidR="00B73074">
        <w:t>–</w:t>
      </w:r>
      <w:r>
        <w:t xml:space="preserve"> 17,14 и 23,14 мс; медианы близки (7,41 и 7,22 мс). Выигрыш сосредоточен в хвосте распределения и по направлению согласуется с симуляцией.</w:t>
      </w:r>
    </w:p>
    <w:p w14:paraId="4EEAFD61" w14:textId="77777777" w:rsidR="000E408C" w:rsidRDefault="00000000">
      <w:pPr>
        <w:pStyle w:val="21"/>
      </w:pPr>
      <w:bookmarkStart w:id="151" w:name="GOSTHeading270"/>
      <w:bookmarkStart w:id="152" w:name="руководство-администратора"/>
      <w:bookmarkEnd w:id="148"/>
      <w:r>
        <w:t>3.1 Руководство администратора</w:t>
      </w:r>
      <w:bookmarkEnd w:id="151"/>
    </w:p>
    <w:p w14:paraId="28076195" w14:textId="77777777" w:rsidR="000E408C" w:rsidRDefault="00000000">
      <w:pPr>
        <w:pStyle w:val="FirstParagraph"/>
      </w:pPr>
      <w:r>
        <w:t xml:space="preserve">Панель локального развёртывания открывается по адресу </w:t>
      </w:r>
      <w:r>
        <w:rPr>
          <w:rStyle w:val="VerbatimChar"/>
        </w:rPr>
        <w:t>http://localhost:8086/admin</w:t>
      </w:r>
      <w:r>
        <w:t xml:space="preserve">. Требуются вход через Auth и полномочие ADMIN для </w:t>
      </w:r>
      <w:r>
        <w:rPr>
          <w:rStyle w:val="VerbatimChar"/>
        </w:rPr>
        <w:t>system:placement</w:t>
      </w:r>
      <w:r>
        <w:t>. Перед расчётом администратор проверяет полноту истории, возраст модели, занятость классов и остаток бюджета.</w:t>
      </w:r>
    </w:p>
    <w:p w14:paraId="3E3767D2" w14:textId="77777777" w:rsidR="000E408C" w:rsidRDefault="00000000">
      <w:pPr>
        <w:pStyle w:val="30"/>
      </w:pPr>
      <w:bookmarkStart w:id="153" w:name="GOSTHeading271"/>
      <w:bookmarkStart w:id="154" w:name="настройка-и-подтверждение-плана"/>
      <w:r>
        <w:lastRenderedPageBreak/>
        <w:t>3.1.1 Настройка и подтверждение плана</w:t>
      </w:r>
      <w:bookmarkEnd w:id="153"/>
    </w:p>
    <w:p w14:paraId="6E96C332" w14:textId="77777777" w:rsidR="000E408C" w:rsidRDefault="00000000">
      <w:pPr>
        <w:pStyle w:val="FirstParagraph"/>
      </w:pPr>
      <w:r>
        <w:t>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14:paraId="28CB4230" w14:textId="77777777" w:rsidR="000E408C" w:rsidRDefault="00000000">
      <w:pPr>
        <w:pStyle w:val="a2"/>
      </w:pPr>
      <w:r>
        <w:t>Рассмотрение плана выполняется в следующем порядке:</w:t>
      </w:r>
    </w:p>
    <w:p w14:paraId="18B6EA01" w14:textId="77777777" w:rsidR="000E408C" w:rsidRDefault="00000000">
      <w:pPr>
        <w:pStyle w:val="Compact"/>
        <w:numPr>
          <w:ilvl w:val="0"/>
          <w:numId w:val="11"/>
        </w:numPr>
      </w:pPr>
      <w:r>
        <w:t>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14:paraId="3C3BF58A" w14:textId="77777777" w:rsidR="000E408C" w:rsidRDefault="00000000">
      <w:pPr>
        <w:pStyle w:val="Compact"/>
        <w:numPr>
          <w:ilvl w:val="0"/>
          <w:numId w:val="11"/>
        </w:numPr>
      </w:pPr>
      <w:r>
        <w:t>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14:paraId="63478C6B" w14:textId="77777777" w:rsidR="000E408C" w:rsidRDefault="00000000">
      <w:pPr>
        <w:pStyle w:val="Compact"/>
        <w:numPr>
          <w:ilvl w:val="0"/>
          <w:numId w:val="11"/>
        </w:numPr>
      </w:pPr>
      <w:r>
        <w:t>Нажать «Подтвердить весь план» либо выбрать допустимый набор на текущей странице. При отказе из-за зависимостей добавить перечисленные действия.</w:t>
      </w:r>
    </w:p>
    <w:p w14:paraId="4AE2C42E" w14:textId="77777777" w:rsidR="000E408C" w:rsidRDefault="00000000">
      <w:pPr>
        <w:pStyle w:val="Compact"/>
        <w:numPr>
          <w:ilvl w:val="0"/>
          <w:numId w:val="11"/>
        </w:numPr>
      </w:pPr>
      <w:r>
        <w:t>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p w14:paraId="788CF458" w14:textId="77777777" w:rsidR="000E408C" w:rsidRDefault="00000000">
      <w:pPr>
        <w:pStyle w:val="30"/>
      </w:pPr>
      <w:bookmarkStart w:id="155" w:name="GOSTHeading272"/>
      <w:bookmarkStart w:id="156" w:name="контроль-и-обработка-ошибок"/>
      <w:bookmarkEnd w:id="154"/>
      <w:r>
        <w:t>3.1.2 Контроль и обработка ошибок</w:t>
      </w:r>
      <w:bookmarkEnd w:id="155"/>
    </w:p>
    <w:p w14:paraId="5286D9CA" w14:textId="77777777" w:rsidR="000E408C" w:rsidRDefault="00000000">
      <w:pPr>
        <w:pStyle w:val="FirstParagraph"/>
      </w:pPr>
      <w:r>
        <w:t>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3.3.</w:t>
      </w:r>
    </w:p>
    <w:p w14:paraId="1A5E041C" w14:textId="77777777" w:rsidR="000E408C" w:rsidRDefault="00000000">
      <w:pPr>
        <w:pStyle w:val="TableCaption"/>
      </w:pPr>
      <w:bookmarkStart w:id="157" w:name="gost-tbl:admin_exceptions"/>
      <w:r>
        <w:t>Таблица 3.3 – Действия при отказах и блокировках</w:t>
      </w:r>
    </w:p>
    <w:tbl>
      <w:tblPr>
        <w:tblStyle w:val="Table"/>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020" w:firstRow="1" w:lastRow="0" w:firstColumn="0" w:lastColumn="0" w:noHBand="0" w:noVBand="0"/>
      </w:tblPr>
      <w:tblGrid>
        <w:gridCol w:w="4096"/>
        <w:gridCol w:w="5542"/>
      </w:tblGrid>
      <w:tr w:rsidR="000E408C" w14:paraId="72FCF3B2" w14:textId="77777777" w:rsidTr="000E408C">
        <w:trPr>
          <w:cnfStyle w:val="100000000000" w:firstRow="1" w:lastRow="0" w:firstColumn="0" w:lastColumn="0" w:oddVBand="0" w:evenVBand="0" w:oddHBand="0" w:evenHBand="0" w:firstRowFirstColumn="0" w:firstRowLastColumn="0" w:lastRowFirstColumn="0" w:lastRowLastColumn="0"/>
          <w:cantSplit/>
          <w:tblHeader/>
        </w:trPr>
        <w:tc>
          <w:tcPr>
            <w:tcW w:w="4096" w:type="dxa"/>
          </w:tcPr>
          <w:p w14:paraId="23D064F7" w14:textId="77777777" w:rsidR="000E408C" w:rsidRDefault="00000000">
            <w:pPr>
              <w:pStyle w:val="Compact"/>
              <w:spacing w:line="240" w:lineRule="auto"/>
              <w:ind w:firstLine="0"/>
              <w:jc w:val="center"/>
            </w:pPr>
            <w:r>
              <w:rPr>
                <w:sz w:val="24"/>
                <w:szCs w:val="24"/>
              </w:rPr>
              <w:t>Ситуация</w:t>
            </w:r>
          </w:p>
        </w:tc>
        <w:tc>
          <w:tcPr>
            <w:tcW w:w="5542" w:type="dxa"/>
          </w:tcPr>
          <w:p w14:paraId="0CBE1374" w14:textId="77777777" w:rsidR="000E408C" w:rsidRDefault="00000000">
            <w:pPr>
              <w:pStyle w:val="Compact"/>
              <w:spacing w:line="240" w:lineRule="auto"/>
              <w:ind w:firstLine="0"/>
              <w:jc w:val="center"/>
            </w:pPr>
            <w:r>
              <w:rPr>
                <w:sz w:val="24"/>
                <w:szCs w:val="24"/>
              </w:rPr>
              <w:t>Действие администратора</w:t>
            </w:r>
          </w:p>
        </w:tc>
      </w:tr>
      <w:tr w:rsidR="000E408C" w14:paraId="503D3280" w14:textId="77777777" w:rsidTr="000E408C">
        <w:trPr>
          <w:cantSplit/>
        </w:trPr>
        <w:tc>
          <w:tcPr>
            <w:tcW w:w="4096" w:type="dxa"/>
          </w:tcPr>
          <w:p w14:paraId="6D1DFA75" w14:textId="77777777" w:rsidR="000E408C" w:rsidRDefault="00000000">
            <w:pPr>
              <w:pStyle w:val="Compact"/>
              <w:spacing w:line="240" w:lineRule="auto"/>
              <w:ind w:firstLine="0"/>
              <w:jc w:val="left"/>
            </w:pPr>
            <w:r>
              <w:rPr>
                <w:sz w:val="24"/>
                <w:szCs w:val="24"/>
              </w:rPr>
              <w:lastRenderedPageBreak/>
              <w:t>Устаревший план или неполные зависимости</w:t>
            </w:r>
          </w:p>
        </w:tc>
        <w:tc>
          <w:tcPr>
            <w:tcW w:w="5542" w:type="dxa"/>
          </w:tcPr>
          <w:p w14:paraId="321E5204" w14:textId="77777777" w:rsidR="000E408C" w:rsidRDefault="00000000">
            <w:pPr>
              <w:pStyle w:val="Compact"/>
              <w:spacing w:line="240" w:lineRule="auto"/>
              <w:ind w:firstLine="0"/>
            </w:pPr>
            <w:r>
              <w:rPr>
                <w:sz w:val="24"/>
                <w:szCs w:val="24"/>
              </w:rPr>
              <w:t>Открыть последнюю ревизию и включить необходимые предшественники</w:t>
            </w:r>
          </w:p>
        </w:tc>
      </w:tr>
      <w:tr w:rsidR="000E408C" w14:paraId="6D25E8DD" w14:textId="77777777" w:rsidTr="000E408C">
        <w:trPr>
          <w:cantSplit/>
        </w:trPr>
        <w:tc>
          <w:tcPr>
            <w:tcW w:w="4096" w:type="dxa"/>
          </w:tcPr>
          <w:p w14:paraId="56C74A8A" w14:textId="77777777" w:rsidR="000E408C" w:rsidRDefault="00000000">
            <w:pPr>
              <w:pStyle w:val="Compact"/>
              <w:spacing w:line="240" w:lineRule="auto"/>
              <w:ind w:firstLine="0"/>
              <w:jc w:val="left"/>
            </w:pPr>
            <w:r>
              <w:rPr>
                <w:sz w:val="24"/>
                <w:szCs w:val="24"/>
              </w:rPr>
              <w:t>Отказ в доступе</w:t>
            </w:r>
          </w:p>
        </w:tc>
        <w:tc>
          <w:tcPr>
            <w:tcW w:w="5542" w:type="dxa"/>
          </w:tcPr>
          <w:p w14:paraId="36837B82" w14:textId="77777777" w:rsidR="000E408C" w:rsidRDefault="00000000">
            <w:pPr>
              <w:pStyle w:val="Compact"/>
              <w:spacing w:line="240" w:lineRule="auto"/>
              <w:ind w:firstLine="0"/>
            </w:pPr>
            <w:r>
              <w:rPr>
                <w:sz w:val="24"/>
                <w:szCs w:val="24"/>
              </w:rPr>
              <w:t>Повторить вход и проверить полномочия администратора и службы доступа</w:t>
            </w:r>
          </w:p>
        </w:tc>
      </w:tr>
      <w:tr w:rsidR="000E408C" w14:paraId="23E8BE33" w14:textId="77777777" w:rsidTr="000E408C">
        <w:trPr>
          <w:cantSplit/>
        </w:trPr>
        <w:tc>
          <w:tcPr>
            <w:tcW w:w="4096" w:type="dxa"/>
          </w:tcPr>
          <w:p w14:paraId="626360CB" w14:textId="77777777" w:rsidR="000E408C" w:rsidRDefault="00000000">
            <w:pPr>
              <w:pStyle w:val="Compact"/>
              <w:spacing w:line="240" w:lineRule="auto"/>
              <w:ind w:firstLine="0"/>
              <w:jc w:val="left"/>
            </w:pPr>
            <w:r>
              <w:rPr>
                <w:sz w:val="24"/>
                <w:szCs w:val="24"/>
              </w:rPr>
              <w:t>Неполная история или устаревшая модель</w:t>
            </w:r>
          </w:p>
        </w:tc>
        <w:tc>
          <w:tcPr>
            <w:tcW w:w="5542" w:type="dxa"/>
          </w:tcPr>
          <w:p w14:paraId="198524FD" w14:textId="1303DD0B" w:rsidR="000E408C" w:rsidRDefault="00000000">
            <w:pPr>
              <w:pStyle w:val="Compact"/>
              <w:spacing w:line="240" w:lineRule="auto"/>
              <w:ind w:firstLine="0"/>
            </w:pPr>
            <w:r>
              <w:rPr>
                <w:sz w:val="24"/>
                <w:szCs w:val="24"/>
              </w:rPr>
              <w:t xml:space="preserve">Проверить Gateway и Kafka; для модели </w:t>
            </w:r>
            <w:r w:rsidR="00B73074">
              <w:rPr>
                <w:sz w:val="24"/>
                <w:szCs w:val="24"/>
              </w:rPr>
              <w:t>–</w:t>
            </w:r>
            <w:r>
              <w:rPr>
                <w:sz w:val="24"/>
                <w:szCs w:val="24"/>
              </w:rPr>
              <w:t xml:space="preserve"> журнал и переобучение</w:t>
            </w:r>
          </w:p>
        </w:tc>
      </w:tr>
      <w:tr w:rsidR="000E408C" w14:paraId="60E09D35" w14:textId="77777777" w:rsidTr="000E408C">
        <w:trPr>
          <w:cantSplit/>
        </w:trPr>
        <w:tc>
          <w:tcPr>
            <w:tcW w:w="4096" w:type="dxa"/>
          </w:tcPr>
          <w:p w14:paraId="32D57E86" w14:textId="77777777" w:rsidR="000E408C" w:rsidRDefault="00000000">
            <w:pPr>
              <w:pStyle w:val="Compact"/>
              <w:spacing w:line="240" w:lineRule="auto"/>
              <w:ind w:firstLine="0"/>
              <w:jc w:val="left"/>
            </w:pPr>
            <w:r>
              <w:rPr>
                <w:sz w:val="24"/>
                <w:szCs w:val="24"/>
              </w:rPr>
              <w:t>Недостаток места или бюджета</w:t>
            </w:r>
          </w:p>
        </w:tc>
        <w:tc>
          <w:tcPr>
            <w:tcW w:w="5542" w:type="dxa"/>
          </w:tcPr>
          <w:p w14:paraId="4363A5E8" w14:textId="77777777" w:rsidR="000E408C" w:rsidRDefault="00000000">
            <w:pPr>
              <w:pStyle w:val="Compact"/>
              <w:spacing w:line="240" w:lineRule="auto"/>
              <w:ind w:firstLine="0"/>
            </w:pPr>
            <w:r>
              <w:rPr>
                <w:sz w:val="24"/>
                <w:szCs w:val="24"/>
              </w:rPr>
              <w:t>Проверить временные копии и лимиты; дождаться очистки или нового окна</w:t>
            </w:r>
          </w:p>
        </w:tc>
      </w:tr>
      <w:tr w:rsidR="000E408C" w14:paraId="00F82554" w14:textId="77777777" w:rsidTr="000E408C">
        <w:trPr>
          <w:cantSplit/>
        </w:trPr>
        <w:tc>
          <w:tcPr>
            <w:tcW w:w="4096" w:type="dxa"/>
          </w:tcPr>
          <w:p w14:paraId="23FBD19F" w14:textId="77777777" w:rsidR="000E408C" w:rsidRDefault="00000000">
            <w:pPr>
              <w:pStyle w:val="Compact"/>
              <w:spacing w:line="240" w:lineRule="auto"/>
              <w:ind w:firstLine="0"/>
              <w:jc w:val="left"/>
            </w:pPr>
            <w:r>
              <w:rPr>
                <w:sz w:val="24"/>
                <w:szCs w:val="24"/>
              </w:rPr>
              <w:t>Повреждение копии, устаревшее действие или отказ очистки</w:t>
            </w:r>
          </w:p>
        </w:tc>
        <w:tc>
          <w:tcPr>
            <w:tcW w:w="5542" w:type="dxa"/>
          </w:tcPr>
          <w:p w14:paraId="0EA592A9" w14:textId="77777777" w:rsidR="000E408C" w:rsidRDefault="00000000">
            <w:pPr>
              <w:pStyle w:val="Compact"/>
              <w:spacing w:line="240" w:lineRule="auto"/>
              <w:ind w:firstLine="0"/>
            </w:pPr>
            <w:r>
              <w:rPr>
                <w:sz w:val="24"/>
                <w:szCs w:val="24"/>
              </w:rPr>
              <w:t>Проверить журнал и Storage; устаревшее действие рассмотреть в следующем плане</w:t>
            </w:r>
          </w:p>
        </w:tc>
      </w:tr>
    </w:tbl>
    <w:p w14:paraId="4ABCC961" w14:textId="77777777" w:rsidR="000E408C" w:rsidRDefault="00000000">
      <w:pPr>
        <w:pStyle w:val="21"/>
      </w:pPr>
      <w:bookmarkStart w:id="158" w:name="GOSTHeading273"/>
      <w:bookmarkStart w:id="159" w:name="выводы-по-технологическому-разделу"/>
      <w:bookmarkEnd w:id="152"/>
      <w:bookmarkEnd w:id="156"/>
      <w:bookmarkEnd w:id="157"/>
      <w:r>
        <w:t>3.2 Выводы по технологическому разделу</w:t>
      </w:r>
      <w:bookmarkEnd w:id="158"/>
    </w:p>
    <w:p w14:paraId="47865B1E" w14:textId="77777777" w:rsidR="000E408C" w:rsidRDefault="00000000">
      <w:pPr>
        <w:pStyle w:val="FirstParagraph"/>
      </w:pPr>
      <w:r>
        <w:t>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14:paraId="08625AC7" w14:textId="77777777" w:rsidR="000E408C" w:rsidRDefault="00000000">
      <w:pPr>
        <w:pStyle w:val="a2"/>
      </w:pPr>
      <w:r>
        <w:t xml:space="preserve">Основная </w:t>
      </w:r>
      <w:r w:rsidRPr="00EA6DCD">
        <w:rPr>
          <w:highlight w:val="yellow"/>
        </w:rPr>
        <w:t>симуляционная серия</w:t>
      </w:r>
      <w:r>
        <w:t xml:space="preserve"> воспроизводима, но заданное преимущество над каждой базовой политикой не подтверждено. Наибольший выигрыш относительно EWMA составляет 3,91 %, ниже порога 5 %.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На итоговом тесте реальных трасс модель превзошла лучшую базовую оценку по покрытию чтений на Meta CDN (+0,060) и Docker Registry (+0,081).</w:t>
      </w:r>
    </w:p>
    <w:p w14:paraId="404145B5" w14:textId="77777777" w:rsidR="000E408C" w:rsidRDefault="00000000">
      <w:pPr>
        <w:pStyle w:val="StructuralHeading"/>
      </w:pPr>
      <w:bookmarkStart w:id="160" w:name="GOSTHeading274"/>
      <w:bookmarkStart w:id="161" w:name="заключение"/>
      <w:bookmarkEnd w:id="145"/>
      <w:bookmarkEnd w:id="159"/>
      <w:r>
        <w:lastRenderedPageBreak/>
        <w:t>ЗАКЛЮЧЕНИЕ</w:t>
      </w:r>
      <w:bookmarkEnd w:id="160"/>
    </w:p>
    <w:p w14:paraId="231BFA30" w14:textId="77777777" w:rsidR="000E408C" w:rsidRDefault="00000000">
      <w:pPr>
        <w:pStyle w:val="FirstParagraph"/>
      </w:pPr>
      <w:r>
        <w:t>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14:paraId="0359B738" w14:textId="77777777" w:rsidR="000E408C" w:rsidRDefault="00000000">
      <w:pPr>
        <w:pStyle w:val="Compact"/>
        <w:numPr>
          <w:ilvl w:val="0"/>
          <w:numId w:val="12"/>
        </w:numPr>
      </w:pPr>
      <w:r>
        <w:t>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14:paraId="23D6802A" w14:textId="77777777" w:rsidR="000E408C" w:rsidRDefault="00000000">
      <w:pPr>
        <w:pStyle w:val="Compact"/>
        <w:numPr>
          <w:ilvl w:val="0"/>
          <w:numId w:val="12"/>
        </w:numPr>
      </w:pPr>
      <w:r>
        <w:t>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14:paraId="76FF9429" w14:textId="77777777" w:rsidR="000E408C" w:rsidRDefault="00000000">
      <w:pPr>
        <w:pStyle w:val="Compact"/>
        <w:numPr>
          <w:ilvl w:val="0"/>
          <w:numId w:val="12"/>
        </w:numPr>
      </w:pPr>
      <w:r>
        <w:t>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14:paraId="45E3DEFB" w14:textId="77777777" w:rsidR="000E408C" w:rsidRDefault="00000000">
      <w:pPr>
        <w:pStyle w:val="Compact"/>
        <w:numPr>
          <w:ilvl w:val="0"/>
          <w:numId w:val="12"/>
        </w:numPr>
      </w:pPr>
      <w:r>
        <w:t>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14:paraId="51EE2736" w14:textId="77777777" w:rsidR="000E408C" w:rsidRDefault="00000000">
      <w:pPr>
        <w:pStyle w:val="Compact"/>
        <w:numPr>
          <w:ilvl w:val="0"/>
          <w:numId w:val="12"/>
        </w:numPr>
      </w:pPr>
      <w:r>
        <w:t>Реализованы планировщик с ограничениями, объяснения, административный API и веб-интерфейс подтверждения и контроля действий.</w:t>
      </w:r>
    </w:p>
    <w:p w14:paraId="38632F44" w14:textId="77777777" w:rsidR="000E408C" w:rsidRDefault="00000000">
      <w:pPr>
        <w:pStyle w:val="Compact"/>
        <w:numPr>
          <w:ilvl w:val="0"/>
          <w:numId w:val="12"/>
        </w:numPr>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 </w:t>
      </w:r>
      <w:r>
        <w:rPr>
          <w:highlight w:val="yellow"/>
        </w:rPr>
        <w:t>полная проверка сохранности при одиночных отказах</w:t>
      </w:r>
      <w:r>
        <w:t>.</w:t>
      </w:r>
    </w:p>
    <w:p w14:paraId="501905B7" w14:textId="77777777" w:rsidR="000E408C" w:rsidRDefault="00000000">
      <w:pPr>
        <w:pStyle w:val="Compact"/>
        <w:numPr>
          <w:ilvl w:val="0"/>
          <w:numId w:val="12"/>
        </w:numPr>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на итоговом тесте реальных трасс при подборе параметров только на периоде настройки модель </w:t>
      </w:r>
      <w:r>
        <w:lastRenderedPageBreak/>
        <w:t>подтвердила преимущество в покрытии чтений на Meta CDN и Docker Registry.</w:t>
      </w:r>
    </w:p>
    <w:p w14:paraId="6AFD184B" w14:textId="77777777" w:rsidR="000E408C" w:rsidRDefault="00000000">
      <w:pPr>
        <w:pStyle w:val="FirstParagraph"/>
      </w:pPr>
      <w:commentRangeStart w:id="162"/>
      <w:r>
        <w:t>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commentRangeEnd w:id="162"/>
      <w:r w:rsidR="006A3E36">
        <w:rPr>
          <w:rStyle w:val="aff3"/>
          <w:sz w:val="28"/>
          <w:szCs w:val="28"/>
        </w:rPr>
        <w:commentReference w:id="162"/>
      </w:r>
    </w:p>
    <w:p w14:paraId="0A99D4C9" w14:textId="77777777" w:rsidR="000E408C" w:rsidRDefault="00000000">
      <w:pPr>
        <w:pStyle w:val="a2"/>
      </w:pPr>
      <w:r w:rsidRPr="00D20E78">
        <w:rPr>
          <w:highlight w:val="yellow"/>
        </w:rPr>
        <w:t>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14:paraId="4A84C6E9" w14:textId="77777777" w:rsidR="000E408C" w:rsidRDefault="00000000">
      <w:pPr>
        <w:pStyle w:val="a2"/>
      </w:pPr>
      <w:r w:rsidRPr="00D20E78">
        <w:rPr>
          <w:highlight w:val="yellow"/>
        </w:rPr>
        <w:t xml:space="preserve">На итоговом тестовом периоде реальных трасс, после подбора параметров только на периоде настройки, модель обеспечила большее покрытие будущих чтений, чем лучшая базовая оценка: 0,702 против 0,642 на Meta CDN и 0,820 против 0,739 на IBM Docker Registry. На IBM Cloud Object Storage (далее IBM COS), набор 000, модель превзошла EWMA и частоту, а отличие от давности статистически не значимо. Это подтверждает пользу прогноза для разреженного реального спроса. На контейнерном стенде при смене набора модель снизила среднюю задержку чтения относительно EWMA на 21,5 % и p95 на 12,0 %. При работе СППР средняя задержка чтения не выросла, p95 </w:t>
      </w:r>
      <w:r w:rsidRPr="00D20E78">
        <w:rPr>
          <w:highlight w:val="yellow"/>
        </w:rPr>
        <w:lastRenderedPageBreak/>
        <w:t>увеличился на 1–2 мс; обучение и экспорт модели заняли 41–49 с в квоте 2 ядра и 2 ГиБ.</w:t>
      </w:r>
    </w:p>
    <w:p w14:paraId="62CFB2B5" w14:textId="77777777" w:rsidR="000E408C" w:rsidRDefault="00000000">
      <w:pPr>
        <w:pStyle w:val="a2"/>
        <w:rPr>
          <w:lang w:val="ru-RU"/>
        </w:rPr>
      </w:pPr>
      <w:r>
        <w:t>Дальнейшая работа включает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p w14:paraId="6ED983CB" w14:textId="18C8B588" w:rsidR="00D20E78" w:rsidRPr="00D20E78" w:rsidRDefault="00D20E78">
      <w:pPr>
        <w:pStyle w:val="a2"/>
        <w:rPr>
          <w:lang w:val="ru-RU"/>
        </w:rPr>
      </w:pPr>
      <w:r>
        <w:rPr>
          <w:lang w:val="ru-RU"/>
        </w:rPr>
        <w:t>Все задачи…</w:t>
      </w:r>
    </w:p>
    <w:p w14:paraId="5507B054" w14:textId="77777777" w:rsidR="000E408C" w:rsidRDefault="00000000">
      <w:pPr>
        <w:pStyle w:val="StructuralHeading"/>
      </w:pPr>
      <w:bookmarkStart w:id="163" w:name="GOSTHeading275"/>
      <w:bookmarkStart w:id="164" w:name="список-использованных-источников"/>
      <w:bookmarkEnd w:id="161"/>
      <w:r>
        <w:lastRenderedPageBreak/>
        <w:t>СПИСОК ИСПОЛЬЗОВАННЫХ ИСТОЧНИКОВ</w:t>
      </w:r>
      <w:bookmarkEnd w:id="163"/>
    </w:p>
    <w:p w14:paraId="230479E8" w14:textId="77777777" w:rsidR="000E408C" w:rsidRDefault="00000000">
      <w:pPr>
        <w:numPr>
          <w:ilvl w:val="0"/>
          <w:numId w:val="13"/>
        </w:numPr>
        <w:ind w:left="0" w:firstLine="709"/>
      </w:pPr>
      <w:r w:rsidRPr="000528F5">
        <w:rPr>
          <w:lang w:val="en-US"/>
        </w:rPr>
        <w:t xml:space="preserve">Savva G., Kakoulli E., Herodotou H. Machine Learning-Based Caching and Tiering in Modern Data Storage Systems: A Survey // ACM Computing Surveys. </w:t>
      </w:r>
      <w:r>
        <w:t xml:space="preserve">2026. Vol. 58, no. 11, article 295. 36 p. DOI: </w:t>
      </w:r>
      <w:hyperlink r:id="rId17">
        <w:r>
          <w:rPr>
            <w:rStyle w:val="af4"/>
          </w:rPr>
          <w:t>10.1145/3803857</w:t>
        </w:r>
      </w:hyperlink>
      <w:r>
        <w:t>.</w:t>
      </w:r>
    </w:p>
    <w:p w14:paraId="7DC588A0" w14:textId="77777777" w:rsidR="000E408C" w:rsidRPr="000528F5" w:rsidRDefault="00000000">
      <w:pPr>
        <w:numPr>
          <w:ilvl w:val="0"/>
          <w:numId w:val="13"/>
        </w:numPr>
        <w:ind w:left="0" w:firstLine="709"/>
        <w:rPr>
          <w:lang w:val="en-US"/>
        </w:rPr>
      </w:pPr>
      <w:r w:rsidRPr="000528F5">
        <w:rPr>
          <w:lang w:val="en-US"/>
        </w:rPr>
        <w:t>Amazon Web Services. Amazon S3 User Guide [</w:t>
      </w:r>
      <w:r>
        <w:t>Электронный</w:t>
      </w:r>
      <w:r w:rsidRPr="000528F5">
        <w:rPr>
          <w:lang w:val="en-US"/>
        </w:rPr>
        <w:t xml:space="preserve"> </w:t>
      </w:r>
      <w:r>
        <w:t>ресурс</w:t>
      </w:r>
      <w:r w:rsidRPr="000528F5">
        <w:rPr>
          <w:lang w:val="en-US"/>
        </w:rPr>
        <w:t xml:space="preserve">]. URL: </w:t>
      </w:r>
      <w:hyperlink r:id="rId18">
        <w:r w:rsidRPr="000528F5">
          <w:rPr>
            <w:rStyle w:val="af4"/>
            <w:lang w:val="en-US"/>
          </w:rPr>
          <w:t>https://​docs.​aws.​amazon.​com/​AmazonS3/​latest/​userguide/​storage-​class-​intro.​html</w:t>
        </w:r>
      </w:hyperlink>
      <w:r w:rsidRPr="000528F5">
        <w:rPr>
          <w:lang w:val="en-US"/>
        </w:rPr>
        <w:t xml:space="preserve"> (Understanding and managing Amazon S3 storage classes), </w:t>
      </w:r>
      <w:r>
        <w:t>а</w:t>
      </w:r>
      <w:r w:rsidRPr="000528F5">
        <w:rPr>
          <w:lang w:val="en-US"/>
        </w:rPr>
        <w:t xml:space="preserve"> </w:t>
      </w:r>
      <w:r>
        <w:t>также</w:t>
      </w:r>
      <w:r w:rsidRPr="000528F5">
        <w:rPr>
          <w:lang w:val="en-US"/>
        </w:rPr>
        <w:t xml:space="preserve"> </w:t>
      </w:r>
      <w:hyperlink r:id="rId19">
        <w:r w:rsidRPr="000528F5">
          <w:rPr>
            <w:rStyle w:val="af4"/>
            <w:lang w:val="en-US"/>
          </w:rPr>
          <w:t>https://​docs.​aws.​amazon.​com/​AmazonS3/​latest/​userguide/​object-​lifecycle-​mgmt.​html</w:t>
        </w:r>
      </w:hyperlink>
      <w:r w:rsidRPr="000528F5">
        <w:rPr>
          <w:lang w:val="en-US"/>
        </w:rPr>
        <w:t xml:space="preserve"> (Managing the lifecycle of objects), </w:t>
      </w:r>
      <w:r>
        <w:t>а</w:t>
      </w:r>
      <w:r w:rsidRPr="000528F5">
        <w:rPr>
          <w:lang w:val="en-US"/>
        </w:rPr>
        <w:t xml:space="preserve"> </w:t>
      </w:r>
      <w:r>
        <w:t>также</w:t>
      </w:r>
      <w:r w:rsidRPr="000528F5">
        <w:rPr>
          <w:lang w:val="en-US"/>
        </w:rPr>
        <w:t xml:space="preserve"> </w:t>
      </w:r>
      <w:hyperlink r:id="rId20">
        <w:r w:rsidRPr="000528F5">
          <w:rPr>
            <w:rStyle w:val="af4"/>
            <w:lang w:val="en-US"/>
          </w:rPr>
          <w:t>https://​docs.​aws.​amazon.​com/​AmazonS3/​latest/​userguide/​intelligent-​tiering-​overview.​html</w:t>
        </w:r>
      </w:hyperlink>
      <w:r w:rsidRPr="000528F5">
        <w:rPr>
          <w:lang w:val="en-US"/>
        </w:rPr>
        <w:t xml:space="preserve"> (How S3 Intelligent-Tiering works) (</w:t>
      </w:r>
      <w:r>
        <w:t>дата</w:t>
      </w:r>
      <w:r w:rsidRPr="000528F5">
        <w:rPr>
          <w:lang w:val="en-US"/>
        </w:rPr>
        <w:t xml:space="preserve"> </w:t>
      </w:r>
      <w:r>
        <w:t>обращения</w:t>
      </w:r>
      <w:r w:rsidRPr="000528F5">
        <w:rPr>
          <w:lang w:val="en-US"/>
        </w:rPr>
        <w:t>: 09.10.2026).</w:t>
      </w:r>
    </w:p>
    <w:p w14:paraId="1E17700B" w14:textId="77777777" w:rsidR="000E408C" w:rsidRDefault="00000000">
      <w:pPr>
        <w:numPr>
          <w:ilvl w:val="0"/>
          <w:numId w:val="13"/>
        </w:numPr>
        <w:ind w:left="0" w:firstLine="709"/>
      </w:pPr>
      <w:r w:rsidRPr="000528F5">
        <w:rPr>
          <w:lang w:val="en-US"/>
        </w:rPr>
        <w:t xml:space="preserve">Motta F. A. A., Villela S. M., Bernardino H. S., Gonçalves G. D., Vieira A. B. A multiclass cost–latency aware framework for multi-tiered cloud storage optimization via access pattern forecasting // Computer Communications. </w:t>
      </w:r>
      <w:r>
        <w:t xml:space="preserve">2026. Vol. 249. Article 108437. DOI: </w:t>
      </w:r>
      <w:hyperlink r:id="rId21">
        <w:r>
          <w:rPr>
            <w:rStyle w:val="af4"/>
          </w:rPr>
          <w:t>10.1016/j.comcom.2026.108437</w:t>
        </w:r>
      </w:hyperlink>
      <w:r>
        <w:t>.</w:t>
      </w:r>
    </w:p>
    <w:p w14:paraId="04320AAD" w14:textId="77777777" w:rsidR="000E408C" w:rsidRDefault="00000000">
      <w:pPr>
        <w:numPr>
          <w:ilvl w:val="0"/>
          <w:numId w:val="13"/>
        </w:numPr>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 </w:t>
      </w:r>
      <w:hyperlink r:id="rId22">
        <w:r>
          <w:rPr>
            <w:rStyle w:val="af4"/>
          </w:rPr>
          <w:t>10.​17586/​2226-​1494-​2023-​23-​6-​1171-​1177</w:t>
        </w:r>
      </w:hyperlink>
      <w:r>
        <w:t>.</w:t>
      </w:r>
    </w:p>
    <w:p w14:paraId="0ED03690" w14:textId="77777777" w:rsidR="000E408C" w:rsidRDefault="00000000">
      <w:pPr>
        <w:numPr>
          <w:ilvl w:val="0"/>
          <w:numId w:val="13"/>
        </w:numPr>
        <w:ind w:left="0" w:firstLine="709"/>
      </w:pPr>
      <w:r w:rsidRPr="000528F5">
        <w:rPr>
          <w:lang w:val="en-US"/>
        </w:rPr>
        <w:t>Amazon Web Services. Naming Amazon S3 objects [</w:t>
      </w:r>
      <w:r>
        <w:t>Электронный</w:t>
      </w:r>
      <w:r w:rsidRPr="000528F5">
        <w:rPr>
          <w:lang w:val="en-US"/>
        </w:rPr>
        <w:t xml:space="preserve"> </w:t>
      </w:r>
      <w:r>
        <w:t>ресурс</w:t>
      </w:r>
      <w:r w:rsidRPr="000528F5">
        <w:rPr>
          <w:lang w:val="en-US"/>
        </w:rPr>
        <w:t xml:space="preserve">]. </w:t>
      </w:r>
      <w:r>
        <w:t xml:space="preserve">URL: </w:t>
      </w:r>
      <w:hyperlink r:id="rId23">
        <w:r>
          <w:rPr>
            <w:rStyle w:val="af4"/>
          </w:rPr>
          <w:t>https://​docs.​aws.​amazon.​com/​AmazonS3/​latest/​userguide/​object-​keys.​html</w:t>
        </w:r>
      </w:hyperlink>
      <w:r>
        <w:t xml:space="preserve"> (дата обращения: 01.10.2026).</w:t>
      </w:r>
    </w:p>
    <w:p w14:paraId="64C9F020" w14:textId="77777777" w:rsidR="000E408C" w:rsidRDefault="00000000">
      <w:pPr>
        <w:numPr>
          <w:ilvl w:val="0"/>
          <w:numId w:val="13"/>
        </w:numPr>
        <w:ind w:left="0" w:firstLine="709"/>
      </w:pPr>
      <w:r w:rsidRPr="000528F5">
        <w:rPr>
          <w:lang w:val="en-US"/>
        </w:rPr>
        <w:t>Amazon Web Services. Retaining multiple versions of objects with S3 Versioning [</w:t>
      </w:r>
      <w:r>
        <w:t>Электронный</w:t>
      </w:r>
      <w:r w:rsidRPr="000528F5">
        <w:rPr>
          <w:lang w:val="en-US"/>
        </w:rPr>
        <w:t xml:space="preserve"> </w:t>
      </w:r>
      <w:r>
        <w:t>ресурс</w:t>
      </w:r>
      <w:r w:rsidRPr="000528F5">
        <w:rPr>
          <w:lang w:val="en-US"/>
        </w:rPr>
        <w:t xml:space="preserve">]. </w:t>
      </w:r>
      <w:r>
        <w:t xml:space="preserve">URL: </w:t>
      </w:r>
      <w:hyperlink r:id="rId24">
        <w:r>
          <w:rPr>
            <w:rStyle w:val="af4"/>
          </w:rPr>
          <w:t>https://​docs.​aws.​amazon.​com/​AmazonS3/​latest/​userguide/​Versioning.​html</w:t>
        </w:r>
      </w:hyperlink>
      <w:r>
        <w:t xml:space="preserve"> (дата обращения: 01.10.2026).</w:t>
      </w:r>
    </w:p>
    <w:p w14:paraId="320DF635" w14:textId="77777777" w:rsidR="000E408C" w:rsidRDefault="00000000">
      <w:pPr>
        <w:numPr>
          <w:ilvl w:val="0"/>
          <w:numId w:val="13"/>
        </w:numPr>
        <w:ind w:left="0" w:firstLine="709"/>
      </w:pPr>
      <w:r>
        <w:t xml:space="preserve">OpenS3-ReBAC. Исходный код и документация проекта. Рассмотренная версия: ac858c748b5d3af96f0440864f4b299e7b617d76, 20.09.2026 [Электронный ресурс]. URL: </w:t>
      </w:r>
      <w:hyperlink r:id="rId25">
        <w:r>
          <w:rPr>
            <w:rStyle w:val="af4"/>
          </w:rPr>
          <w:t>https://​github.​com/​alesplll/​opens3-​rebac/​tree/​ac858c748b5d3af96f0440864f4b299e7b617d76</w:t>
        </w:r>
      </w:hyperlink>
      <w:r>
        <w:t xml:space="preserve"> (дата обращения: 01.10.2026).</w:t>
      </w:r>
    </w:p>
    <w:p w14:paraId="5CAB2F63" w14:textId="77777777" w:rsidR="000E408C" w:rsidRDefault="00000000">
      <w:pPr>
        <w:numPr>
          <w:ilvl w:val="0"/>
          <w:numId w:val="13"/>
        </w:numPr>
        <w:ind w:left="0" w:firstLine="709"/>
      </w:pPr>
      <w:r w:rsidRPr="000528F5">
        <w:rPr>
          <w:lang w:val="en-US"/>
        </w:rPr>
        <w:lastRenderedPageBreak/>
        <w:t>Amazon Web Services. Transitioning objects using Amazon S3 Lifecycle [</w:t>
      </w:r>
      <w:r>
        <w:t>Электронный</w:t>
      </w:r>
      <w:r w:rsidRPr="000528F5">
        <w:rPr>
          <w:lang w:val="en-US"/>
        </w:rPr>
        <w:t xml:space="preserve"> </w:t>
      </w:r>
      <w:r>
        <w:t>ресурс</w:t>
      </w:r>
      <w:r w:rsidRPr="000528F5">
        <w:rPr>
          <w:lang w:val="en-US"/>
        </w:rPr>
        <w:t xml:space="preserve">]. </w:t>
      </w:r>
      <w:r>
        <w:t xml:space="preserve">URL: </w:t>
      </w:r>
      <w:hyperlink r:id="rId26">
        <w:r>
          <w:rPr>
            <w:rStyle w:val="af4"/>
          </w:rPr>
          <w:t>https://​docs.​aws.​amazon.​com/​AmazonS3/​latest/​userguide/​lifecycle-​transition-​general-​considerations.​html</w:t>
        </w:r>
      </w:hyperlink>
      <w:r>
        <w:t xml:space="preserve"> (дата обращения: 01.10.2026).</w:t>
      </w:r>
    </w:p>
    <w:p w14:paraId="2E45C487" w14:textId="77777777" w:rsidR="000E408C" w:rsidRDefault="00000000">
      <w:pPr>
        <w:numPr>
          <w:ilvl w:val="0"/>
          <w:numId w:val="13"/>
        </w:numPr>
        <w:ind w:left="0" w:firstLine="709"/>
      </w:pPr>
      <w:r w:rsidRPr="000528F5">
        <w:rPr>
          <w:lang w:val="en-US"/>
        </w:rPr>
        <w:t xml:space="preserve">Ceph. Pool Placement and Storage Classes. </w:t>
      </w:r>
      <w:r>
        <w:t xml:space="preserve">Документация версии Squid [Электронный ресурс]. URL: </w:t>
      </w:r>
      <w:hyperlink r:id="rId27">
        <w:r>
          <w:rPr>
            <w:rStyle w:val="af4"/>
          </w:rPr>
          <w:t>https://​docs.​ceph.​com/​en/​squid/​radosgw/​placement/​</w:t>
        </w:r>
      </w:hyperlink>
      <w:r>
        <w:t xml:space="preserve"> (дата обращения: 01.10.2026).</w:t>
      </w:r>
    </w:p>
    <w:p w14:paraId="45914789" w14:textId="77777777" w:rsidR="000E408C" w:rsidRDefault="00000000">
      <w:pPr>
        <w:numPr>
          <w:ilvl w:val="0"/>
          <w:numId w:val="13"/>
        </w:numPr>
        <w:ind w:left="0" w:firstLine="709"/>
      </w:pPr>
      <w:r w:rsidRPr="000528F5">
        <w:rPr>
          <w:lang w:val="en-US"/>
        </w:rPr>
        <w:t xml:space="preserve">Ceph. Manually editing the CRUSH Map. </w:t>
      </w:r>
      <w:r>
        <w:t xml:space="preserve">Документация версии Squid [Электронный ресурс]. URL: </w:t>
      </w:r>
      <w:hyperlink r:id="rId28">
        <w:r>
          <w:rPr>
            <w:rStyle w:val="af4"/>
          </w:rPr>
          <w:t>https://​docs.​ceph.​com/​en/​squid/​rados/​operations/​crush-​map-​edits/​</w:t>
        </w:r>
      </w:hyperlink>
      <w:r>
        <w:t xml:space="preserve"> (дата обращения: 01.10.2026).</w:t>
      </w:r>
    </w:p>
    <w:p w14:paraId="71721A19" w14:textId="77777777" w:rsidR="000E408C" w:rsidRDefault="00000000">
      <w:pPr>
        <w:numPr>
          <w:ilvl w:val="0"/>
          <w:numId w:val="13"/>
        </w:numPr>
        <w:ind w:left="0" w:firstLine="709"/>
      </w:pPr>
      <w:r w:rsidRPr="000528F5">
        <w:rPr>
          <w:lang w:val="en-US"/>
        </w:rPr>
        <w:t>MinIO. Object Lifecycle Management. AIStor Documentation [</w:t>
      </w:r>
      <w:r>
        <w:t>Электронный</w:t>
      </w:r>
      <w:r w:rsidRPr="000528F5">
        <w:rPr>
          <w:lang w:val="en-US"/>
        </w:rPr>
        <w:t xml:space="preserve"> </w:t>
      </w:r>
      <w:r>
        <w:t>ресурс</w:t>
      </w:r>
      <w:r w:rsidRPr="000528F5">
        <w:rPr>
          <w:lang w:val="en-US"/>
        </w:rPr>
        <w:t xml:space="preserve">]. </w:t>
      </w:r>
      <w:r>
        <w:t xml:space="preserve">URL: </w:t>
      </w:r>
      <w:hyperlink r:id="rId29">
        <w:r>
          <w:rPr>
            <w:rStyle w:val="af4"/>
          </w:rPr>
          <w:t>https://​docs.​min.​io/​aistor/​administration/​object-​lifecycle-​management/​</w:t>
        </w:r>
      </w:hyperlink>
      <w:r>
        <w:t xml:space="preserve"> (дата обращения: 01.10.2026).</w:t>
      </w:r>
    </w:p>
    <w:p w14:paraId="41602E4A" w14:textId="77777777" w:rsidR="000E408C" w:rsidRDefault="00000000">
      <w:pPr>
        <w:numPr>
          <w:ilvl w:val="0"/>
          <w:numId w:val="13"/>
        </w:numPr>
        <w:ind w:left="0" w:firstLine="709"/>
      </w:pPr>
      <w:r w:rsidRPr="000528F5">
        <w:rPr>
          <w:lang w:val="en-US"/>
        </w:rPr>
        <w:t>MinIO. Object Tiering. AIStor Documentation [</w:t>
      </w:r>
      <w:r>
        <w:t>Электронный</w:t>
      </w:r>
      <w:r w:rsidRPr="000528F5">
        <w:rPr>
          <w:lang w:val="en-US"/>
        </w:rPr>
        <w:t xml:space="preserve"> </w:t>
      </w:r>
      <w:r>
        <w:t>ресурс</w:t>
      </w:r>
      <w:r w:rsidRPr="000528F5">
        <w:rPr>
          <w:lang w:val="en-US"/>
        </w:rPr>
        <w:t xml:space="preserve">]. </w:t>
      </w:r>
      <w:r>
        <w:t xml:space="preserve">URL: </w:t>
      </w:r>
      <w:hyperlink r:id="rId30">
        <w:r>
          <w:rPr>
            <w:rStyle w:val="af4"/>
          </w:rPr>
          <w:t>https://​docs.​min.​io/​aistor/​administration/​object-​lifecycle-​management/​object-​tiering/​</w:t>
        </w:r>
      </w:hyperlink>
      <w:r>
        <w:t xml:space="preserve"> (дата обращения: 01.10.2026).</w:t>
      </w:r>
    </w:p>
    <w:p w14:paraId="21DC9471" w14:textId="77777777" w:rsidR="000E408C" w:rsidRDefault="00000000">
      <w:pPr>
        <w:numPr>
          <w:ilvl w:val="0"/>
          <w:numId w:val="13"/>
        </w:numPr>
        <w:ind w:left="0" w:firstLine="709"/>
      </w:pPr>
      <w:r w:rsidRPr="000528F5">
        <w:rPr>
          <w:lang w:val="en-US"/>
        </w:rPr>
        <w:t>Amazon Web Services. GetObject. Amazon S3 API Reference [</w:t>
      </w:r>
      <w:r>
        <w:t>Электронный</w:t>
      </w:r>
      <w:r w:rsidRPr="000528F5">
        <w:rPr>
          <w:lang w:val="en-US"/>
        </w:rPr>
        <w:t xml:space="preserve"> </w:t>
      </w:r>
      <w:r>
        <w:t>ресурс</w:t>
      </w:r>
      <w:r w:rsidRPr="000528F5">
        <w:rPr>
          <w:lang w:val="en-US"/>
        </w:rPr>
        <w:t xml:space="preserve">]. </w:t>
      </w:r>
      <w:r>
        <w:t xml:space="preserve">URL: </w:t>
      </w:r>
      <w:hyperlink r:id="rId31">
        <w:r>
          <w:rPr>
            <w:rStyle w:val="af4"/>
          </w:rPr>
          <w:t>https://​docs.​aws.​amazon.​com/​AmazonS3/​latest/​API/​API_​GetObject.​html</w:t>
        </w:r>
      </w:hyperlink>
      <w:r>
        <w:t xml:space="preserve"> (дата обращения: 01.10.2026).</w:t>
      </w:r>
    </w:p>
    <w:p w14:paraId="26377870" w14:textId="77777777" w:rsidR="000E408C" w:rsidRDefault="00000000">
      <w:pPr>
        <w:numPr>
          <w:ilvl w:val="0"/>
          <w:numId w:val="13"/>
        </w:numPr>
        <w:ind w:left="0" w:firstLine="709"/>
      </w:pPr>
      <w:r w:rsidRPr="000528F5">
        <w:rPr>
          <w:lang w:val="en-US"/>
        </w:rPr>
        <w:t>Amazon Web Services. Amazon S3 server access log format [</w:t>
      </w:r>
      <w:r>
        <w:t>Электронный</w:t>
      </w:r>
      <w:r w:rsidRPr="000528F5">
        <w:rPr>
          <w:lang w:val="en-US"/>
        </w:rPr>
        <w:t xml:space="preserve"> </w:t>
      </w:r>
      <w:r>
        <w:t>ресурс</w:t>
      </w:r>
      <w:r w:rsidRPr="000528F5">
        <w:rPr>
          <w:lang w:val="en-US"/>
        </w:rPr>
        <w:t xml:space="preserve">]. </w:t>
      </w:r>
      <w:r>
        <w:t xml:space="preserve">URL: </w:t>
      </w:r>
      <w:hyperlink r:id="rId32">
        <w:r>
          <w:rPr>
            <w:rStyle w:val="af4"/>
          </w:rPr>
          <w:t>https://​docs.​aws.​amazon.​com/​AmazonS3/​latest/​userguide/​LogFormat.​html</w:t>
        </w:r>
      </w:hyperlink>
      <w:r>
        <w:t xml:space="preserve"> (дата обращения: 01.10.2026).</w:t>
      </w:r>
    </w:p>
    <w:p w14:paraId="39141BCF" w14:textId="77777777" w:rsidR="000E408C" w:rsidRDefault="00000000">
      <w:pPr>
        <w:numPr>
          <w:ilvl w:val="0"/>
          <w:numId w:val="13"/>
        </w:numPr>
        <w:ind w:left="0" w:firstLine="709"/>
      </w:pPr>
      <w:r w:rsidRPr="000528F5">
        <w:rPr>
          <w:lang w:val="en-US"/>
        </w:rPr>
        <w:t xml:space="preserve">Mukherjee K., Shah R., Saini S. K. [et al.]. Towards Optimizing Storage Costs on the Cloud. </w:t>
      </w:r>
      <w:r>
        <w:t xml:space="preserve">2023. Препринт arXiv:2305.14818 [Электронный ресурс]. URL: </w:t>
      </w:r>
      <w:hyperlink r:id="rId33">
        <w:r>
          <w:rPr>
            <w:rStyle w:val="af4"/>
          </w:rPr>
          <w:t>https://​arxiv.​org/​abs/​2305.​14818</w:t>
        </w:r>
      </w:hyperlink>
      <w:r>
        <w:t xml:space="preserve"> (дата обращения: 01.10.2026).</w:t>
      </w:r>
    </w:p>
    <w:p w14:paraId="537B93BD" w14:textId="77777777" w:rsidR="000E408C" w:rsidRDefault="00000000">
      <w:pPr>
        <w:numPr>
          <w:ilvl w:val="0"/>
          <w:numId w:val="13"/>
        </w:numPr>
        <w:ind w:left="0" w:firstLine="709"/>
      </w:pPr>
      <w:r w:rsidRPr="000528F5">
        <w:rPr>
          <w:lang w:val="en-US"/>
        </w:rPr>
        <w:t xml:space="preserve">Wong D. L.-K., Wu H., Molder C. [et al.]. Baleen: ML Admission &amp; Prefetching for Flash Caches // Proceedings of the 22nd USENIX Conference on File and Storage Technologies (FAST 24). </w:t>
      </w:r>
      <w:r>
        <w:t xml:space="preserve">2024. P. 347–371 [Электронный ресурс]. URL: </w:t>
      </w:r>
      <w:hyperlink r:id="rId34">
        <w:r>
          <w:rPr>
            <w:rStyle w:val="af4"/>
          </w:rPr>
          <w:t>https://​www.​usenix.​org/​conference/​fast24/​presentation/​wong</w:t>
        </w:r>
      </w:hyperlink>
      <w:r>
        <w:t xml:space="preserve"> (дата обращения: 01.10.2026).</w:t>
      </w:r>
    </w:p>
    <w:p w14:paraId="46DF94B3" w14:textId="77777777" w:rsidR="000E408C" w:rsidRDefault="00000000">
      <w:pPr>
        <w:numPr>
          <w:ilvl w:val="0"/>
          <w:numId w:val="13"/>
        </w:numPr>
        <w:ind w:left="0" w:firstLine="709"/>
      </w:pPr>
      <w:r w:rsidRPr="000528F5">
        <w:rPr>
          <w:lang w:val="en-US"/>
        </w:rPr>
        <w:lastRenderedPageBreak/>
        <w:t>Amazon Web Services. Amazon S3 pricing [</w:t>
      </w:r>
      <w:r>
        <w:t>Электронный</w:t>
      </w:r>
      <w:r w:rsidRPr="000528F5">
        <w:rPr>
          <w:lang w:val="en-US"/>
        </w:rPr>
        <w:t xml:space="preserve"> </w:t>
      </w:r>
      <w:r>
        <w:t>ресурс</w:t>
      </w:r>
      <w:r w:rsidRPr="000528F5">
        <w:rPr>
          <w:lang w:val="en-US"/>
        </w:rPr>
        <w:t xml:space="preserve">]. </w:t>
      </w:r>
      <w:r>
        <w:t xml:space="preserve">URL: </w:t>
      </w:r>
      <w:hyperlink r:id="rId35">
        <w:r>
          <w:rPr>
            <w:rStyle w:val="af4"/>
          </w:rPr>
          <w:t>https://​aws.​amazon.​com/​s3/​pricing/​</w:t>
        </w:r>
      </w:hyperlink>
      <w:r>
        <w:t xml:space="preserve"> (дата обращения: 01.10.2026).</w:t>
      </w:r>
    </w:p>
    <w:p w14:paraId="0A58651B" w14:textId="77777777" w:rsidR="000E408C" w:rsidRDefault="00000000">
      <w:pPr>
        <w:numPr>
          <w:ilvl w:val="0"/>
          <w:numId w:val="13"/>
        </w:numPr>
        <w:ind w:left="0" w:firstLine="709"/>
      </w:pPr>
      <w:r w:rsidRPr="000528F5">
        <w:rPr>
          <w:lang w:val="en-US"/>
        </w:rPr>
        <w:t xml:space="preserve">Amazon Web Services. What is Amazon S3? </w:t>
      </w:r>
      <w:r>
        <w:t>Разделы</w:t>
      </w:r>
      <w:r w:rsidRPr="000528F5">
        <w:rPr>
          <w:lang w:val="en-US"/>
        </w:rPr>
        <w:t xml:space="preserve"> Strong consistency </w:t>
      </w:r>
      <w:r>
        <w:t>и</w:t>
      </w:r>
      <w:r w:rsidRPr="000528F5">
        <w:rPr>
          <w:lang w:val="en-US"/>
        </w:rPr>
        <w:t xml:space="preserve"> Amazon S3 data consistency model [</w:t>
      </w:r>
      <w:r>
        <w:t>Электронный</w:t>
      </w:r>
      <w:r w:rsidRPr="000528F5">
        <w:rPr>
          <w:lang w:val="en-US"/>
        </w:rPr>
        <w:t xml:space="preserve"> </w:t>
      </w:r>
      <w:r>
        <w:t>ресурс</w:t>
      </w:r>
      <w:r w:rsidRPr="000528F5">
        <w:rPr>
          <w:lang w:val="en-US"/>
        </w:rPr>
        <w:t xml:space="preserve">]. </w:t>
      </w:r>
      <w:r>
        <w:t xml:space="preserve">URL: </w:t>
      </w:r>
      <w:hyperlink r:id="rId36">
        <w:r>
          <w:rPr>
            <w:rStyle w:val="af4"/>
          </w:rPr>
          <w:t>https://​docs.​aws.​amazon.​com/​AmazonS3/​latest/​userguide/​Welcome.​html</w:t>
        </w:r>
      </w:hyperlink>
      <w:r>
        <w:t xml:space="preserve"> (дата обращения: 01.10.2026).</w:t>
      </w:r>
    </w:p>
    <w:p w14:paraId="7C2B7A9F" w14:textId="77777777" w:rsidR="000E408C" w:rsidRDefault="00000000">
      <w:pPr>
        <w:numPr>
          <w:ilvl w:val="0"/>
          <w:numId w:val="13"/>
        </w:numPr>
        <w:ind w:left="0" w:firstLine="709"/>
      </w:pPr>
      <w:r w:rsidRPr="000528F5">
        <w:rPr>
          <w:lang w:val="en-US"/>
        </w:rPr>
        <w:t xml:space="preserve">Meta. Evaluating SSD hardware for Facebook workloads. </w:t>
      </w:r>
      <w:r>
        <w:t>Раздел</w:t>
      </w:r>
      <w:r w:rsidRPr="000528F5">
        <w:rPr>
          <w:lang w:val="en-US"/>
        </w:rPr>
        <w:t xml:space="preserve"> Running cachebench with the trace workload. </w:t>
      </w:r>
      <w:r>
        <w:t xml:space="preserve">CacheLib Documentation [Электронный ресурс]. URL: </w:t>
      </w:r>
      <w:hyperlink r:id="rId37">
        <w:r>
          <w:rPr>
            <w:rStyle w:val="af4"/>
          </w:rPr>
          <w:t>https://​cachelib.​org/​docs/​Cache_​Library_​User_​Guides/​Cachebench_​FB_​HW_​eval/​</w:t>
        </w:r>
      </w:hyperlink>
      <w:r>
        <w:t xml:space="preserve"> (первичная публикация и условия использования трасс), а также </w:t>
      </w:r>
      <w:hyperlink r:id="rId38">
        <w:r>
          <w:rPr>
            <w:rStyle w:val="af4"/>
          </w:rPr>
          <w:t>https://​github.​com/​facebook/​CacheLib/​blob/​0f7e808335599ca5d0e935d35aad75db8dc63f16/​cachelib/​cachebench/​util/​Request.​h</w:t>
        </w:r>
      </w:hyperlink>
      <w:r>
        <w:t xml:space="preserve"> (объявление типов операций, версия 0f7e808335599ca5d0e935d35aad75db8dc63f16) (дата обращения: 01.10.2026).</w:t>
      </w:r>
    </w:p>
    <w:p w14:paraId="2B0C2059" w14:textId="77777777" w:rsidR="000E408C" w:rsidRDefault="00000000">
      <w:pPr>
        <w:numPr>
          <w:ilvl w:val="0"/>
          <w:numId w:val="13"/>
        </w:numPr>
        <w:ind w:left="0" w:firstLine="709"/>
      </w:pPr>
      <w:r w:rsidRPr="000528F5">
        <w:rPr>
          <w:lang w:val="en-US"/>
        </w:rPr>
        <w:t xml:space="preserve">CacheMon. Open-source Cache Dataset. </w:t>
      </w:r>
      <w:r>
        <w:t xml:space="preserve">Раздел Meta CDN request traces [Электронный ресурс]. URL: </w:t>
      </w:r>
      <w:hyperlink r:id="rId39">
        <w:r>
          <w:rPr>
            <w:rStyle w:val="af4"/>
          </w:rPr>
          <w:t>https://​github.​com/​cacheMon/​cache_​dataset</w:t>
        </w:r>
      </w:hyperlink>
      <w:r>
        <w:t xml:space="preserve"> (описание коллекции и полей трассы), а также </w:t>
      </w:r>
      <w:hyperlink r:id="rId40">
        <w:r>
          <w:rPr>
            <w:rStyle w:val="af4"/>
          </w:rPr>
          <w:t>https://​s3.​amazonaws.​com/​cache-​datasets/​index.​html</w:t>
        </w:r>
      </w:hyperlink>
      <w:r>
        <w:t xml:space="preserve"> (открытый архив файлов) (дата обращения: 01.10.2026).</w:t>
      </w:r>
    </w:p>
    <w:p w14:paraId="0B41B01B" w14:textId="77777777" w:rsidR="000E408C" w:rsidRDefault="00000000">
      <w:pPr>
        <w:numPr>
          <w:ilvl w:val="0"/>
          <w:numId w:val="13"/>
        </w:numPr>
        <w:ind w:left="0" w:firstLine="709"/>
      </w:pPr>
      <w:r w:rsidRPr="000528F5">
        <w:rPr>
          <w:lang w:val="en-US"/>
        </w:rPr>
        <w:t xml:space="preserve">Ofer E. Evaluating cache performance using cloud storage traces. </w:t>
      </w:r>
      <w:r>
        <w:t xml:space="preserve">IBM Research, Storage Developer Conference EMEA. 2021. Презентация [Электронный ресурс]. URL: </w:t>
      </w:r>
      <w:hyperlink r:id="rId41">
        <w:r>
          <w:rPr>
            <w:rStyle w:val="af4"/>
          </w:rPr>
          <w:t>https://​www.​snia.​org/​sites/​default/​files/​SDCEMEA/​2021/​snia-​evaluating-​cache-​performance-​using-​cloud-​storage-​traces.​pdf</w:t>
        </w:r>
      </w:hyperlink>
      <w:r>
        <w:t xml:space="preserve"> (материалы SNIA), а также </w:t>
      </w:r>
      <w:hyperlink r:id="rId42">
        <w:r>
          <w:rPr>
            <w:rStyle w:val="af4"/>
          </w:rPr>
          <w:t>https://​iotta.​snia.​org/​tracetypes/​17</w:t>
        </w:r>
      </w:hyperlink>
      <w:r>
        <w:t xml:space="preserve"> (указанный авторами каталог объектных трасс SNIA IOTTA) (дата обращения к презентации: 01.10.2026).</w:t>
      </w:r>
    </w:p>
    <w:p w14:paraId="720DB101" w14:textId="77777777" w:rsidR="000E408C" w:rsidRDefault="00000000">
      <w:pPr>
        <w:numPr>
          <w:ilvl w:val="0"/>
          <w:numId w:val="13"/>
        </w:numPr>
        <w:ind w:left="0" w:firstLine="709"/>
      </w:pPr>
      <w:r w:rsidRPr="000528F5">
        <w:rPr>
          <w:lang w:val="en-US"/>
        </w:rPr>
        <w:t xml:space="preserve">Anwar A., Mohamed M., Tarasov V. [et al.]. Improving Docker Registry Design Based on Production Workload Analysis // Proceedings of the 16th USENIX Conference on File and Storage Technologies (FAST 18). </w:t>
      </w:r>
      <w:r>
        <w:t xml:space="preserve">2018. P. 265–278 [Электронный ресурс]. URL: </w:t>
      </w:r>
      <w:hyperlink r:id="rId43">
        <w:r>
          <w:rPr>
            <w:rStyle w:val="af4"/>
          </w:rPr>
          <w:t>https://​www.​usenix.​org/​conference/​fast18/​presentation/​anwar</w:t>
        </w:r>
      </w:hyperlink>
      <w:r>
        <w:t xml:space="preserve"> (дата обращения: 01.10.2026).</w:t>
      </w:r>
    </w:p>
    <w:p w14:paraId="124C7238" w14:textId="77777777" w:rsidR="000E408C" w:rsidRDefault="00000000">
      <w:pPr>
        <w:numPr>
          <w:ilvl w:val="0"/>
          <w:numId w:val="13"/>
        </w:numPr>
        <w:ind w:left="0" w:firstLine="709"/>
      </w:pPr>
      <w:r w:rsidRPr="000528F5">
        <w:rPr>
          <w:lang w:val="en-US"/>
        </w:rPr>
        <w:lastRenderedPageBreak/>
        <w:t xml:space="preserve">DS2 Lab. IBM-docker-registry-traces. </w:t>
      </w:r>
      <w:r>
        <w:t xml:space="preserve">Авторский репозиторий с описанием доступа к данным [Электронный ресурс]. URL: </w:t>
      </w:r>
      <w:hyperlink r:id="rId44">
        <w:r>
          <w:rPr>
            <w:rStyle w:val="af4"/>
          </w:rPr>
          <w:t>https://​github.​com/​ds2-​lab/​IBM-​docker-​registry-​traces</w:t>
        </w:r>
      </w:hyperlink>
      <w:r>
        <w:t xml:space="preserve"> (дата обращения: 01.10.2026).</w:t>
      </w:r>
    </w:p>
    <w:p w14:paraId="19C695C1" w14:textId="77777777" w:rsidR="000E408C" w:rsidRDefault="00000000">
      <w:pPr>
        <w:numPr>
          <w:ilvl w:val="0"/>
          <w:numId w:val="13"/>
        </w:numPr>
        <w:ind w:left="0" w:firstLine="709"/>
      </w:pPr>
      <w:r w:rsidRPr="000528F5">
        <w:rPr>
          <w:lang w:val="en-US"/>
        </w:rPr>
        <w:t>Carnegie Mellon University, Parallel Data Laboratory. Caching to Improve Latency and Efficiency at Scale (CILES) [</w:t>
      </w:r>
      <w:r>
        <w:t>Электронный</w:t>
      </w:r>
      <w:r w:rsidRPr="000528F5">
        <w:rPr>
          <w:lang w:val="en-US"/>
        </w:rPr>
        <w:t xml:space="preserve"> </w:t>
      </w:r>
      <w:r>
        <w:t>ресурс</w:t>
      </w:r>
      <w:r w:rsidRPr="000528F5">
        <w:rPr>
          <w:lang w:val="en-US"/>
        </w:rPr>
        <w:t xml:space="preserve">]. </w:t>
      </w:r>
      <w:r>
        <w:t xml:space="preserve">URL: </w:t>
      </w:r>
      <w:hyperlink r:id="rId45">
        <w:r>
          <w:rPr>
            <w:rStyle w:val="af4"/>
          </w:rPr>
          <w:t>https://www.pdl.cmu.edu/CILES/</w:t>
        </w:r>
      </w:hyperlink>
      <w:r>
        <w:t xml:space="preserve"> (дата обращения: 01.10.2026).</w:t>
      </w:r>
    </w:p>
    <w:p w14:paraId="726BC48F" w14:textId="77777777" w:rsidR="000E408C" w:rsidRDefault="00000000">
      <w:pPr>
        <w:numPr>
          <w:ilvl w:val="0"/>
          <w:numId w:val="13"/>
        </w:numPr>
        <w:ind w:left="0" w:firstLine="709"/>
      </w:pPr>
      <w:r w:rsidRPr="000528F5">
        <w:rPr>
          <w:lang w:val="en-US"/>
        </w:rPr>
        <w:t xml:space="preserve">Herodotou H., Kakoulli E. Automating Distributed Tiered Storage Management in Cluster Computing // Proceedings of the VLDB Endowment. </w:t>
      </w:r>
      <w:r>
        <w:t xml:space="preserve">2019. Vol. 13, no. 1. P. 43–56 [Электронный ресурс]. DOI: </w:t>
      </w:r>
      <w:hyperlink r:id="rId46">
        <w:r>
          <w:rPr>
            <w:rStyle w:val="af4"/>
          </w:rPr>
          <w:t>10.14778/3357377.3357381</w:t>
        </w:r>
      </w:hyperlink>
      <w:r>
        <w:t xml:space="preserve">. URL: </w:t>
      </w:r>
      <w:hyperlink r:id="rId47">
        <w:r>
          <w:rPr>
            <w:rStyle w:val="af4"/>
          </w:rPr>
          <w:t>https://​www.​vldb.​org/​pvldb/​vol13/​p43-​herodotou.​pdf</w:t>
        </w:r>
      </w:hyperlink>
      <w:r>
        <w:t xml:space="preserve"> (дата обращения: 04.10.2026).</w:t>
      </w:r>
    </w:p>
    <w:p w14:paraId="2B608BAD" w14:textId="77777777" w:rsidR="000E408C" w:rsidRDefault="00000000">
      <w:pPr>
        <w:numPr>
          <w:ilvl w:val="0"/>
          <w:numId w:val="13"/>
        </w:numPr>
        <w:ind w:left="0" w:firstLine="709"/>
      </w:pPr>
      <w:r w:rsidRPr="000528F5">
        <w:rPr>
          <w:lang w:val="en-US"/>
        </w:rPr>
        <w:t xml:space="preserve">Motta F. A. A., Gonçalves G. D., Bernardino H. S., Villela S. M., Vieira A. B. A Cost-Latency Aware Framework for Tiered Cloud Storage via Access Frequency Prediction // Proceedings of the 2025 12th International Conference on Future Internet of Things and Cloud (FiCloud). </w:t>
      </w:r>
      <w:r>
        <w:t xml:space="preserve">2025. P. 112–119. DOI: </w:t>
      </w:r>
      <w:hyperlink r:id="rId48">
        <w:r>
          <w:rPr>
            <w:rStyle w:val="af4"/>
          </w:rPr>
          <w:t>10.​1109/​FiCloud66139.​2025.​00024</w:t>
        </w:r>
      </w:hyperlink>
      <w:r>
        <w:t>.</w:t>
      </w:r>
    </w:p>
    <w:p w14:paraId="31DB2AB7" w14:textId="77777777" w:rsidR="000E408C" w:rsidRDefault="00000000">
      <w:pPr>
        <w:numPr>
          <w:ilvl w:val="0"/>
          <w:numId w:val="13"/>
        </w:numPr>
        <w:ind w:left="0" w:firstLine="709"/>
      </w:pPr>
      <w:r w:rsidRPr="000528F5">
        <w:rPr>
          <w:lang w:val="en-US"/>
        </w:rPr>
        <w:t xml:space="preserve">Ceph. Rados Gateway Data Layout. </w:t>
      </w:r>
      <w:r>
        <w:t xml:space="preserve">Документация версии Squid [Электронный ресурс]. URL: </w:t>
      </w:r>
      <w:hyperlink r:id="rId49">
        <w:r>
          <w:rPr>
            <w:rStyle w:val="af4"/>
          </w:rPr>
          <w:t>https://​docs.​ceph.​com/​en/​squid/​radosgw/​layout/​</w:t>
        </w:r>
      </w:hyperlink>
      <w:r>
        <w:t xml:space="preserve"> (дата обращения: 01.10.2026).</w:t>
      </w:r>
    </w:p>
    <w:p w14:paraId="4002712B" w14:textId="77777777" w:rsidR="000E408C" w:rsidRDefault="00000000">
      <w:pPr>
        <w:numPr>
          <w:ilvl w:val="0"/>
          <w:numId w:val="13"/>
        </w:numPr>
        <w:ind w:left="0" w:firstLine="709"/>
      </w:pPr>
      <w:r w:rsidRPr="000528F5">
        <w:rPr>
          <w:lang w:val="en-US"/>
        </w:rPr>
        <w:t>Amazon Web Services. Logging requests with server access logging [</w:t>
      </w:r>
      <w:r>
        <w:t>Электронный</w:t>
      </w:r>
      <w:r w:rsidRPr="000528F5">
        <w:rPr>
          <w:lang w:val="en-US"/>
        </w:rPr>
        <w:t xml:space="preserve"> </w:t>
      </w:r>
      <w:r>
        <w:t>ресурс</w:t>
      </w:r>
      <w:r w:rsidRPr="000528F5">
        <w:rPr>
          <w:lang w:val="en-US"/>
        </w:rPr>
        <w:t xml:space="preserve">]. </w:t>
      </w:r>
      <w:r>
        <w:t xml:space="preserve">URL: </w:t>
      </w:r>
      <w:hyperlink r:id="rId50">
        <w:r>
          <w:rPr>
            <w:rStyle w:val="af4"/>
          </w:rPr>
          <w:t>https://​docs.​aws.​amazon.​com/​AmazonS3/​latest/​userguide/​ServerLogs.​html</w:t>
        </w:r>
      </w:hyperlink>
      <w:r>
        <w:t xml:space="preserve"> (дата обращения: 01.10.2026).</w:t>
      </w:r>
    </w:p>
    <w:p w14:paraId="38BC4B6C" w14:textId="77777777" w:rsidR="000E408C" w:rsidRPr="000528F5" w:rsidRDefault="00000000">
      <w:pPr>
        <w:numPr>
          <w:ilvl w:val="0"/>
          <w:numId w:val="13"/>
        </w:numPr>
        <w:ind w:left="0" w:firstLine="709"/>
        <w:rPr>
          <w:lang w:val="en-US"/>
        </w:rPr>
      </w:pPr>
      <w:r w:rsidRPr="000528F5">
        <w:rPr>
          <w:lang w:val="en-US"/>
        </w:rPr>
        <w:t xml:space="preserve">Kellerer H., Pferschy U., Pisinger D. Knapsack Problems. Berlin; Heidelberg: Springer, 2004. 546 p. DOI: </w:t>
      </w:r>
      <w:hyperlink r:id="rId51">
        <w:r w:rsidRPr="000528F5">
          <w:rPr>
            <w:rStyle w:val="af4"/>
            <w:lang w:val="en-US"/>
          </w:rPr>
          <w:t>10.1007/978-3-540-24777-7</w:t>
        </w:r>
      </w:hyperlink>
      <w:r w:rsidRPr="000528F5">
        <w:rPr>
          <w:lang w:val="en-US"/>
        </w:rPr>
        <w:t>.</w:t>
      </w:r>
    </w:p>
    <w:p w14:paraId="2AA64F0B" w14:textId="77777777" w:rsidR="000E408C" w:rsidRDefault="00000000">
      <w:pPr>
        <w:numPr>
          <w:ilvl w:val="0"/>
          <w:numId w:val="13"/>
        </w:numPr>
        <w:ind w:left="0" w:firstLine="709"/>
      </w:pPr>
      <w:r w:rsidRPr="000528F5">
        <w:rPr>
          <w:lang w:val="en-US"/>
        </w:rPr>
        <w:t xml:space="preserve">Mullahy J. Specification and testing of some modified count data models // Journal of Econometrics. </w:t>
      </w:r>
      <w:r>
        <w:t xml:space="preserve">1986. Vol. 33, no. 3. P. 341–365. DOI: </w:t>
      </w:r>
      <w:hyperlink r:id="rId52">
        <w:r>
          <w:rPr>
            <w:rStyle w:val="af4"/>
          </w:rPr>
          <w:t>10.1016/0304-4076(86)90002-3</w:t>
        </w:r>
      </w:hyperlink>
      <w:r>
        <w:t>.</w:t>
      </w:r>
    </w:p>
    <w:p w14:paraId="4933268C" w14:textId="77777777" w:rsidR="000E408C" w:rsidRDefault="00000000">
      <w:pPr>
        <w:numPr>
          <w:ilvl w:val="0"/>
          <w:numId w:val="13"/>
        </w:numPr>
        <w:ind w:left="0" w:firstLine="709"/>
      </w:pPr>
      <w:r w:rsidRPr="000528F5">
        <w:rPr>
          <w:lang w:val="en-US"/>
        </w:rPr>
        <w:t xml:space="preserve">Friedman J. H. Greedy function approximation: A gradient boosting machine // The Annals of Statistics. </w:t>
      </w:r>
      <w:r>
        <w:t xml:space="preserve">2001. Vol. 29, no. 5. P. 1189–1232. DOI: </w:t>
      </w:r>
      <w:hyperlink r:id="rId53">
        <w:r>
          <w:rPr>
            <w:rStyle w:val="af4"/>
          </w:rPr>
          <w:t>10.1214/aos/1013203451</w:t>
        </w:r>
      </w:hyperlink>
      <w:r>
        <w:t>.</w:t>
      </w:r>
    </w:p>
    <w:p w14:paraId="4A5AA2A0" w14:textId="77777777" w:rsidR="000E408C" w:rsidRDefault="00000000">
      <w:pPr>
        <w:numPr>
          <w:ilvl w:val="0"/>
          <w:numId w:val="13"/>
        </w:numPr>
        <w:ind w:left="0" w:firstLine="709"/>
      </w:pPr>
      <w:r w:rsidRPr="000528F5">
        <w:rPr>
          <w:lang w:val="en-US"/>
        </w:rPr>
        <w:lastRenderedPageBreak/>
        <w:t xml:space="preserve">LightGBM. Parameters. </w:t>
      </w:r>
      <w:r>
        <w:t>Разделы</w:t>
      </w:r>
      <w:r w:rsidRPr="000528F5">
        <w:rPr>
          <w:lang w:val="en-US"/>
        </w:rPr>
        <w:t xml:space="preserve"> objective: binary </w:t>
      </w:r>
      <w:r>
        <w:t>и</w:t>
      </w:r>
      <w:r w:rsidRPr="000528F5">
        <w:rPr>
          <w:lang w:val="en-US"/>
        </w:rPr>
        <w:t xml:space="preserve"> poisson. </w:t>
      </w:r>
      <w:r>
        <w:t xml:space="preserve">LightGBM Documentation [Электронный ресурс]. URL: </w:t>
      </w:r>
      <w:hyperlink r:id="rId54">
        <w:r>
          <w:rPr>
            <w:rStyle w:val="af4"/>
          </w:rPr>
          <w:t>https://​lightgbm.​readthedocs.​io/​en/​latest/​Parameters.​html</w:t>
        </w:r>
      </w:hyperlink>
      <w:r>
        <w:t xml:space="preserve"> (дата обращения: 15.10.2026).</w:t>
      </w:r>
    </w:p>
    <w:p w14:paraId="121D9ED5" w14:textId="77777777" w:rsidR="000E408C" w:rsidRDefault="00000000">
      <w:pPr>
        <w:numPr>
          <w:ilvl w:val="0"/>
          <w:numId w:val="13"/>
        </w:numPr>
        <w:ind w:left="0" w:firstLine="709"/>
      </w:pPr>
      <w:r w:rsidRPr="000528F5">
        <w:rPr>
          <w:lang w:val="en-US"/>
        </w:rPr>
        <w:t xml:space="preserve">Nelder J. A., Wedderburn R. W. M. Generalized Linear Models // Journal of the Royal Statistical Society. </w:t>
      </w:r>
      <w:r>
        <w:t xml:space="preserve">Series A (General). 1972. Vol. 135, no. 3. P. 370–384. DOI: </w:t>
      </w:r>
      <w:hyperlink r:id="rId55">
        <w:r>
          <w:rPr>
            <w:rStyle w:val="af4"/>
          </w:rPr>
          <w:t>10.2307/2344614</w:t>
        </w:r>
      </w:hyperlink>
      <w:r>
        <w:t>.</w:t>
      </w:r>
    </w:p>
    <w:p w14:paraId="15630887" w14:textId="77777777" w:rsidR="000E408C" w:rsidRDefault="00000000">
      <w:pPr>
        <w:numPr>
          <w:ilvl w:val="0"/>
          <w:numId w:val="13"/>
        </w:numPr>
        <w:ind w:left="0" w:firstLine="709"/>
      </w:pPr>
      <w:r w:rsidRPr="000528F5">
        <w:rPr>
          <w:lang w:val="en-US"/>
        </w:rPr>
        <w:t xml:space="preserve">Grinsztajn L., Oyallon E., Varoquaux G. Why do tree-based models still outperform deep learning on typical tabular data? // Advances in Neural Information Processing Systems 35 (NeurIPS 2022). Datasets and Benchmarks Track. 2022. </w:t>
      </w:r>
      <w:r>
        <w:t>Препринт</w:t>
      </w:r>
      <w:r w:rsidRPr="000528F5">
        <w:rPr>
          <w:lang w:val="en-US"/>
        </w:rPr>
        <w:t xml:space="preserve"> arXiv:2207.08815 [</w:t>
      </w:r>
      <w:r>
        <w:t>Электронный</w:t>
      </w:r>
      <w:r w:rsidRPr="000528F5">
        <w:rPr>
          <w:lang w:val="en-US"/>
        </w:rPr>
        <w:t xml:space="preserve"> </w:t>
      </w:r>
      <w:r>
        <w:t>ресурс</w:t>
      </w:r>
      <w:r w:rsidRPr="000528F5">
        <w:rPr>
          <w:lang w:val="en-US"/>
        </w:rPr>
        <w:t xml:space="preserve">]. URL: </w:t>
      </w:r>
      <w:hyperlink r:id="rId56">
        <w:r w:rsidRPr="000528F5">
          <w:rPr>
            <w:rStyle w:val="af4"/>
            <w:lang w:val="en-US"/>
          </w:rPr>
          <w:t>https://​arxiv.​org/​abs/​2207.​</w:t>
        </w:r>
        <w:r>
          <w:rPr>
            <w:rStyle w:val="af4"/>
          </w:rPr>
          <w:t>08815</w:t>
        </w:r>
      </w:hyperlink>
      <w:r>
        <w:t xml:space="preserve"> (дата обращения: 15.10.2026).</w:t>
      </w:r>
    </w:p>
    <w:p w14:paraId="134AF0E6" w14:textId="77777777" w:rsidR="000E408C" w:rsidRDefault="00000000">
      <w:pPr>
        <w:numPr>
          <w:ilvl w:val="0"/>
          <w:numId w:val="13"/>
        </w:numPr>
        <w:ind w:left="0" w:firstLine="709"/>
      </w:pPr>
      <w:r w:rsidRPr="000528F5">
        <w:rPr>
          <w:lang w:val="en-US"/>
        </w:rPr>
        <w:t xml:space="preserve">Scikit-learn developers. Common pitfalls and recommended practices. </w:t>
      </w:r>
      <w:r>
        <w:t xml:space="preserve">Раздел Data leakage [Электронный ресурс]. URL: </w:t>
      </w:r>
      <w:hyperlink r:id="rId57">
        <w:r>
          <w:rPr>
            <w:rStyle w:val="af4"/>
          </w:rPr>
          <w:t>https://​scikit-​learn.​org/​stable/​common_​pitfalls.​html</w:t>
        </w:r>
      </w:hyperlink>
      <w:r>
        <w:t xml:space="preserve"> (дата обращения: 01.10.2026).</w:t>
      </w:r>
    </w:p>
    <w:p w14:paraId="3D085077" w14:textId="77777777" w:rsidR="000E408C" w:rsidRDefault="00000000">
      <w:pPr>
        <w:numPr>
          <w:ilvl w:val="0"/>
          <w:numId w:val="13"/>
        </w:numPr>
        <w:ind w:left="0" w:firstLine="709"/>
      </w:pPr>
      <w:r w:rsidRPr="000528F5">
        <w:rPr>
          <w:lang w:val="en-US"/>
        </w:rPr>
        <w:t>Scikit-learn developers. TimeSeriesSplit [</w:t>
      </w:r>
      <w:r>
        <w:t>Электронный</w:t>
      </w:r>
      <w:r w:rsidRPr="000528F5">
        <w:rPr>
          <w:lang w:val="en-US"/>
        </w:rPr>
        <w:t xml:space="preserve"> </w:t>
      </w:r>
      <w:r>
        <w:t>ресурс</w:t>
      </w:r>
      <w:r w:rsidRPr="000528F5">
        <w:rPr>
          <w:lang w:val="en-US"/>
        </w:rPr>
        <w:t xml:space="preserve">]. URL: </w:t>
      </w:r>
      <w:hyperlink r:id="rId58">
        <w:r w:rsidRPr="000528F5">
          <w:rPr>
            <w:rStyle w:val="af4"/>
            <w:lang w:val="en-US"/>
          </w:rPr>
          <w:t>https://​scikit-​learn.​org/​stable/​modules/​generated/​sklearn.​model_​selection.​</w:t>
        </w:r>
        <w:r>
          <w:rPr>
            <w:rStyle w:val="af4"/>
          </w:rPr>
          <w:t>TimeSeriesSplit.​html</w:t>
        </w:r>
      </w:hyperlink>
      <w:r>
        <w:t xml:space="preserve"> (дата обращения: 01.10.2026).</w:t>
      </w:r>
    </w:p>
    <w:p w14:paraId="0303C5D1" w14:textId="77777777" w:rsidR="000E408C" w:rsidRDefault="00000000">
      <w:pPr>
        <w:numPr>
          <w:ilvl w:val="0"/>
          <w:numId w:val="13"/>
        </w:numPr>
        <w:ind w:left="0" w:firstLine="709"/>
      </w:pPr>
      <w:r w:rsidRPr="000528F5">
        <w:rPr>
          <w:lang w:val="en-US"/>
        </w:rPr>
        <w:t xml:space="preserve">Davis J., Goadrich M. The Relationship Between Precision-Recall and ROC Curves // Proceedings of the 23rd International Conference on Machine Learning (ICML 2006). </w:t>
      </w:r>
      <w:r>
        <w:t xml:space="preserve">2006. P. 233–240. DOI: </w:t>
      </w:r>
      <w:hyperlink r:id="rId59">
        <w:r>
          <w:rPr>
            <w:rStyle w:val="af4"/>
          </w:rPr>
          <w:t>10.1145/1143844.1143874</w:t>
        </w:r>
      </w:hyperlink>
      <w:r>
        <w:t>.</w:t>
      </w:r>
    </w:p>
    <w:p w14:paraId="42C89B92" w14:textId="77777777" w:rsidR="000E408C" w:rsidRDefault="00000000">
      <w:pPr>
        <w:numPr>
          <w:ilvl w:val="0"/>
          <w:numId w:val="13"/>
        </w:numPr>
        <w:ind w:left="0" w:firstLine="709"/>
      </w:pPr>
      <w:r w:rsidRPr="000528F5">
        <w:rPr>
          <w:lang w:val="en-US"/>
        </w:rPr>
        <w:t xml:space="preserve">Brier G. W. Verification of forecasts expressed in terms of probability // Monthly Weather Review. </w:t>
      </w:r>
      <w:r>
        <w:t xml:space="preserve">1950. Vol. 78, no. 1. P. 1–3. DOI: </w:t>
      </w:r>
      <w:hyperlink r:id="rId60">
        <w:r>
          <w:rPr>
            <w:rStyle w:val="af4"/>
          </w:rPr>
          <w:t>10.​1175/​1520-​0493(1950)078&lt;0001:VOFEIT&gt;2.​0.​CO;2</w:t>
        </w:r>
      </w:hyperlink>
      <w:r>
        <w:t>.</w:t>
      </w:r>
    </w:p>
    <w:p w14:paraId="2505162C" w14:textId="77777777" w:rsidR="000E408C" w:rsidRDefault="00000000">
      <w:pPr>
        <w:numPr>
          <w:ilvl w:val="0"/>
          <w:numId w:val="13"/>
        </w:numPr>
        <w:ind w:left="0" w:firstLine="709"/>
      </w:pPr>
      <w:r w:rsidRPr="000528F5">
        <w:rPr>
          <w:lang w:val="en-US"/>
        </w:rPr>
        <w:t xml:space="preserve">Dantzig G. B. Discrete-Variable Extremum Problems // Operations Research. </w:t>
      </w:r>
      <w:r>
        <w:t xml:space="preserve">1957. Vol. 5, no. 2. P. 266–288. DOI: </w:t>
      </w:r>
      <w:hyperlink r:id="rId61">
        <w:r>
          <w:rPr>
            <w:rStyle w:val="af4"/>
          </w:rPr>
          <w:t>10.1287/opre.5.2.266</w:t>
        </w:r>
      </w:hyperlink>
      <w:r>
        <w:t>.</w:t>
      </w:r>
    </w:p>
    <w:p w14:paraId="4F305034" w14:textId="77777777" w:rsidR="000E408C" w:rsidRDefault="00000000">
      <w:pPr>
        <w:numPr>
          <w:ilvl w:val="0"/>
          <w:numId w:val="13"/>
        </w:numPr>
        <w:ind w:left="0" w:firstLine="709"/>
      </w:pPr>
      <w:r w:rsidRPr="000528F5">
        <w:rPr>
          <w:lang w:val="en-US"/>
        </w:rPr>
        <w:t xml:space="preserve">Kleppmann M. Designing Data-Intensive Applications. </w:t>
      </w:r>
      <w:r>
        <w:t>Sebastopol: O’Reilly Media, 2017. 616 p.</w:t>
      </w:r>
    </w:p>
    <w:p w14:paraId="0B81B9E7" w14:textId="77777777" w:rsidR="000E408C" w:rsidRDefault="00000000">
      <w:pPr>
        <w:numPr>
          <w:ilvl w:val="0"/>
          <w:numId w:val="13"/>
        </w:numPr>
        <w:ind w:left="0" w:firstLine="709"/>
      </w:pPr>
      <w:r w:rsidRPr="000528F5">
        <w:rPr>
          <w:lang w:val="en-US"/>
        </w:rPr>
        <w:t>Amazon Web Services. Checking object integrity for data uploads in Amazon S3 [</w:t>
      </w:r>
      <w:r>
        <w:t>Электронный</w:t>
      </w:r>
      <w:r w:rsidRPr="000528F5">
        <w:rPr>
          <w:lang w:val="en-US"/>
        </w:rPr>
        <w:t xml:space="preserve"> </w:t>
      </w:r>
      <w:r>
        <w:t>ресурс</w:t>
      </w:r>
      <w:r w:rsidRPr="000528F5">
        <w:rPr>
          <w:lang w:val="en-US"/>
        </w:rPr>
        <w:t xml:space="preserve">]. </w:t>
      </w:r>
      <w:r>
        <w:t xml:space="preserve">URL: </w:t>
      </w:r>
      <w:hyperlink r:id="rId62">
        <w:r>
          <w:rPr>
            <w:rStyle w:val="af4"/>
          </w:rPr>
          <w:t>https://​docs.​aws.​amazon.​com/​AmazonS3/​</w:t>
        </w:r>
        <w:r>
          <w:rPr>
            <w:rStyle w:val="af4"/>
          </w:rPr>
          <w:lastRenderedPageBreak/>
          <w:t>latest/​userguide/​checking-​object-​integrity-​upload.​html</w:t>
        </w:r>
      </w:hyperlink>
      <w:r>
        <w:t xml:space="preserve"> (дата обращения: 01.10.2026).</w:t>
      </w:r>
    </w:p>
    <w:p w14:paraId="0AC592AF" w14:textId="77777777" w:rsidR="000E408C" w:rsidRDefault="00000000">
      <w:pPr>
        <w:numPr>
          <w:ilvl w:val="0"/>
          <w:numId w:val="13"/>
        </w:numPr>
        <w:ind w:left="0" w:firstLine="709"/>
      </w:pPr>
      <w:r w:rsidRPr="000528F5">
        <w:rPr>
          <w:lang w:val="en-US"/>
        </w:rPr>
        <w:t xml:space="preserve">Object Management Group. OMG Unified Modeling Language (OMG UML). </w:t>
      </w:r>
      <w:r>
        <w:t xml:space="preserve">Version 2.5.1. 2017 [Электронный ресурс]. URL: </w:t>
      </w:r>
      <w:hyperlink r:id="rId63">
        <w:r>
          <w:rPr>
            <w:rStyle w:val="af4"/>
          </w:rPr>
          <w:t>https://​www.​omg.​org/​spec/​UML/​2.​5.​1/​</w:t>
        </w:r>
      </w:hyperlink>
      <w:r>
        <w:t xml:space="preserve"> (дата обращения: 15.10.2026).</w:t>
      </w:r>
    </w:p>
    <w:p w14:paraId="58990D27" w14:textId="77777777" w:rsidR="000E408C" w:rsidRDefault="00000000">
      <w:pPr>
        <w:numPr>
          <w:ilvl w:val="0"/>
          <w:numId w:val="13"/>
        </w:numPr>
        <w:ind w:left="0" w:firstLine="709"/>
      </w:pPr>
      <w:r w:rsidRPr="000528F5">
        <w:rPr>
          <w:lang w:val="en-US"/>
        </w:rPr>
        <w:t xml:space="preserve">Object Management Group. Business Process Model and Notation (BPMN). </w:t>
      </w:r>
      <w:r>
        <w:t xml:space="preserve">Version 2.0.2. 2013 [Электронный ресурс]. URL: </w:t>
      </w:r>
      <w:hyperlink r:id="rId64">
        <w:r>
          <w:rPr>
            <w:rStyle w:val="af4"/>
          </w:rPr>
          <w:t>https://​www.​omg.​org/​spec/​BPMN/​2.​0.​2/​</w:t>
        </w:r>
      </w:hyperlink>
      <w:r>
        <w:t xml:space="preserve"> (дата обращения: 15.10.2026).</w:t>
      </w:r>
    </w:p>
    <w:p w14:paraId="029A793F" w14:textId="77777777" w:rsidR="000E408C" w:rsidRDefault="00000000">
      <w:pPr>
        <w:numPr>
          <w:ilvl w:val="0"/>
          <w:numId w:val="13"/>
        </w:numPr>
        <w:ind w:left="0" w:firstLine="709"/>
      </w:pPr>
      <w:r w:rsidRPr="000528F5">
        <w:rPr>
          <w:lang w:val="en-US"/>
        </w:rPr>
        <w:t xml:space="preserve">Ke G., Meng Q., Finley T. [et al.]. LightGBM: A Highly Efficient Gradient Boosting Decision Tree // Advances in Neural Information Processing Systems 30 (NIPS 2017). </w:t>
      </w:r>
      <w:r>
        <w:t xml:space="preserve">2017. P. 3146–3154 [Электронный ресурс]. URL: </w:t>
      </w:r>
      <w:hyperlink r:id="rId65">
        <w:r>
          <w:rPr>
            <w:rStyle w:val="af4"/>
          </w:rPr>
          <w:t>https://​papers.​nips.​cc/​paper/​6907-​lightgbm-​a-​highly-​efficient-​gradient-​boosting-​decision-​tree</w:t>
        </w:r>
      </w:hyperlink>
      <w:r>
        <w:t xml:space="preserve"> (дата обращения: 15.10.2026).</w:t>
      </w:r>
    </w:p>
    <w:p w14:paraId="7B2A24D3" w14:textId="77777777" w:rsidR="000E408C" w:rsidRDefault="00000000">
      <w:pPr>
        <w:numPr>
          <w:ilvl w:val="0"/>
          <w:numId w:val="13"/>
        </w:numPr>
        <w:ind w:left="0" w:firstLine="709"/>
      </w:pPr>
      <w:r w:rsidRPr="000528F5">
        <w:rPr>
          <w:lang w:val="en-US"/>
        </w:rPr>
        <w:t xml:space="preserve">leaves – pure Go implementation of prediction part for GBRT models. </w:t>
      </w:r>
      <w:r>
        <w:t xml:space="preserve">Репозиторий исходного кода [Электронный ресурс]. URL: </w:t>
      </w:r>
      <w:hyperlink r:id="rId66">
        <w:r>
          <w:rPr>
            <w:rStyle w:val="af4"/>
          </w:rPr>
          <w:t>https://​github.​com/​dmitryikh/​leaves</w:t>
        </w:r>
      </w:hyperlink>
      <w:r>
        <w:t xml:space="preserve"> (дата обращения: 15.10.2026).</w:t>
      </w:r>
    </w:p>
    <w:p w14:paraId="1AD3A2AD" w14:textId="77777777" w:rsidR="000E408C" w:rsidRDefault="00000000">
      <w:pPr>
        <w:numPr>
          <w:ilvl w:val="0"/>
          <w:numId w:val="13"/>
        </w:numPr>
        <w:ind w:left="0" w:firstLine="709"/>
      </w:pPr>
      <w:r w:rsidRPr="000528F5">
        <w:rPr>
          <w:lang w:val="en-US"/>
        </w:rPr>
        <w:t xml:space="preserve">PostgreSQL Global Development Group. PostgreSQL 16 Documentation. </w:t>
      </w:r>
      <w:r>
        <w:t xml:space="preserve">Chapter 13. Concurrency Control [Электронный ресурс]. URL: </w:t>
      </w:r>
      <w:hyperlink r:id="rId67">
        <w:r>
          <w:rPr>
            <w:rStyle w:val="af4"/>
          </w:rPr>
          <w:t>https://​www.​postgresql.​org/​docs/​16/​mvcc.​html</w:t>
        </w:r>
      </w:hyperlink>
      <w:r>
        <w:t xml:space="preserve"> (дата обращения: 15.10.2026).</w:t>
      </w:r>
    </w:p>
    <w:p w14:paraId="4414802B" w14:textId="77777777" w:rsidR="000E408C" w:rsidRDefault="00000000">
      <w:pPr>
        <w:numPr>
          <w:ilvl w:val="0"/>
          <w:numId w:val="13"/>
        </w:numPr>
        <w:ind w:left="0" w:firstLine="709"/>
      </w:pPr>
      <w:r w:rsidRPr="000528F5">
        <w:rPr>
          <w:lang w:val="en-US"/>
        </w:rPr>
        <w:t xml:space="preserve">Apache Software Foundation. Apache Kafka Documentation. </w:t>
      </w:r>
      <w:r>
        <w:t>Раздел</w:t>
      </w:r>
      <w:r w:rsidRPr="000528F5">
        <w:rPr>
          <w:lang w:val="en-US"/>
        </w:rPr>
        <w:t xml:space="preserve"> Message Delivery Semantics [</w:t>
      </w:r>
      <w:r>
        <w:t>Электронный</w:t>
      </w:r>
      <w:r w:rsidRPr="000528F5">
        <w:rPr>
          <w:lang w:val="en-US"/>
        </w:rPr>
        <w:t xml:space="preserve"> </w:t>
      </w:r>
      <w:r>
        <w:t>ресурс</w:t>
      </w:r>
      <w:r w:rsidRPr="000528F5">
        <w:rPr>
          <w:lang w:val="en-US"/>
        </w:rPr>
        <w:t xml:space="preserve">]. </w:t>
      </w:r>
      <w:r>
        <w:t xml:space="preserve">URL: </w:t>
      </w:r>
      <w:hyperlink r:id="rId68" w:anchor="semantics">
        <w:r>
          <w:rPr>
            <w:rStyle w:val="af4"/>
          </w:rPr>
          <w:t>https://​kafka.​apache.​org/​documentation/#​semantics</w:t>
        </w:r>
      </w:hyperlink>
      <w:r>
        <w:t xml:space="preserve"> (дата обращения: 15.10.2026).</w:t>
      </w:r>
    </w:p>
    <w:p w14:paraId="6185C9BC" w14:textId="77777777" w:rsidR="000E408C" w:rsidRDefault="00000000">
      <w:pPr>
        <w:numPr>
          <w:ilvl w:val="0"/>
          <w:numId w:val="13"/>
        </w:numPr>
        <w:ind w:left="0" w:firstLine="709"/>
      </w:pPr>
      <w:r w:rsidRPr="000528F5">
        <w:rPr>
          <w:lang w:val="en-US"/>
        </w:rPr>
        <w:t xml:space="preserve">yalue/onnxruntime_go – Go library wrapping microsoft/onnxruntime. </w:t>
      </w:r>
      <w:r>
        <w:t xml:space="preserve">Репозиторий исходного кода [Электронный ресурс]. URL: </w:t>
      </w:r>
      <w:hyperlink r:id="rId69">
        <w:r>
          <w:rPr>
            <w:rStyle w:val="af4"/>
          </w:rPr>
          <w:t>https://​github.​com/​yalue/​onnxruntime_​go</w:t>
        </w:r>
      </w:hyperlink>
      <w:r>
        <w:t xml:space="preserve"> (дата обращения: 20.10.2026).</w:t>
      </w:r>
    </w:p>
    <w:p w14:paraId="64992283" w14:textId="77777777" w:rsidR="000E408C" w:rsidRDefault="00000000">
      <w:pPr>
        <w:numPr>
          <w:ilvl w:val="0"/>
          <w:numId w:val="13"/>
        </w:numPr>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 </w:t>
      </w:r>
      <w:hyperlink r:id="rId70">
        <w:r>
          <w:rPr>
            <w:rStyle w:val="af4"/>
          </w:rPr>
          <w:t>https://​protect.​gost.​ru/​gost/​details/​0c85e066-​f89e-​433d-​a6d3-​b7f746bd0c7c</w:t>
        </w:r>
      </w:hyperlink>
      <w:r>
        <w:t xml:space="preserve">, текст стандарта: </w:t>
      </w:r>
      <w:hyperlink r:id="rId71">
        <w:r>
          <w:rPr>
            <w:rStyle w:val="af4"/>
          </w:rPr>
          <w:t>https://​www.​swrit.​ru/​doc/​espd/​19.​701-​90.​pdf</w:t>
        </w:r>
      </w:hyperlink>
      <w:r>
        <w:t xml:space="preserve"> (дата обращения: 26.10.2026).</w:t>
      </w:r>
    </w:p>
    <w:p w14:paraId="61CDE709" w14:textId="77777777" w:rsidR="000E408C" w:rsidRDefault="00000000">
      <w:pPr>
        <w:numPr>
          <w:ilvl w:val="0"/>
          <w:numId w:val="13"/>
        </w:numPr>
        <w:ind w:left="0" w:firstLine="709"/>
      </w:pPr>
      <w:r w:rsidRPr="000528F5">
        <w:rPr>
          <w:lang w:val="en-US"/>
        </w:rPr>
        <w:lastRenderedPageBreak/>
        <w:t xml:space="preserve">NIST/SEMATECH. e-Handbook of Statistical Methods. </w:t>
      </w:r>
      <w:r>
        <w:t xml:space="preserve">Раздел 6.3.2.4. EWMA Control Charts [Электронный ресурс]. URL: </w:t>
      </w:r>
      <w:hyperlink r:id="rId72">
        <w:r>
          <w:rPr>
            <w:rStyle w:val="af4"/>
          </w:rPr>
          <w:t>https://​www.​itl.​nist.​gov/​div898/​handbook/​pmc/​section3/​pmc324.​htm</w:t>
        </w:r>
      </w:hyperlink>
      <w:r>
        <w:t xml:space="preserve"> (дата обращения: 26.10.2026).</w:t>
      </w:r>
    </w:p>
    <w:p w14:paraId="3325303E" w14:textId="77777777" w:rsidR="000E408C" w:rsidRDefault="00000000">
      <w:pPr>
        <w:numPr>
          <w:ilvl w:val="0"/>
          <w:numId w:val="13"/>
        </w:numPr>
        <w:ind w:left="0" w:firstLine="709"/>
      </w:pPr>
      <w:r w:rsidRPr="000528F5">
        <w:rPr>
          <w:lang w:val="en-US"/>
        </w:rPr>
        <w:t xml:space="preserve">Rivest R. The MD5 Message-Digest Algorithm. </w:t>
      </w:r>
      <w:r>
        <w:t xml:space="preserve">RFC 1321. 1992 [Электронный ресурс]. URL: </w:t>
      </w:r>
      <w:hyperlink r:id="rId73">
        <w:r>
          <w:rPr>
            <w:rStyle w:val="af4"/>
          </w:rPr>
          <w:t>https://​www.​rfc-​editor.​org/​rfc/​rfc1321</w:t>
        </w:r>
      </w:hyperlink>
      <w:r>
        <w:t xml:space="preserve"> (дата обращения: 26.10.2026).</w:t>
      </w:r>
    </w:p>
    <w:p w14:paraId="34B88A8C" w14:textId="77777777" w:rsidR="000E408C" w:rsidRDefault="00000000">
      <w:pPr>
        <w:numPr>
          <w:ilvl w:val="0"/>
          <w:numId w:val="13"/>
        </w:numPr>
        <w:ind w:left="0" w:firstLine="709"/>
      </w:pPr>
      <w:r w:rsidRPr="000528F5">
        <w:rPr>
          <w:lang w:val="en-US"/>
        </w:rPr>
        <w:t xml:space="preserve">XGBoost developers. XGBoost Parameters. </w:t>
      </w:r>
      <w:r>
        <w:t>Раздел</w:t>
      </w:r>
      <w:r w:rsidRPr="000528F5">
        <w:rPr>
          <w:lang w:val="en-US"/>
        </w:rPr>
        <w:t xml:space="preserve"> Learning Task Parameters [</w:t>
      </w:r>
      <w:r>
        <w:t>Электронный</w:t>
      </w:r>
      <w:r w:rsidRPr="000528F5">
        <w:rPr>
          <w:lang w:val="en-US"/>
        </w:rPr>
        <w:t xml:space="preserve"> </w:t>
      </w:r>
      <w:r>
        <w:t>ресурс</w:t>
      </w:r>
      <w:r w:rsidRPr="000528F5">
        <w:rPr>
          <w:lang w:val="en-US"/>
        </w:rPr>
        <w:t xml:space="preserve">]. </w:t>
      </w:r>
      <w:r>
        <w:t xml:space="preserve">URL: </w:t>
      </w:r>
      <w:hyperlink r:id="rId74">
        <w:r>
          <w:rPr>
            <w:rStyle w:val="af4"/>
          </w:rPr>
          <w:t>https://​xgboost.​readthedocs.​io/​en/​stable/​parameter.​html</w:t>
        </w:r>
      </w:hyperlink>
      <w:r>
        <w:t xml:space="preserve"> (дата обращения: 26.10.2026).</w:t>
      </w:r>
    </w:p>
    <w:p w14:paraId="26A7F667" w14:textId="77777777" w:rsidR="000E408C" w:rsidRDefault="00000000">
      <w:pPr>
        <w:numPr>
          <w:ilvl w:val="0"/>
          <w:numId w:val="13"/>
        </w:numPr>
        <w:ind w:left="0" w:firstLine="709"/>
      </w:pPr>
      <w:r w:rsidRPr="000528F5">
        <w:rPr>
          <w:lang w:val="en-US"/>
        </w:rPr>
        <w:t xml:space="preserve">CatBoost developers. Regression: objectives and metrics. </w:t>
      </w:r>
      <w:r>
        <w:t xml:space="preserve">Раздел Poisson [Электронный ресурс]. URL: </w:t>
      </w:r>
      <w:hyperlink r:id="rId75">
        <w:r>
          <w:rPr>
            <w:rStyle w:val="af4"/>
          </w:rPr>
          <w:t>https://​catboost.​ai/​docs/​en/​concepts/​loss-​functions-​regression</w:t>
        </w:r>
      </w:hyperlink>
      <w:r>
        <w:t xml:space="preserve"> (дата обращения: 26.10.2026).</w:t>
      </w:r>
    </w:p>
    <w:p w14:paraId="14A48338" w14:textId="77777777" w:rsidR="000E408C" w:rsidRDefault="00000000">
      <w:pPr>
        <w:numPr>
          <w:ilvl w:val="0"/>
          <w:numId w:val="13"/>
        </w:numPr>
        <w:ind w:left="0" w:firstLine="709"/>
      </w:pPr>
      <w:r w:rsidRPr="000528F5">
        <w:rPr>
          <w:lang w:val="en-US"/>
        </w:rPr>
        <w:t xml:space="preserve">Oracle. MySQL 8.4 Reference Manual. </w:t>
      </w:r>
      <w:r>
        <w:t>Раздел</w:t>
      </w:r>
      <w:r w:rsidRPr="000528F5">
        <w:rPr>
          <w:lang w:val="en-US"/>
        </w:rPr>
        <w:t xml:space="preserve"> 17.1 Introduction to InnoDB [</w:t>
      </w:r>
      <w:r>
        <w:t>Электронный</w:t>
      </w:r>
      <w:r w:rsidRPr="000528F5">
        <w:rPr>
          <w:lang w:val="en-US"/>
        </w:rPr>
        <w:t xml:space="preserve"> </w:t>
      </w:r>
      <w:r>
        <w:t>ресурс</w:t>
      </w:r>
      <w:r w:rsidRPr="000528F5">
        <w:rPr>
          <w:lang w:val="en-US"/>
        </w:rPr>
        <w:t xml:space="preserve">]. </w:t>
      </w:r>
      <w:r>
        <w:t xml:space="preserve">URL: </w:t>
      </w:r>
      <w:hyperlink r:id="rId76">
        <w:r>
          <w:rPr>
            <w:rStyle w:val="af4"/>
          </w:rPr>
          <w:t>https://​dev.​mysql.​com/​doc/​refman/​8.​4/​en/​innodb-​introduction.​html</w:t>
        </w:r>
      </w:hyperlink>
      <w:r>
        <w:t xml:space="preserve"> (дата обращения: 26.10.2026).</w:t>
      </w:r>
    </w:p>
    <w:p w14:paraId="064ABEDC" w14:textId="77777777" w:rsidR="000E408C" w:rsidRDefault="00000000">
      <w:pPr>
        <w:numPr>
          <w:ilvl w:val="0"/>
          <w:numId w:val="13"/>
        </w:numPr>
        <w:ind w:left="0" w:firstLine="709"/>
      </w:pPr>
      <w:r w:rsidRPr="000528F5">
        <w:rPr>
          <w:lang w:val="en-US"/>
        </w:rPr>
        <w:t>RabbitMQ. Streams and Superstreams [</w:t>
      </w:r>
      <w:r>
        <w:t>Электронный</w:t>
      </w:r>
      <w:r w:rsidRPr="000528F5">
        <w:rPr>
          <w:lang w:val="en-US"/>
        </w:rPr>
        <w:t xml:space="preserve"> </w:t>
      </w:r>
      <w:r>
        <w:t>ресурс</w:t>
      </w:r>
      <w:r w:rsidRPr="000528F5">
        <w:rPr>
          <w:lang w:val="en-US"/>
        </w:rPr>
        <w:t xml:space="preserve">]. </w:t>
      </w:r>
      <w:r>
        <w:t xml:space="preserve">URL: </w:t>
      </w:r>
      <w:hyperlink r:id="rId77">
        <w:r>
          <w:rPr>
            <w:rStyle w:val="af4"/>
          </w:rPr>
          <w:t>https://​www.​rabbitmq.​com/​docs/​streams</w:t>
        </w:r>
      </w:hyperlink>
      <w:r>
        <w:t xml:space="preserve"> (дата обращения: 26.10.2026).</w:t>
      </w:r>
    </w:p>
    <w:p w14:paraId="7C88A448" w14:textId="77777777" w:rsidR="000E408C" w:rsidRDefault="00000000">
      <w:pPr>
        <w:numPr>
          <w:ilvl w:val="0"/>
          <w:numId w:val="13"/>
        </w:numPr>
        <w:ind w:left="0" w:firstLine="709"/>
      </w:pPr>
      <w:r w:rsidRPr="000528F5">
        <w:rPr>
          <w:lang w:val="en-US"/>
        </w:rPr>
        <w:t xml:space="preserve">The Go Authors. Effective Go. </w:t>
      </w:r>
      <w:r>
        <w:t xml:space="preserve">Раздел Concurrency [Электронный ресурс]. URL: </w:t>
      </w:r>
      <w:hyperlink r:id="rId78" w:anchor="concurrency">
        <w:r>
          <w:rPr>
            <w:rStyle w:val="af4"/>
          </w:rPr>
          <w:t>https://​go.​dev/​doc/​effective_​go#​concurrency</w:t>
        </w:r>
      </w:hyperlink>
      <w:r>
        <w:t xml:space="preserve"> (дата обращения: 29.10.2026).</w:t>
      </w:r>
    </w:p>
    <w:p w14:paraId="21135E5C" w14:textId="77777777" w:rsidR="000E408C" w:rsidRDefault="00000000">
      <w:pPr>
        <w:numPr>
          <w:ilvl w:val="0"/>
          <w:numId w:val="13"/>
        </w:numPr>
        <w:ind w:left="0" w:firstLine="709"/>
      </w:pPr>
      <w:r w:rsidRPr="000528F5">
        <w:rPr>
          <w:lang w:val="en-US"/>
        </w:rPr>
        <w:t xml:space="preserve">PostgreSQL Global Development Group. PostgreSQL 16 Documentation. </w:t>
      </w:r>
      <w:r>
        <w:t xml:space="preserve">INSERT [Электронный ресурс]. URL: </w:t>
      </w:r>
      <w:hyperlink r:id="rId79">
        <w:r>
          <w:rPr>
            <w:rStyle w:val="af4"/>
          </w:rPr>
          <w:t>https://​www.​postgresql.​org/​docs/​16/​sql-​insert.​html</w:t>
        </w:r>
      </w:hyperlink>
      <w:r>
        <w:t xml:space="preserve"> (дата обращения: 29.10.2026).</w:t>
      </w:r>
    </w:p>
    <w:p w14:paraId="7F17C12A" w14:textId="77777777" w:rsidR="000E408C" w:rsidRDefault="00000000">
      <w:pPr>
        <w:numPr>
          <w:ilvl w:val="0"/>
          <w:numId w:val="13"/>
        </w:numPr>
        <w:ind w:left="0" w:firstLine="709"/>
      </w:pPr>
      <w:r w:rsidRPr="000528F5">
        <w:rPr>
          <w:lang w:val="en-US"/>
        </w:rPr>
        <w:t xml:space="preserve">Apache Software Foundation. Apache Kafka 4.1 Documentation. </w:t>
      </w:r>
      <w:r>
        <w:t xml:space="preserve">Design [Электронный ресурс]. URL: </w:t>
      </w:r>
      <w:hyperlink r:id="rId80">
        <w:r>
          <w:rPr>
            <w:rStyle w:val="af4"/>
          </w:rPr>
          <w:t>https://​kafka.​apache.​org/​41/​design/​design/​</w:t>
        </w:r>
      </w:hyperlink>
      <w:r>
        <w:t xml:space="preserve"> (дата обращения: 29.10.2026).</w:t>
      </w:r>
    </w:p>
    <w:p w14:paraId="4D5A6EFA" w14:textId="77777777" w:rsidR="000E408C" w:rsidRDefault="00000000">
      <w:pPr>
        <w:pStyle w:val="StructuralHeading"/>
      </w:pPr>
      <w:bookmarkStart w:id="165" w:name="GOSTHeading276"/>
      <w:bookmarkStart w:id="166" w:name="приложения"/>
      <w:bookmarkEnd w:id="164"/>
      <w:r>
        <w:lastRenderedPageBreak/>
        <w:t>ПРИЛОЖЕНИЯ</w:t>
      </w:r>
      <w:bookmarkEnd w:id="165"/>
    </w:p>
    <w:p w14:paraId="21605D71" w14:textId="77777777" w:rsidR="000E408C" w:rsidRDefault="00000000">
      <w:pPr>
        <w:pStyle w:val="FirstParagraph"/>
      </w:pPr>
      <w:r>
        <w:t>Приложение А – Модель данных метаданных и СППР</w:t>
      </w:r>
    </w:p>
    <w:p w14:paraId="08ED6BC1" w14:textId="77777777" w:rsidR="000E408C" w:rsidRDefault="00000000">
      <w:pPr>
        <w:pStyle w:val="AppendixHeading"/>
      </w:pPr>
      <w:bookmarkStart w:id="167" w:name="GOSTHeading277"/>
      <w:bookmarkStart w:id="168" w:name="X6f0523c438b8ca68de781e168123afa45dd506f"/>
      <w:bookmarkEnd w:id="166"/>
      <w:r>
        <w:lastRenderedPageBreak/>
        <w:t>Приложение А</w:t>
      </w:r>
      <w:bookmarkEnd w:id="167"/>
    </w:p>
    <w:p w14:paraId="174B8B54" w14:textId="77777777" w:rsidR="000E408C" w:rsidRDefault="00000000">
      <w:pPr>
        <w:pStyle w:val="AppendixTitle"/>
      </w:pPr>
      <w:r>
        <w:t>Модель данных метаданных и СППР</w:t>
      </w:r>
    </w:p>
    <w:p w14:paraId="482CE28B" w14:textId="77777777" w:rsidR="000E408C" w:rsidRDefault="00000000">
      <w:pPr>
        <w:pStyle w:val="a2"/>
      </w:pPr>
      <w:r>
        <w:t>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p w14:paraId="7CFBBDD7" w14:textId="77777777" w:rsidR="000E408C" w:rsidRDefault="00000000">
      <w:pPr>
        <w:pStyle w:val="CaptionedFigure"/>
      </w:pPr>
      <w:bookmarkStart w:id="169" w:name="gost-fig:er"/>
      <w:r>
        <w:rPr>
          <w:noProof/>
        </w:rPr>
        <w:drawing>
          <wp:inline distT="0" distB="0" distL="0" distR="0" wp14:anchorId="551EC948" wp14:editId="191CADB8">
            <wp:extent cx="4732739" cy="6840000"/>
            <wp:effectExtent l="0" t="0" r="0" b="0"/>
            <wp:docPr id="204" name="Picture" descr="Модель данных метаданных и СППР"/>
            <wp:cNvGraphicFramePr/>
            <a:graphic xmlns:a="http://schemas.openxmlformats.org/drawingml/2006/main">
              <a:graphicData uri="http://schemas.openxmlformats.org/drawingml/2006/picture">
                <pic:pic xmlns:pic="http://schemas.openxmlformats.org/drawingml/2006/picture">
                  <pic:nvPicPr>
                    <pic:cNvPr id="205" name="Picture" descr="images/er.png"/>
                    <pic:cNvPicPr>
                      <a:picLocks noChangeAspect="1" noChangeArrowheads="1"/>
                    </pic:cNvPicPr>
                  </pic:nvPicPr>
                  <pic:blipFill>
                    <a:blip r:embed="rId81"/>
                    <a:stretch>
                      <a:fillRect/>
                    </a:stretch>
                  </pic:blipFill>
                  <pic:spPr bwMode="auto">
                    <a:xfrm>
                      <a:off x="0" y="0"/>
                      <a:ext cx="4732739" cy="6840000"/>
                    </a:xfrm>
                    <a:prstGeom prst="rect">
                      <a:avLst/>
                    </a:prstGeom>
                    <a:noFill/>
                    <a:ln w="9525">
                      <a:noFill/>
                      <a:headEnd/>
                      <a:tailEnd/>
                    </a:ln>
                  </pic:spPr>
                </pic:pic>
              </a:graphicData>
            </a:graphic>
          </wp:inline>
        </w:drawing>
      </w:r>
    </w:p>
    <w:p w14:paraId="60AEEF05" w14:textId="77777777" w:rsidR="000E408C" w:rsidRDefault="00000000">
      <w:pPr>
        <w:pStyle w:val="ImageCaption"/>
      </w:pPr>
      <w:r>
        <w:t>Рисунок А.1 – Модель данных метаданных и СППР</w:t>
      </w:r>
      <w:bookmarkEnd w:id="168"/>
      <w:bookmarkEnd w:id="169"/>
    </w:p>
    <w:sectPr w:rsidR="000E408C" w:rsidSect="00515D53">
      <w:footerReference w:type="even" r:id="rId82"/>
      <w:footerReference w:type="default" r:id="rId83"/>
      <w:footerReference w:type="first" r:id="rId84"/>
      <w:pgSz w:w="11906" w:h="16838"/>
      <w:pgMar w:top="1134" w:right="567" w:bottom="1134"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2" w:author="Владислав Холмогоров" w:date="2026-10-29T09:55:00Z" w:initials="ВХ">
    <w:p w14:paraId="6BBE40C0" w14:textId="61C8654A" w:rsidR="006A3E36" w:rsidRPr="006A3E36" w:rsidRDefault="006A3E36">
      <w:pPr>
        <w:pStyle w:val="aff4"/>
        <w:rPr>
          <w:lang w:val="ru-RU"/>
        </w:rPr>
      </w:pPr>
      <w:r>
        <w:rPr>
          <w:rStyle w:val="aff3"/>
        </w:rPr>
        <w:annotationRef/>
      </w:r>
      <w:r>
        <w:rPr>
          <w:lang w:val="ru-RU"/>
        </w:rPr>
        <w:t>+ Теор. знач.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E40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B857C" w16cex:dateUtc="2026-10-29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E40C0" w16cid:durableId="4EDB8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EF78" w14:textId="77777777" w:rsidR="00041EC5" w:rsidRDefault="00041EC5">
      <w:pPr>
        <w:spacing w:line="240" w:lineRule="auto"/>
      </w:pPr>
      <w:r>
        <w:separator/>
      </w:r>
    </w:p>
  </w:endnote>
  <w:endnote w:type="continuationSeparator" w:id="0">
    <w:p w14:paraId="23285475" w14:textId="77777777" w:rsidR="00041EC5" w:rsidRDefault="00041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10006FF" w:usb1="4000F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8FD1" w14:textId="77777777" w:rsidR="00742C81" w:rsidRDefault="00742C81" w:rsidP="007B7923">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79674BA3" w14:textId="77777777" w:rsidR="00C55B68" w:rsidRPr="00742C81" w:rsidRDefault="002F3D7A" w:rsidP="007B7923">
        <w:pPr>
          <w:pStyle w:val="af9"/>
        </w:pPr>
        <w:r w:rsidRPr="00742C81">
          <w:fldChar w:fldCharType="begin"/>
        </w:r>
        <w:r w:rsidRPr="00742C81">
          <w:instrText>PAGE   \* MERGEFORMAT</w:instrText>
        </w:r>
        <w:r w:rsidRPr="00742C81">
          <w:fldChar w:fldCharType="separate"/>
        </w:r>
        <w:r w:rsidRPr="00742C81">
          <w:t>2</w:t>
        </w:r>
        <w:r w:rsidRPr="00742C81">
          <w:fldChar w:fldCharType="end"/>
        </w:r>
      </w:p>
    </w:sdtContent>
  </w:sdt>
  <w:p w14:paraId="0ACDA587" w14:textId="77777777" w:rsidR="00C55B68" w:rsidRPr="00742C81" w:rsidRDefault="00C55B68" w:rsidP="007B7923">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BDD1" w14:textId="77777777" w:rsidR="00742C81" w:rsidRDefault="00742C81" w:rsidP="007B7923">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16B0" w14:textId="77777777" w:rsidR="00041EC5" w:rsidRDefault="00041EC5">
      <w:pPr>
        <w:spacing w:line="240" w:lineRule="auto"/>
      </w:pPr>
      <w:r>
        <w:separator/>
      </w:r>
    </w:p>
  </w:footnote>
  <w:footnote w:type="continuationSeparator" w:id="0">
    <w:p w14:paraId="229CDB0F" w14:textId="77777777" w:rsidR="00041EC5" w:rsidRDefault="00041E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20056A4"/>
    <w:lvl w:ilvl="0">
      <w:start w:val="1"/>
      <w:numFmt w:val="decimal"/>
      <w:pStyle w:val="2"/>
      <w:lvlText w:val="%1."/>
      <w:lvlJc w:val="left"/>
      <w:pPr>
        <w:tabs>
          <w:tab w:val="num" w:pos="1276"/>
        </w:tabs>
        <w:ind w:left="1276" w:hanging="567"/>
      </w:pPr>
    </w:lvl>
  </w:abstractNum>
  <w:abstractNum w:abstractNumId="1" w15:restartNumberingAfterBreak="0">
    <w:nsid w:val="FFFFFF80"/>
    <w:multiLevelType w:val="singleLevel"/>
    <w:tmpl w:val="B14E8326"/>
    <w:lvl w:ilvl="0">
      <w:start w:val="1"/>
      <w:numFmt w:val="bullet"/>
      <w:pStyle w:val="5"/>
      <w:lvlText w:val="–"/>
      <w:lvlJc w:val="left"/>
      <w:pPr>
        <w:tabs>
          <w:tab w:val="num" w:pos="1276"/>
        </w:tabs>
        <w:ind w:left="1276" w:hanging="567"/>
      </w:pPr>
      <w:rPr>
        <w:rFonts w:ascii="Times New Roman" w:hAnsi="Times New Roman" w:hint="default"/>
      </w:rPr>
    </w:lvl>
  </w:abstractNum>
  <w:abstractNum w:abstractNumId="2" w15:restartNumberingAfterBreak="0">
    <w:nsid w:val="FFFFFF81"/>
    <w:multiLevelType w:val="singleLevel"/>
    <w:tmpl w:val="55644F52"/>
    <w:lvl w:ilvl="0">
      <w:start w:val="1"/>
      <w:numFmt w:val="bullet"/>
      <w:pStyle w:val="4"/>
      <w:lvlText w:val="–"/>
      <w:lvlJc w:val="left"/>
      <w:pPr>
        <w:tabs>
          <w:tab w:val="num" w:pos="1276"/>
        </w:tabs>
        <w:ind w:left="1276" w:hanging="567"/>
      </w:pPr>
      <w:rPr>
        <w:rFonts w:ascii="Times New Roman" w:hAnsi="Times New Roman" w:hint="default"/>
      </w:rPr>
    </w:lvl>
  </w:abstractNum>
  <w:abstractNum w:abstractNumId="3" w15:restartNumberingAfterBreak="0">
    <w:nsid w:val="FFFFFF82"/>
    <w:multiLevelType w:val="singleLevel"/>
    <w:tmpl w:val="C5087F92"/>
    <w:lvl w:ilvl="0">
      <w:start w:val="1"/>
      <w:numFmt w:val="bullet"/>
      <w:pStyle w:val="3"/>
      <w:lvlText w:val="–"/>
      <w:lvlJc w:val="left"/>
      <w:pPr>
        <w:tabs>
          <w:tab w:val="num" w:pos="1276"/>
        </w:tabs>
        <w:ind w:left="1276" w:hanging="567"/>
      </w:pPr>
      <w:rPr>
        <w:rFonts w:ascii="Times New Roman" w:hAnsi="Times New Roman" w:hint="default"/>
      </w:rPr>
    </w:lvl>
  </w:abstractNum>
  <w:abstractNum w:abstractNumId="4" w15:restartNumberingAfterBreak="0">
    <w:nsid w:val="FFFFFF83"/>
    <w:multiLevelType w:val="singleLevel"/>
    <w:tmpl w:val="89AE551A"/>
    <w:lvl w:ilvl="0">
      <w:start w:val="1"/>
      <w:numFmt w:val="bullet"/>
      <w:pStyle w:val="20"/>
      <w:lvlText w:val="–"/>
      <w:lvlJc w:val="left"/>
      <w:pPr>
        <w:tabs>
          <w:tab w:val="num" w:pos="1276"/>
        </w:tabs>
        <w:ind w:left="1276" w:hanging="567"/>
      </w:pPr>
      <w:rPr>
        <w:rFonts w:ascii="Times New Roman" w:hAnsi="Times New Roman" w:hint="default"/>
      </w:rPr>
    </w:lvl>
  </w:abstractNum>
  <w:abstractNum w:abstractNumId="5" w15:restartNumberingAfterBreak="0">
    <w:nsid w:val="FFFFFF88"/>
    <w:multiLevelType w:val="singleLevel"/>
    <w:tmpl w:val="E4065F58"/>
    <w:lvl w:ilvl="0">
      <w:start w:val="1"/>
      <w:numFmt w:val="decimal"/>
      <w:pStyle w:val="a"/>
      <w:lvlText w:val="%1."/>
      <w:lvlJc w:val="left"/>
      <w:pPr>
        <w:tabs>
          <w:tab w:val="num" w:pos="1276"/>
        </w:tabs>
        <w:ind w:left="1276" w:hanging="567"/>
      </w:pPr>
    </w:lvl>
  </w:abstractNum>
  <w:abstractNum w:abstractNumId="6" w15:restartNumberingAfterBreak="0">
    <w:nsid w:val="FFFFFF89"/>
    <w:multiLevelType w:val="singleLevel"/>
    <w:tmpl w:val="3D428A92"/>
    <w:lvl w:ilvl="0">
      <w:start w:val="1"/>
      <w:numFmt w:val="bullet"/>
      <w:pStyle w:val="a0"/>
      <w:lvlText w:val="–"/>
      <w:lvlJc w:val="left"/>
      <w:pPr>
        <w:tabs>
          <w:tab w:val="num" w:pos="1276"/>
        </w:tabs>
        <w:ind w:left="1276" w:hanging="567"/>
      </w:pPr>
      <w:rPr>
        <w:rFonts w:ascii="Times New Roman" w:hAnsi="Times New Roman" w:hint="default"/>
      </w:rPr>
    </w:lvl>
  </w:abstractNum>
  <w:abstractNum w:abstractNumId="7" w15:restartNumberingAfterBreak="0">
    <w:nsid w:val="00A99411"/>
    <w:multiLevelType w:val="multilevel"/>
    <w:tmpl w:val="75BE9886"/>
    <w:lvl w:ilvl="0">
      <w:start w:val="1"/>
      <w:numFmt w:val="decimal"/>
      <w:lvlText w:val="%1."/>
      <w:lvlJc w:val="left"/>
      <w:pPr>
        <w:tabs>
          <w:tab w:val="num" w:pos="1276"/>
        </w:tabs>
        <w:ind w:left="1276" w:hanging="567"/>
      </w:pPr>
    </w:lvl>
    <w:lvl w:ilvl="1">
      <w:start w:val="1"/>
      <w:numFmt w:val="decimal"/>
      <w:lvlText w:val="%2."/>
      <w:lvlJc w:val="left"/>
      <w:pPr>
        <w:tabs>
          <w:tab w:val="num" w:pos="1843"/>
        </w:tabs>
        <w:ind w:left="1843" w:hanging="567"/>
      </w:pPr>
    </w:lvl>
    <w:lvl w:ilvl="2">
      <w:start w:val="1"/>
      <w:numFmt w:val="decimal"/>
      <w:lvlText w:val="%3."/>
      <w:lvlJc w:val="left"/>
      <w:pPr>
        <w:tabs>
          <w:tab w:val="num" w:pos="2410"/>
        </w:tabs>
        <w:ind w:left="2410" w:hanging="567"/>
      </w:pPr>
    </w:lvl>
    <w:lvl w:ilvl="3">
      <w:start w:val="1"/>
      <w:numFmt w:val="decimal"/>
      <w:lvlText w:val="%4."/>
      <w:lvlJc w:val="left"/>
      <w:pPr>
        <w:tabs>
          <w:tab w:val="num" w:pos="2977"/>
        </w:tabs>
        <w:ind w:left="2977" w:hanging="567"/>
      </w:pPr>
    </w:lvl>
    <w:lvl w:ilvl="4">
      <w:start w:val="1"/>
      <w:numFmt w:val="decimal"/>
      <w:lvlText w:val="%5."/>
      <w:lvlJc w:val="left"/>
      <w:pPr>
        <w:tabs>
          <w:tab w:val="num" w:pos="3544"/>
        </w:tabs>
        <w:ind w:left="3544" w:hanging="567"/>
      </w:pPr>
    </w:lvl>
    <w:lvl w:ilvl="5">
      <w:start w:val="1"/>
      <w:numFmt w:val="decimal"/>
      <w:lvlText w:val="%6."/>
      <w:lvlJc w:val="left"/>
      <w:pPr>
        <w:tabs>
          <w:tab w:val="num" w:pos="4111"/>
        </w:tabs>
        <w:ind w:left="4111" w:hanging="567"/>
      </w:pPr>
    </w:lvl>
    <w:lvl w:ilvl="6">
      <w:start w:val="1"/>
      <w:numFmt w:val="decimal"/>
      <w:lvlText w:val="%7."/>
      <w:lvlJc w:val="left"/>
      <w:pPr>
        <w:tabs>
          <w:tab w:val="num" w:pos="4678"/>
        </w:tabs>
        <w:ind w:left="4678" w:hanging="567"/>
      </w:pPr>
    </w:lvl>
    <w:lvl w:ilvl="7">
      <w:start w:val="1"/>
      <w:numFmt w:val="decimal"/>
      <w:lvlText w:val="%8."/>
      <w:lvlJc w:val="left"/>
      <w:pPr>
        <w:tabs>
          <w:tab w:val="num" w:pos="5245"/>
        </w:tabs>
        <w:ind w:left="5245" w:hanging="567"/>
      </w:pPr>
    </w:lvl>
    <w:lvl w:ilvl="8">
      <w:start w:val="1"/>
      <w:numFmt w:val="decimal"/>
      <w:lvlText w:val="%9."/>
      <w:lvlJc w:val="left"/>
      <w:pPr>
        <w:tabs>
          <w:tab w:val="num" w:pos="5812"/>
        </w:tabs>
        <w:ind w:left="5812" w:hanging="567"/>
      </w:pPr>
    </w:lvl>
  </w:abstractNum>
  <w:num w:numId="1" w16cid:durableId="1056582882">
    <w:abstractNumId w:val="6"/>
  </w:num>
  <w:num w:numId="2" w16cid:durableId="1616018309">
    <w:abstractNumId w:val="4"/>
  </w:num>
  <w:num w:numId="3" w16cid:durableId="60367650">
    <w:abstractNumId w:val="3"/>
  </w:num>
  <w:num w:numId="4" w16cid:durableId="239219539">
    <w:abstractNumId w:val="2"/>
  </w:num>
  <w:num w:numId="5" w16cid:durableId="1060788494">
    <w:abstractNumId w:val="1"/>
  </w:num>
  <w:num w:numId="6" w16cid:durableId="1442726952">
    <w:abstractNumId w:val="5"/>
  </w:num>
  <w:num w:numId="7" w16cid:durableId="1189877843">
    <w:abstractNumId w:val="0"/>
  </w:num>
  <w:num w:numId="8" w16cid:durableId="18731815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47486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5482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33929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1997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89155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Владислав Холмогоров">
    <w15:presenceInfo w15:providerId="Windows Live" w15:userId="27251b4c994e2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41EC5"/>
    <w:rsid w:val="000528F5"/>
    <w:rsid w:val="00074B98"/>
    <w:rsid w:val="000A445D"/>
    <w:rsid w:val="000C34D2"/>
    <w:rsid w:val="000D4210"/>
    <w:rsid w:val="000E408C"/>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40B49"/>
    <w:rsid w:val="00485F4E"/>
    <w:rsid w:val="004A203F"/>
    <w:rsid w:val="004A6736"/>
    <w:rsid w:val="004B0205"/>
    <w:rsid w:val="00514664"/>
    <w:rsid w:val="00524321"/>
    <w:rsid w:val="005551FB"/>
    <w:rsid w:val="00576478"/>
    <w:rsid w:val="00580DE5"/>
    <w:rsid w:val="00584BF0"/>
    <w:rsid w:val="005A309E"/>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92336"/>
    <w:rsid w:val="006A3E3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7300F"/>
    <w:rsid w:val="008835C1"/>
    <w:rsid w:val="00887B7F"/>
    <w:rsid w:val="0089357A"/>
    <w:rsid w:val="00896BF3"/>
    <w:rsid w:val="008E0AF4"/>
    <w:rsid w:val="008F072B"/>
    <w:rsid w:val="00934DE6"/>
    <w:rsid w:val="00955693"/>
    <w:rsid w:val="00956538"/>
    <w:rsid w:val="00965F46"/>
    <w:rsid w:val="00967C0A"/>
    <w:rsid w:val="0097115E"/>
    <w:rsid w:val="00975E0E"/>
    <w:rsid w:val="009A736E"/>
    <w:rsid w:val="009B30F2"/>
    <w:rsid w:val="009B74AD"/>
    <w:rsid w:val="009D28A8"/>
    <w:rsid w:val="009F0415"/>
    <w:rsid w:val="00A06EF5"/>
    <w:rsid w:val="00A06F55"/>
    <w:rsid w:val="00A208C2"/>
    <w:rsid w:val="00A377C8"/>
    <w:rsid w:val="00A43C26"/>
    <w:rsid w:val="00A45F6A"/>
    <w:rsid w:val="00A52682"/>
    <w:rsid w:val="00A84838"/>
    <w:rsid w:val="00AA25EE"/>
    <w:rsid w:val="00AC15F6"/>
    <w:rsid w:val="00AE6CD9"/>
    <w:rsid w:val="00B060BA"/>
    <w:rsid w:val="00B10A6A"/>
    <w:rsid w:val="00B129D4"/>
    <w:rsid w:val="00B32334"/>
    <w:rsid w:val="00B3248F"/>
    <w:rsid w:val="00B54A1F"/>
    <w:rsid w:val="00B73074"/>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0E78"/>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A6DCD"/>
    <w:rsid w:val="00EB4143"/>
    <w:rsid w:val="00EB61BE"/>
    <w:rsid w:val="00F04B8B"/>
    <w:rsid w:val="00F465B8"/>
    <w:rsid w:val="00F67F2D"/>
    <w:rsid w:val="00F84650"/>
    <w:rsid w:val="00F96ECA"/>
    <w:rsid w:val="00FC2A4B"/>
    <w:rsid w:val="00FC7390"/>
    <w:rsid w:val="00FD057D"/>
    <w:rsid w:val="00FD562D"/>
    <w:rsid w:val="00FD6335"/>
    <w:rsid w:val="00FE14C3"/>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933E"/>
  <w15:docId w15:val="{D2B25D11-7B87-48C9-88CA-9D102987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 w:eastAsia="en-US" w:bidi="ar-SA"/>
      </w:rPr>
    </w:rPrDefault>
    <w:pPrDefault>
      <w:pPr>
        <w:suppressAutoHyphens/>
        <w:spacing w:line="360" w:lineRule="auto"/>
        <w:ind w:firstLine="709"/>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32334"/>
  </w:style>
  <w:style w:type="paragraph" w:styleId="1">
    <w:name w:val="heading 1"/>
    <w:basedOn w:val="a1"/>
    <w:next w:val="a2"/>
    <w:uiPriority w:val="9"/>
    <w:qFormat/>
    <w:rsid w:val="008E0AF4"/>
    <w:pPr>
      <w:keepNext/>
      <w:keepLines/>
      <w:pageBreakBefore/>
      <w:spacing w:after="240"/>
      <w:outlineLvl w:val="0"/>
    </w:pPr>
    <w:rPr>
      <w:b/>
      <w:bCs/>
      <w:caps/>
      <w:sz w:val="36"/>
      <w:szCs w:val="36"/>
    </w:rPr>
  </w:style>
  <w:style w:type="paragraph" w:styleId="21">
    <w:name w:val="heading 2"/>
    <w:basedOn w:val="a1"/>
    <w:next w:val="a2"/>
    <w:uiPriority w:val="9"/>
    <w:unhideWhenUsed/>
    <w:qFormat/>
    <w:rsid w:val="00965F46"/>
    <w:pPr>
      <w:keepNext/>
      <w:keepLines/>
      <w:spacing w:before="480" w:after="240"/>
      <w:outlineLvl w:val="1"/>
    </w:pPr>
    <w:rPr>
      <w:b/>
      <w:bCs/>
      <w:sz w:val="32"/>
      <w:szCs w:val="32"/>
    </w:rPr>
  </w:style>
  <w:style w:type="paragraph" w:styleId="30">
    <w:name w:val="heading 3"/>
    <w:basedOn w:val="a1"/>
    <w:next w:val="a2"/>
    <w:uiPriority w:val="9"/>
    <w:unhideWhenUsed/>
    <w:qFormat/>
    <w:rsid w:val="008E0AF4"/>
    <w:pPr>
      <w:keepNext/>
      <w:keepLines/>
      <w:spacing w:before="480" w:after="240"/>
      <w:outlineLvl w:val="2"/>
    </w:pPr>
    <w:rPr>
      <w:b/>
      <w:bCs/>
    </w:rPr>
  </w:style>
  <w:style w:type="paragraph" w:styleId="40">
    <w:name w:val="heading 4"/>
    <w:basedOn w:val="a1"/>
    <w:next w:val="a2"/>
    <w:uiPriority w:val="9"/>
    <w:unhideWhenUsed/>
    <w:qFormat/>
    <w:rsid w:val="008F072B"/>
    <w:pPr>
      <w:keepNext/>
      <w:keepLines/>
      <w:spacing w:before="480" w:after="240"/>
      <w:outlineLvl w:val="3"/>
    </w:pPr>
    <w:rPr>
      <w:b/>
      <w:bCs/>
    </w:rPr>
  </w:style>
  <w:style w:type="paragraph" w:styleId="50">
    <w:name w:val="heading 5"/>
    <w:basedOn w:val="a1"/>
    <w:next w:val="a2"/>
    <w:uiPriority w:val="9"/>
    <w:unhideWhenUsed/>
    <w:qFormat/>
    <w:rsid w:val="008F072B"/>
    <w:pPr>
      <w:keepNext/>
      <w:keepLines/>
      <w:spacing w:before="480" w:after="240"/>
      <w:outlineLvl w:val="4"/>
    </w:pPr>
    <w:rPr>
      <w:b/>
      <w:bCs/>
    </w:rPr>
  </w:style>
  <w:style w:type="paragraph" w:styleId="6">
    <w:name w:val="heading 6"/>
    <w:basedOn w:val="a1"/>
    <w:next w:val="a2"/>
    <w:uiPriority w:val="9"/>
    <w:unhideWhenUsed/>
    <w:qFormat/>
    <w:rsid w:val="008F072B"/>
    <w:pPr>
      <w:keepNext/>
      <w:keepLines/>
      <w:spacing w:before="480" w:after="240"/>
      <w:outlineLvl w:val="5"/>
    </w:pPr>
    <w:rPr>
      <w:b/>
      <w:bCs/>
    </w:rPr>
  </w:style>
  <w:style w:type="paragraph" w:styleId="7">
    <w:name w:val="heading 7"/>
    <w:basedOn w:val="a1"/>
    <w:next w:val="a2"/>
    <w:uiPriority w:val="9"/>
    <w:unhideWhenUsed/>
    <w:qFormat/>
    <w:rsid w:val="008F072B"/>
    <w:pPr>
      <w:keepNext/>
      <w:keepLines/>
      <w:spacing w:before="200"/>
      <w:outlineLvl w:val="6"/>
    </w:pPr>
    <w:rPr>
      <w:rFonts w:eastAsiaTheme="majorEastAsia" w:cstheme="majorBidi"/>
    </w:rPr>
  </w:style>
  <w:style w:type="paragraph" w:styleId="8">
    <w:name w:val="heading 8"/>
    <w:basedOn w:val="a1"/>
    <w:next w:val="a2"/>
    <w:uiPriority w:val="9"/>
    <w:unhideWhenUsed/>
    <w:qFormat/>
    <w:rsid w:val="008F072B"/>
    <w:pPr>
      <w:keepNext/>
      <w:keepLines/>
      <w:spacing w:before="200"/>
      <w:outlineLvl w:val="7"/>
    </w:pPr>
    <w:rPr>
      <w:rFonts w:eastAsiaTheme="majorEastAsia" w:cstheme="majorBidi"/>
    </w:rPr>
  </w:style>
  <w:style w:type="paragraph" w:styleId="9">
    <w:name w:val="heading 9"/>
    <w:basedOn w:val="a1"/>
    <w:next w:val="a2"/>
    <w:uiPriority w:val="9"/>
    <w:unhideWhenUsed/>
    <w:qFormat/>
    <w:rsid w:val="008F072B"/>
    <w:pPr>
      <w:keepNext/>
      <w:keepLines/>
      <w:spacing w:before="200"/>
      <w:outlineLvl w:val="8"/>
    </w:pPr>
    <w:rPr>
      <w:rFonts w:eastAsiaTheme="majorEastAsia"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633A2D"/>
  </w:style>
  <w:style w:type="paragraph" w:customStyle="1" w:styleId="FirstParagraph">
    <w:name w:val="First Paragraph"/>
    <w:basedOn w:val="a2"/>
    <w:next w:val="a2"/>
    <w:qFormat/>
    <w:rsid w:val="000E6990"/>
  </w:style>
  <w:style w:type="paragraph" w:customStyle="1" w:styleId="Compact">
    <w:name w:val="Compact"/>
    <w:basedOn w:val="a2"/>
    <w:qFormat/>
    <w:rsid w:val="009969EB"/>
  </w:style>
  <w:style w:type="paragraph" w:styleId="a7">
    <w:name w:val="Title"/>
    <w:basedOn w:val="a1"/>
    <w:next w:val="a2"/>
    <w:link w:val="a8"/>
    <w:uiPriority w:val="10"/>
    <w:qFormat/>
    <w:rsid w:val="00091B81"/>
    <w:pPr>
      <w:keepNext/>
      <w:keepLines/>
      <w:spacing w:before="480" w:after="240"/>
      <w:jc w:val="center"/>
    </w:pPr>
    <w:rPr>
      <w:rFonts w:eastAsiaTheme="majorEastAsia" w:cstheme="majorBidi"/>
      <w:b/>
      <w:bCs/>
      <w:sz w:val="40"/>
      <w:szCs w:val="36"/>
    </w:rPr>
  </w:style>
  <w:style w:type="paragraph" w:styleId="a9">
    <w:name w:val="Subtitle"/>
    <w:basedOn w:val="a7"/>
    <w:next w:val="a2"/>
    <w:link w:val="aa"/>
    <w:uiPriority w:val="11"/>
    <w:qFormat/>
    <w:pPr>
      <w:spacing w:before="240"/>
    </w:pPr>
    <w:rPr>
      <w:sz w:val="30"/>
      <w:szCs w:val="30"/>
    </w:rPr>
  </w:style>
  <w:style w:type="paragraph" w:customStyle="1" w:styleId="Author">
    <w:name w:val="Author"/>
    <w:next w:val="a2"/>
    <w:qFormat/>
    <w:rsid w:val="00E11671"/>
    <w:pPr>
      <w:keepNext/>
      <w:keepLines/>
      <w:jc w:val="center"/>
    </w:pPr>
  </w:style>
  <w:style w:type="paragraph" w:styleId="ab">
    <w:name w:val="Date"/>
    <w:next w:val="a2"/>
    <w:link w:val="ac"/>
    <w:qFormat/>
    <w:rsid w:val="00091B81"/>
    <w:pPr>
      <w:keepNext/>
      <w:keepLines/>
      <w:jc w:val="center"/>
    </w:pPr>
  </w:style>
  <w:style w:type="paragraph" w:customStyle="1" w:styleId="Abstract">
    <w:name w:val="Abstract"/>
    <w:basedOn w:val="a1"/>
    <w:next w:val="a2"/>
    <w:qFormat/>
    <w:rsid w:val="00E11671"/>
    <w:pPr>
      <w:keepNext/>
      <w:keepLines/>
      <w:spacing w:before="300" w:after="300"/>
    </w:pPr>
    <w:rPr>
      <w:szCs w:val="20"/>
    </w:rPr>
  </w:style>
  <w:style w:type="paragraph" w:styleId="ad">
    <w:name w:val="Bibliography"/>
    <w:basedOn w:val="a2"/>
    <w:qFormat/>
    <w:rsid w:val="00E87A44"/>
  </w:style>
  <w:style w:type="paragraph" w:styleId="ae">
    <w:name w:val="Block Text"/>
    <w:basedOn w:val="a2"/>
    <w:next w:val="a2"/>
    <w:uiPriority w:val="9"/>
    <w:unhideWhenUsed/>
    <w:qFormat/>
    <w:pPr>
      <w:spacing w:before="100" w:after="100"/>
      <w:ind w:left="480" w:right="480"/>
    </w:pPr>
  </w:style>
  <w:style w:type="paragraph" w:styleId="af">
    <w:name w:val="footnote text"/>
    <w:basedOn w:val="a1"/>
    <w:link w:val="af0"/>
    <w:uiPriority w:val="9"/>
    <w:unhideWhenUsed/>
    <w:qFormat/>
  </w:style>
  <w:style w:type="table" w:customStyle="1" w:styleId="Table">
    <w:name w:val="Table"/>
    <w:semiHidden/>
    <w:unhideWhenUsed/>
    <w:qFormat/>
    <w:rsid w:val="007E16CB"/>
    <w:pPr>
      <w:jc w:val="center"/>
    </w:pPr>
    <w:rPr>
      <w:color w:val="auto"/>
      <w:sz w:val="20"/>
      <w:szCs w:val="20"/>
      <w:lang w:val="ru-RU"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tcPr>
        <w:tcBorders>
          <w:bottom w:val="single" w:sz="0" w:space="0" w:color="auto"/>
        </w:tcBorders>
      </w:tcPr>
    </w:tblStylePr>
  </w:style>
  <w:style w:type="paragraph" w:customStyle="1" w:styleId="DefinitionTerm">
    <w:name w:val="Definition Term"/>
    <w:basedOn w:val="a1"/>
    <w:next w:val="Definition"/>
    <w:pPr>
      <w:keepNext/>
      <w:keepLines/>
    </w:pPr>
    <w:rPr>
      <w:b/>
    </w:rPr>
  </w:style>
  <w:style w:type="paragraph" w:customStyle="1" w:styleId="Definition">
    <w:name w:val="Definition"/>
    <w:basedOn w:val="a1"/>
  </w:style>
  <w:style w:type="paragraph" w:styleId="af1">
    <w:name w:val="caption"/>
    <w:basedOn w:val="a1"/>
    <w:link w:val="af2"/>
  </w:style>
  <w:style w:type="paragraph" w:customStyle="1" w:styleId="TableCaption">
    <w:name w:val="Table Caption"/>
    <w:basedOn w:val="af1"/>
    <w:rsid w:val="00234F5D"/>
    <w:pPr>
      <w:keepNext/>
      <w:keepLines/>
      <w:spacing w:before="120" w:line="240" w:lineRule="auto"/>
      <w:ind w:firstLine="0"/>
    </w:pPr>
    <w:rPr>
      <w:i/>
      <w:iCs/>
      <w:sz w:val="24"/>
      <w:szCs w:val="24"/>
    </w:rPr>
  </w:style>
  <w:style w:type="paragraph" w:customStyle="1" w:styleId="ImageCaption">
    <w:name w:val="Image Caption"/>
    <w:basedOn w:val="af1"/>
    <w:rsid w:val="00CC64F9"/>
    <w:pPr>
      <w:spacing w:after="120" w:line="240" w:lineRule="auto"/>
      <w:ind w:firstLine="0"/>
      <w:jc w:val="center"/>
    </w:pPr>
    <w:rPr>
      <w:b/>
      <w:bCs/>
      <w:sz w:val="24"/>
      <w:szCs w:val="24"/>
    </w:rPr>
  </w:style>
  <w:style w:type="paragraph" w:customStyle="1" w:styleId="Figure">
    <w:name w:val="Figure"/>
    <w:basedOn w:val="a1"/>
    <w:rsid w:val="00320C66"/>
    <w:pPr>
      <w:keepNext/>
      <w:keepLines/>
      <w:spacing w:line="240" w:lineRule="auto"/>
      <w:ind w:firstLine="0"/>
      <w:jc w:val="center"/>
    </w:pPr>
  </w:style>
  <w:style w:type="paragraph" w:customStyle="1" w:styleId="CaptionedFigure">
    <w:name w:val="Captioned Figure"/>
    <w:basedOn w:val="Figure"/>
    <w:rsid w:val="005D1A72"/>
  </w:style>
  <w:style w:type="character" w:customStyle="1" w:styleId="af2">
    <w:name w:val="Название объекта Знак"/>
    <w:basedOn w:val="a3"/>
    <w:link w:val="af1"/>
  </w:style>
  <w:style w:type="character" w:customStyle="1" w:styleId="VerbatimChar">
    <w:name w:val="Verbatim Char"/>
    <w:basedOn w:val="af2"/>
    <w:link w:val="SourceCode"/>
    <w:rsid w:val="00690B7F"/>
    <w:rPr>
      <w:rFonts w:ascii="Courier New" w:eastAsia="Courier New" w:hAnsi="Courier New" w:cs="Courier New"/>
      <w:b w:val="0"/>
      <w:bCs w:val="0"/>
      <w:i w:val="0"/>
      <w:iCs w:val="0"/>
      <w:color w:val="000000"/>
      <w:sz w:val="20"/>
      <w:szCs w:val="20"/>
    </w:rPr>
  </w:style>
  <w:style w:type="character" w:customStyle="1" w:styleId="SectionNumber">
    <w:name w:val="Section Number"/>
    <w:basedOn w:val="af2"/>
  </w:style>
  <w:style w:type="character" w:styleId="af3">
    <w:name w:val="footnote reference"/>
    <w:basedOn w:val="af2"/>
    <w:rPr>
      <w:vertAlign w:val="superscript"/>
    </w:rPr>
  </w:style>
  <w:style w:type="character" w:styleId="af4">
    <w:name w:val="Hyperlink"/>
    <w:basedOn w:val="af2"/>
    <w:uiPriority w:val="99"/>
    <w:rPr>
      <w:color w:val="000000"/>
      <w:u w:val="none"/>
    </w:rPr>
  </w:style>
  <w:style w:type="paragraph" w:styleId="af5">
    <w:name w:val="TOC Heading"/>
    <w:basedOn w:val="1"/>
    <w:next w:val="a2"/>
    <w:uiPriority w:val="39"/>
    <w:unhideWhenUsed/>
    <w:qFormat/>
    <w:rsid w:val="00136237"/>
    <w:pPr>
      <w:ind w:firstLine="0"/>
      <w:jc w:val="center"/>
      <w:outlineLvl w:val="9"/>
    </w:pPr>
  </w:style>
  <w:style w:type="paragraph" w:customStyle="1" w:styleId="SourceCode">
    <w:name w:val="Source Code"/>
    <w:basedOn w:val="a1"/>
    <w:link w:val="VerbatimChar"/>
    <w:rsid w:val="00690B7F"/>
    <w:pPr>
      <w:wordWrap w:val="0"/>
      <w:spacing w:line="240" w:lineRule="auto"/>
      <w:ind w:firstLine="0"/>
      <w:jc w:val="left"/>
    </w:pPr>
    <w:rPr>
      <w:rFonts w:ascii="Courier New" w:eastAsia="Courier New" w:hAnsi="Courier New" w:cs="Courier New"/>
      <w:sz w:val="20"/>
      <w:szCs w:val="20"/>
    </w:rPr>
  </w:style>
  <w:style w:type="character" w:customStyle="1" w:styleId="KeywordTok">
    <w:name w:val="KeywordTok"/>
    <w:basedOn w:val="VerbatimChar"/>
    <w:rPr>
      <w:rFonts w:ascii="Consolas" w:eastAsia="Courier New" w:hAnsi="Consolas" w:cs="Courier New"/>
      <w:b/>
      <w:bCs w:val="0"/>
      <w:i w:val="0"/>
      <w:iCs w:val="0"/>
      <w:color w:val="007020"/>
      <w:sz w:val="22"/>
      <w:szCs w:val="20"/>
    </w:rPr>
  </w:style>
  <w:style w:type="character" w:customStyle="1" w:styleId="DataTypeTok">
    <w:name w:val="DataTypeTok"/>
    <w:basedOn w:val="VerbatimChar"/>
    <w:rPr>
      <w:rFonts w:ascii="Consolas" w:eastAsia="Courier New" w:hAnsi="Consolas" w:cs="Courier New"/>
      <w:b w:val="0"/>
      <w:bCs w:val="0"/>
      <w:i w:val="0"/>
      <w:iCs w:val="0"/>
      <w:color w:val="902000"/>
      <w:sz w:val="22"/>
      <w:szCs w:val="20"/>
    </w:rPr>
  </w:style>
  <w:style w:type="character" w:customStyle="1" w:styleId="DecValTok">
    <w:name w:val="DecValTok"/>
    <w:basedOn w:val="VerbatimChar"/>
    <w:rPr>
      <w:rFonts w:ascii="Consolas" w:eastAsia="Courier New" w:hAnsi="Consolas" w:cs="Courier New"/>
      <w:b w:val="0"/>
      <w:bCs w:val="0"/>
      <w:i w:val="0"/>
      <w:iCs w:val="0"/>
      <w:color w:val="40A070"/>
      <w:sz w:val="22"/>
      <w:szCs w:val="20"/>
    </w:rPr>
  </w:style>
  <w:style w:type="character" w:customStyle="1" w:styleId="BaseNTok">
    <w:name w:val="BaseNTok"/>
    <w:basedOn w:val="VerbatimChar"/>
    <w:rPr>
      <w:rFonts w:ascii="Consolas" w:eastAsia="Courier New" w:hAnsi="Consolas" w:cs="Courier New"/>
      <w:b w:val="0"/>
      <w:bCs w:val="0"/>
      <w:i w:val="0"/>
      <w:iCs w:val="0"/>
      <w:color w:val="40A070"/>
      <w:sz w:val="22"/>
      <w:szCs w:val="20"/>
    </w:rPr>
  </w:style>
  <w:style w:type="character" w:customStyle="1" w:styleId="FloatTok">
    <w:name w:val="FloatTok"/>
    <w:basedOn w:val="VerbatimChar"/>
    <w:rPr>
      <w:rFonts w:ascii="Consolas" w:eastAsia="Courier New" w:hAnsi="Consolas" w:cs="Courier New"/>
      <w:b w:val="0"/>
      <w:bCs w:val="0"/>
      <w:i w:val="0"/>
      <w:iCs w:val="0"/>
      <w:color w:val="40A070"/>
      <w:sz w:val="22"/>
      <w:szCs w:val="20"/>
    </w:rPr>
  </w:style>
  <w:style w:type="character" w:customStyle="1" w:styleId="ConstantTok">
    <w:name w:val="ConstantTok"/>
    <w:basedOn w:val="VerbatimChar"/>
    <w:rPr>
      <w:rFonts w:ascii="Consolas" w:eastAsia="Courier New" w:hAnsi="Consolas" w:cs="Courier New"/>
      <w:b w:val="0"/>
      <w:bCs w:val="0"/>
      <w:i w:val="0"/>
      <w:iCs w:val="0"/>
      <w:color w:val="880000"/>
      <w:sz w:val="22"/>
      <w:szCs w:val="20"/>
    </w:rPr>
  </w:style>
  <w:style w:type="character" w:customStyle="1" w:styleId="CharTok">
    <w:name w:val="CharTok"/>
    <w:basedOn w:val="VerbatimChar"/>
    <w:rPr>
      <w:rFonts w:ascii="Consolas" w:eastAsia="Courier New" w:hAnsi="Consolas" w:cs="Courier New"/>
      <w:b w:val="0"/>
      <w:bCs w:val="0"/>
      <w:i w:val="0"/>
      <w:iCs w:val="0"/>
      <w:color w:val="4070A0"/>
      <w:sz w:val="22"/>
      <w:szCs w:val="20"/>
    </w:rPr>
  </w:style>
  <w:style w:type="character" w:customStyle="1" w:styleId="SpecialCharTok">
    <w:name w:val="SpecialCharTok"/>
    <w:basedOn w:val="VerbatimChar"/>
    <w:rPr>
      <w:rFonts w:ascii="Consolas" w:eastAsia="Courier New" w:hAnsi="Consolas" w:cs="Courier New"/>
      <w:b w:val="0"/>
      <w:bCs w:val="0"/>
      <w:i w:val="0"/>
      <w:iCs w:val="0"/>
      <w:color w:val="4070A0"/>
      <w:sz w:val="22"/>
      <w:szCs w:val="20"/>
    </w:rPr>
  </w:style>
  <w:style w:type="character" w:customStyle="1" w:styleId="StringTok">
    <w:name w:val="StringTok"/>
    <w:basedOn w:val="VerbatimChar"/>
    <w:rPr>
      <w:rFonts w:ascii="Consolas" w:eastAsia="Courier New" w:hAnsi="Consolas" w:cs="Courier New"/>
      <w:b w:val="0"/>
      <w:bCs w:val="0"/>
      <w:i w:val="0"/>
      <w:iCs w:val="0"/>
      <w:color w:val="4070A0"/>
      <w:sz w:val="22"/>
      <w:szCs w:val="20"/>
    </w:rPr>
  </w:style>
  <w:style w:type="character" w:customStyle="1" w:styleId="VerbatimStringTok">
    <w:name w:val="VerbatimStringTok"/>
    <w:basedOn w:val="VerbatimChar"/>
    <w:rPr>
      <w:rFonts w:ascii="Courier New" w:eastAsia="Courier New" w:hAnsi="Courier New" w:cs="Courier New"/>
      <w:b w:val="0"/>
      <w:bCs w:val="0"/>
      <w:i w:val="0"/>
      <w:iCs w:val="0"/>
      <w:color w:val="000000"/>
      <w:sz w:val="20"/>
      <w:szCs w:val="20"/>
    </w:rPr>
  </w:style>
  <w:style w:type="character" w:customStyle="1" w:styleId="SpecialStringTok">
    <w:name w:val="SpecialStringTok"/>
    <w:basedOn w:val="VerbatimChar"/>
    <w:rPr>
      <w:rFonts w:ascii="Consolas" w:eastAsia="Courier New" w:hAnsi="Consolas" w:cs="Courier New"/>
      <w:b w:val="0"/>
      <w:bCs w:val="0"/>
      <w:i w:val="0"/>
      <w:iCs w:val="0"/>
      <w:color w:val="BB6688"/>
      <w:sz w:val="22"/>
      <w:szCs w:val="20"/>
    </w:rPr>
  </w:style>
  <w:style w:type="character" w:customStyle="1" w:styleId="ImportTok">
    <w:name w:val="ImportTok"/>
    <w:basedOn w:val="VerbatimChar"/>
    <w:rPr>
      <w:rFonts w:ascii="Consolas" w:eastAsia="Courier New" w:hAnsi="Consolas" w:cs="Courier New"/>
      <w:b w:val="0"/>
      <w:bCs w:val="0"/>
      <w:i w:val="0"/>
      <w:iCs w:val="0"/>
      <w:color w:val="000000"/>
      <w:sz w:val="22"/>
      <w:szCs w:val="20"/>
    </w:rPr>
  </w:style>
  <w:style w:type="character" w:customStyle="1" w:styleId="CommentTok">
    <w:name w:val="CommentTok"/>
    <w:basedOn w:val="VerbatimChar"/>
    <w:rPr>
      <w:rFonts w:ascii="Consolas" w:eastAsia="Courier New" w:hAnsi="Consolas" w:cs="Courier New"/>
      <w:b w:val="0"/>
      <w:bCs w:val="0"/>
      <w:i/>
      <w:iCs w:val="0"/>
      <w:color w:val="60A0B0"/>
      <w:sz w:val="22"/>
      <w:szCs w:val="20"/>
    </w:rPr>
  </w:style>
  <w:style w:type="character" w:customStyle="1" w:styleId="DocumentationTok">
    <w:name w:val="DocumentationTok"/>
    <w:basedOn w:val="VerbatimChar"/>
    <w:rPr>
      <w:rFonts w:ascii="Consolas" w:eastAsia="Courier New" w:hAnsi="Consolas" w:cs="Courier New"/>
      <w:b w:val="0"/>
      <w:bCs w:val="0"/>
      <w:i/>
      <w:iCs w:val="0"/>
      <w:color w:val="BA2121"/>
      <w:sz w:val="22"/>
      <w:szCs w:val="20"/>
    </w:rPr>
  </w:style>
  <w:style w:type="character" w:customStyle="1" w:styleId="AnnotationTok">
    <w:name w:val="AnnotationTok"/>
    <w:basedOn w:val="VerbatimChar"/>
    <w:rPr>
      <w:rFonts w:ascii="Consolas" w:eastAsia="Courier New" w:hAnsi="Consolas" w:cs="Courier New"/>
      <w:b/>
      <w:bCs w:val="0"/>
      <w:i/>
      <w:iCs w:val="0"/>
      <w:color w:val="60A0B0"/>
      <w:sz w:val="22"/>
      <w:szCs w:val="20"/>
    </w:rPr>
  </w:style>
  <w:style w:type="character" w:customStyle="1" w:styleId="CommentVarTok">
    <w:name w:val="CommentVarTok"/>
    <w:basedOn w:val="VerbatimChar"/>
    <w:rPr>
      <w:rFonts w:ascii="Consolas" w:eastAsia="Courier New" w:hAnsi="Consolas" w:cs="Courier New"/>
      <w:b/>
      <w:bCs w:val="0"/>
      <w:i/>
      <w:iCs w:val="0"/>
      <w:color w:val="60A0B0"/>
      <w:sz w:val="22"/>
      <w:szCs w:val="20"/>
    </w:rPr>
  </w:style>
  <w:style w:type="character" w:customStyle="1" w:styleId="OtherTok">
    <w:name w:val="OtherTok"/>
    <w:basedOn w:val="VerbatimChar"/>
    <w:rPr>
      <w:rFonts w:ascii="Consolas" w:eastAsia="Courier New" w:hAnsi="Consolas" w:cs="Courier New"/>
      <w:b w:val="0"/>
      <w:bCs w:val="0"/>
      <w:i w:val="0"/>
      <w:iCs w:val="0"/>
      <w:color w:val="007020"/>
      <w:sz w:val="22"/>
      <w:szCs w:val="20"/>
    </w:rPr>
  </w:style>
  <w:style w:type="character" w:customStyle="1" w:styleId="FunctionTok">
    <w:name w:val="FunctionTok"/>
    <w:basedOn w:val="VerbatimChar"/>
    <w:rPr>
      <w:rFonts w:ascii="Consolas" w:eastAsia="Courier New" w:hAnsi="Consolas" w:cs="Courier New"/>
      <w:b w:val="0"/>
      <w:bCs w:val="0"/>
      <w:i w:val="0"/>
      <w:iCs w:val="0"/>
      <w:color w:val="06287E"/>
      <w:sz w:val="22"/>
      <w:szCs w:val="20"/>
    </w:rPr>
  </w:style>
  <w:style w:type="character" w:customStyle="1" w:styleId="VariableTok">
    <w:name w:val="VariableTok"/>
    <w:basedOn w:val="VerbatimChar"/>
    <w:rPr>
      <w:rFonts w:ascii="Consolas" w:eastAsia="Courier New" w:hAnsi="Consolas" w:cs="Courier New"/>
      <w:b w:val="0"/>
      <w:bCs w:val="0"/>
      <w:i w:val="0"/>
      <w:iCs w:val="0"/>
      <w:color w:val="19177C"/>
      <w:sz w:val="22"/>
      <w:szCs w:val="20"/>
    </w:rPr>
  </w:style>
  <w:style w:type="character" w:customStyle="1" w:styleId="ControlFlowTok">
    <w:name w:val="ControlFlowTok"/>
    <w:basedOn w:val="VerbatimChar"/>
    <w:rPr>
      <w:rFonts w:ascii="Consolas" w:eastAsia="Courier New" w:hAnsi="Consolas" w:cs="Courier New"/>
      <w:b/>
      <w:bCs w:val="0"/>
      <w:i w:val="0"/>
      <w:iCs w:val="0"/>
      <w:color w:val="007020"/>
      <w:sz w:val="22"/>
      <w:szCs w:val="20"/>
    </w:rPr>
  </w:style>
  <w:style w:type="character" w:customStyle="1" w:styleId="OperatorTok">
    <w:name w:val="OperatorTok"/>
    <w:basedOn w:val="VerbatimChar"/>
    <w:rPr>
      <w:rFonts w:ascii="Consolas" w:eastAsia="Courier New" w:hAnsi="Consolas" w:cs="Courier New"/>
      <w:b w:val="0"/>
      <w:bCs w:val="0"/>
      <w:i w:val="0"/>
      <w:iCs w:val="0"/>
      <w:color w:val="666666"/>
      <w:sz w:val="22"/>
      <w:szCs w:val="20"/>
    </w:rPr>
  </w:style>
  <w:style w:type="character" w:customStyle="1" w:styleId="BuiltInTok">
    <w:name w:val="BuiltInTok"/>
    <w:basedOn w:val="VerbatimChar"/>
    <w:rPr>
      <w:rFonts w:ascii="Consolas" w:eastAsia="Courier New" w:hAnsi="Consolas" w:cs="Courier New"/>
      <w:b w:val="0"/>
      <w:bCs w:val="0"/>
      <w:i w:val="0"/>
      <w:iCs w:val="0"/>
      <w:color w:val="000000"/>
      <w:sz w:val="22"/>
      <w:szCs w:val="20"/>
    </w:rPr>
  </w:style>
  <w:style w:type="character" w:customStyle="1" w:styleId="ExtensionTok">
    <w:name w:val="ExtensionTok"/>
    <w:basedOn w:val="VerbatimChar"/>
    <w:rPr>
      <w:rFonts w:ascii="Consolas" w:eastAsia="Courier New" w:hAnsi="Consolas" w:cs="Courier New"/>
      <w:b w:val="0"/>
      <w:bCs w:val="0"/>
      <w:i w:val="0"/>
      <w:iCs w:val="0"/>
      <w:color w:val="000000"/>
      <w:sz w:val="22"/>
      <w:szCs w:val="20"/>
    </w:rPr>
  </w:style>
  <w:style w:type="character" w:customStyle="1" w:styleId="PreprocessorTok">
    <w:name w:val="PreprocessorTok"/>
    <w:basedOn w:val="VerbatimChar"/>
    <w:rPr>
      <w:rFonts w:ascii="Consolas" w:eastAsia="Courier New" w:hAnsi="Consolas" w:cs="Courier New"/>
      <w:b w:val="0"/>
      <w:bCs w:val="0"/>
      <w:i w:val="0"/>
      <w:iCs w:val="0"/>
      <w:color w:val="BC7A00"/>
      <w:sz w:val="22"/>
      <w:szCs w:val="20"/>
    </w:rPr>
  </w:style>
  <w:style w:type="character" w:customStyle="1" w:styleId="AttributeTok">
    <w:name w:val="AttributeTok"/>
    <w:basedOn w:val="VerbatimChar"/>
    <w:rPr>
      <w:rFonts w:ascii="Consolas" w:eastAsia="Courier New" w:hAnsi="Consolas" w:cs="Courier New"/>
      <w:b w:val="0"/>
      <w:bCs w:val="0"/>
      <w:i w:val="0"/>
      <w:iCs w:val="0"/>
      <w:color w:val="7D9029"/>
      <w:sz w:val="22"/>
      <w:szCs w:val="20"/>
    </w:rPr>
  </w:style>
  <w:style w:type="character" w:customStyle="1" w:styleId="RegionMarkerTok">
    <w:name w:val="RegionMarkerTok"/>
    <w:basedOn w:val="VerbatimChar"/>
    <w:rPr>
      <w:rFonts w:ascii="Consolas" w:eastAsia="Courier New" w:hAnsi="Consolas" w:cs="Courier New"/>
      <w:b w:val="0"/>
      <w:bCs w:val="0"/>
      <w:i w:val="0"/>
      <w:iCs w:val="0"/>
      <w:color w:val="000000"/>
      <w:sz w:val="22"/>
      <w:szCs w:val="20"/>
    </w:rPr>
  </w:style>
  <w:style w:type="character" w:customStyle="1" w:styleId="InformationTok">
    <w:name w:val="InformationTok"/>
    <w:basedOn w:val="VerbatimChar"/>
    <w:rPr>
      <w:rFonts w:ascii="Consolas" w:eastAsia="Courier New" w:hAnsi="Consolas" w:cs="Courier New"/>
      <w:b/>
      <w:bCs w:val="0"/>
      <w:i/>
      <w:iCs w:val="0"/>
      <w:color w:val="60A0B0"/>
      <w:sz w:val="22"/>
      <w:szCs w:val="20"/>
    </w:rPr>
  </w:style>
  <w:style w:type="character" w:customStyle="1" w:styleId="WarningTok">
    <w:name w:val="WarningTok"/>
    <w:basedOn w:val="VerbatimChar"/>
    <w:rPr>
      <w:rFonts w:ascii="Consolas" w:eastAsia="Courier New" w:hAnsi="Consolas" w:cs="Courier New"/>
      <w:b/>
      <w:bCs w:val="0"/>
      <w:i/>
      <w:iCs w:val="0"/>
      <w:color w:val="60A0B0"/>
      <w:sz w:val="22"/>
      <w:szCs w:val="20"/>
    </w:rPr>
  </w:style>
  <w:style w:type="character" w:customStyle="1" w:styleId="AlertTok">
    <w:name w:val="AlertTok"/>
    <w:basedOn w:val="VerbatimChar"/>
    <w:rPr>
      <w:rFonts w:ascii="Consolas" w:eastAsia="Courier New" w:hAnsi="Consolas" w:cs="Courier New"/>
      <w:b/>
      <w:bCs w:val="0"/>
      <w:i w:val="0"/>
      <w:iCs w:val="0"/>
      <w:color w:val="FF0000"/>
      <w:sz w:val="22"/>
      <w:szCs w:val="20"/>
    </w:rPr>
  </w:style>
  <w:style w:type="character" w:customStyle="1" w:styleId="ErrorTok">
    <w:name w:val="ErrorTok"/>
    <w:basedOn w:val="VerbatimChar"/>
    <w:rPr>
      <w:rFonts w:ascii="Consolas" w:eastAsia="Courier New" w:hAnsi="Consolas" w:cs="Courier New"/>
      <w:b/>
      <w:bCs w:val="0"/>
      <w:i w:val="0"/>
      <w:iCs w:val="0"/>
      <w:color w:val="FF0000"/>
      <w:sz w:val="22"/>
      <w:szCs w:val="20"/>
    </w:rPr>
  </w:style>
  <w:style w:type="character" w:customStyle="1" w:styleId="NormalTok">
    <w:name w:val="NormalTok"/>
    <w:basedOn w:val="VerbatimChar"/>
    <w:rPr>
      <w:rFonts w:ascii="Consolas" w:eastAsia="Courier New" w:hAnsi="Consolas" w:cs="Courier New"/>
      <w:b w:val="0"/>
      <w:bCs w:val="0"/>
      <w:i w:val="0"/>
      <w:iCs w:val="0"/>
      <w:color w:val="000000"/>
      <w:sz w:val="22"/>
      <w:szCs w:val="20"/>
    </w:rPr>
  </w:style>
  <w:style w:type="paragraph" w:styleId="10">
    <w:name w:val="toc 1"/>
    <w:basedOn w:val="a1"/>
    <w:next w:val="a1"/>
    <w:autoRedefine/>
    <w:uiPriority w:val="39"/>
    <w:unhideWhenUsed/>
    <w:rsid w:val="00141CD3"/>
    <w:pPr>
      <w:tabs>
        <w:tab w:val="right" w:leader="dot" w:pos="9638"/>
      </w:tabs>
      <w:ind w:right="360" w:firstLine="0"/>
      <w:jc w:val="center"/>
    </w:pPr>
  </w:style>
  <w:style w:type="paragraph" w:styleId="22">
    <w:name w:val="toc 2"/>
    <w:basedOn w:val="a1"/>
    <w:next w:val="a1"/>
    <w:autoRedefine/>
    <w:uiPriority w:val="39"/>
    <w:unhideWhenUsed/>
    <w:rsid w:val="00141CD3"/>
    <w:pPr>
      <w:tabs>
        <w:tab w:val="right" w:leader="dot" w:pos="9638"/>
      </w:tabs>
      <w:ind w:right="360" w:firstLine="0"/>
    </w:pPr>
  </w:style>
  <w:style w:type="character" w:customStyle="1" w:styleId="a6">
    <w:name w:val="Основной текст Знак"/>
    <w:basedOn w:val="a3"/>
    <w:link w:val="a2"/>
    <w:rsid w:val="00633A2D"/>
    <w:rPr>
      <w:rFonts w:ascii="Times New Roman" w:hAnsi="Times New Roman"/>
      <w:sz w:val="28"/>
    </w:rPr>
  </w:style>
  <w:style w:type="paragraph" w:styleId="af6">
    <w:name w:val="List"/>
    <w:basedOn w:val="a1"/>
    <w:unhideWhenUsed/>
    <w:rsid w:val="00320C66"/>
    <w:pPr>
      <w:ind w:left="283" w:hanging="283"/>
      <w:contextualSpacing/>
    </w:pPr>
  </w:style>
  <w:style w:type="paragraph" w:customStyle="1" w:styleId="11">
    <w:name w:val="Стиль1"/>
    <w:basedOn w:val="af5"/>
    <w:qFormat/>
    <w:rsid w:val="00136237"/>
  </w:style>
  <w:style w:type="paragraph" w:styleId="af7">
    <w:name w:val="header"/>
    <w:basedOn w:val="a1"/>
    <w:link w:val="af8"/>
    <w:unhideWhenUsed/>
    <w:rsid w:val="002A6D98"/>
    <w:pPr>
      <w:tabs>
        <w:tab w:val="center" w:pos="4677"/>
        <w:tab w:val="right" w:pos="9355"/>
      </w:tabs>
    </w:pPr>
  </w:style>
  <w:style w:type="character" w:customStyle="1" w:styleId="af8">
    <w:name w:val="Верхний колонтитул Знак"/>
    <w:basedOn w:val="a3"/>
    <w:link w:val="af7"/>
    <w:rsid w:val="002A6D98"/>
  </w:style>
  <w:style w:type="paragraph" w:styleId="af9">
    <w:name w:val="footer"/>
    <w:basedOn w:val="a1"/>
    <w:link w:val="afa"/>
    <w:uiPriority w:val="99"/>
    <w:unhideWhenUsed/>
    <w:rsid w:val="007B7923"/>
    <w:pPr>
      <w:tabs>
        <w:tab w:val="center" w:pos="4677"/>
        <w:tab w:val="right" w:pos="9355"/>
      </w:tabs>
      <w:spacing w:line="240" w:lineRule="auto"/>
      <w:ind w:firstLine="0"/>
      <w:jc w:val="center"/>
    </w:pPr>
    <w:rPr>
      <w:sz w:val="24"/>
      <w:szCs w:val="24"/>
    </w:rPr>
  </w:style>
  <w:style w:type="character" w:customStyle="1" w:styleId="afa">
    <w:name w:val="Нижний колонтитул Знак"/>
    <w:basedOn w:val="a3"/>
    <w:link w:val="af9"/>
    <w:uiPriority w:val="99"/>
    <w:rsid w:val="007B7923"/>
    <w:rPr>
      <w:rFonts w:ascii="Times New Roman" w:hAnsi="Times New Roman" w:cs="Times New Roman"/>
    </w:rPr>
  </w:style>
  <w:style w:type="table" w:styleId="afb">
    <w:name w:val="Table Grid"/>
    <w:basedOn w:val="a4"/>
    <w:rsid w:val="00DC3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Заголовок Знак"/>
    <w:basedOn w:val="a3"/>
    <w:link w:val="a7"/>
    <w:uiPriority w:val="10"/>
    <w:rsid w:val="00DC6E75"/>
    <w:rPr>
      <w:rFonts w:ascii="Times New Roman" w:eastAsiaTheme="majorEastAsia" w:hAnsi="Times New Roman" w:cstheme="majorBidi"/>
      <w:b/>
      <w:bCs/>
      <w:sz w:val="40"/>
      <w:szCs w:val="36"/>
    </w:rPr>
  </w:style>
  <w:style w:type="character" w:customStyle="1" w:styleId="aa">
    <w:name w:val="Подзаголовок Знак"/>
    <w:basedOn w:val="a3"/>
    <w:link w:val="a9"/>
    <w:uiPriority w:val="11"/>
    <w:rsid w:val="00DC6E75"/>
    <w:rPr>
      <w:rFonts w:ascii="Times New Roman" w:eastAsiaTheme="majorEastAsia" w:hAnsi="Times New Roman" w:cstheme="majorBidi"/>
      <w:b/>
      <w:bCs/>
      <w:sz w:val="30"/>
      <w:szCs w:val="30"/>
    </w:rPr>
  </w:style>
  <w:style w:type="character" w:customStyle="1" w:styleId="ac">
    <w:name w:val="Дата Знак"/>
    <w:basedOn w:val="a3"/>
    <w:link w:val="ab"/>
    <w:rsid w:val="00DC6E75"/>
    <w:rPr>
      <w:rFonts w:ascii="Times New Roman" w:hAnsi="Times New Roman"/>
      <w:sz w:val="28"/>
    </w:rPr>
  </w:style>
  <w:style w:type="character" w:customStyle="1" w:styleId="af0">
    <w:name w:val="Текст сноски Знак"/>
    <w:basedOn w:val="a3"/>
    <w:link w:val="af"/>
    <w:uiPriority w:val="9"/>
    <w:rsid w:val="00DC6E75"/>
  </w:style>
  <w:style w:type="paragraph" w:styleId="31">
    <w:name w:val="toc 3"/>
    <w:basedOn w:val="a1"/>
    <w:next w:val="a1"/>
    <w:autoRedefine/>
    <w:uiPriority w:val="39"/>
    <w:unhideWhenUsed/>
    <w:rsid w:val="00141CD3"/>
    <w:pPr>
      <w:tabs>
        <w:tab w:val="right" w:leader="dot" w:pos="9638"/>
      </w:tabs>
      <w:ind w:right="360" w:firstLine="0"/>
    </w:pPr>
  </w:style>
  <w:style w:type="paragraph" w:styleId="41">
    <w:name w:val="toc 4"/>
    <w:basedOn w:val="a1"/>
    <w:next w:val="a1"/>
    <w:autoRedefine/>
    <w:semiHidden/>
    <w:unhideWhenUsed/>
    <w:rsid w:val="00F84650"/>
    <w:pPr>
      <w:spacing w:after="100"/>
      <w:ind w:left="720"/>
    </w:pPr>
  </w:style>
  <w:style w:type="paragraph" w:styleId="afc">
    <w:name w:val="Normal (Web)"/>
    <w:basedOn w:val="a1"/>
    <w:unhideWhenUsed/>
    <w:rsid w:val="00F84650"/>
  </w:style>
  <w:style w:type="paragraph" w:styleId="afd">
    <w:name w:val="Normal Indent"/>
    <w:basedOn w:val="a1"/>
    <w:semiHidden/>
    <w:unhideWhenUsed/>
    <w:rsid w:val="005551FB"/>
    <w:pPr>
      <w:ind w:left="567"/>
    </w:pPr>
  </w:style>
  <w:style w:type="paragraph" w:styleId="afe">
    <w:name w:val="List Paragraph"/>
    <w:basedOn w:val="a1"/>
    <w:rsid w:val="00CC2175"/>
  </w:style>
  <w:style w:type="paragraph" w:styleId="aff">
    <w:name w:val="Body Text First Indent"/>
    <w:basedOn w:val="a2"/>
    <w:link w:val="aff0"/>
    <w:semiHidden/>
    <w:unhideWhenUsed/>
    <w:rsid w:val="00BB4797"/>
  </w:style>
  <w:style w:type="character" w:customStyle="1" w:styleId="aff0">
    <w:name w:val="Красная строка Знак"/>
    <w:basedOn w:val="a6"/>
    <w:link w:val="aff"/>
    <w:semiHidden/>
    <w:rsid w:val="00BB4797"/>
    <w:rPr>
      <w:rFonts w:ascii="Times New Roman" w:hAnsi="Times New Roman"/>
      <w:sz w:val="28"/>
    </w:rPr>
  </w:style>
  <w:style w:type="paragraph" w:styleId="aff1">
    <w:name w:val="Body Text Indent"/>
    <w:basedOn w:val="a1"/>
    <w:link w:val="aff2"/>
    <w:semiHidden/>
    <w:unhideWhenUsed/>
    <w:rsid w:val="00BB4797"/>
    <w:pPr>
      <w:spacing w:after="120"/>
      <w:ind w:left="283"/>
    </w:pPr>
  </w:style>
  <w:style w:type="character" w:customStyle="1" w:styleId="aff2">
    <w:name w:val="Основной текст с отступом Знак"/>
    <w:basedOn w:val="a3"/>
    <w:link w:val="aff1"/>
    <w:semiHidden/>
    <w:rsid w:val="00BB4797"/>
    <w:rPr>
      <w:rFonts w:ascii="Times New Roman" w:hAnsi="Times New Roman"/>
      <w:sz w:val="28"/>
    </w:rPr>
  </w:style>
  <w:style w:type="paragraph" w:styleId="23">
    <w:name w:val="Body Text First Indent 2"/>
    <w:basedOn w:val="aff1"/>
    <w:link w:val="24"/>
    <w:rsid w:val="00BB4797"/>
    <w:pPr>
      <w:spacing w:after="0"/>
      <w:ind w:left="357" w:firstLine="567"/>
    </w:pPr>
  </w:style>
  <w:style w:type="character" w:customStyle="1" w:styleId="24">
    <w:name w:val="Красная строка 2 Знак"/>
    <w:basedOn w:val="aff2"/>
    <w:link w:val="23"/>
    <w:rsid w:val="00BB4797"/>
    <w:rPr>
      <w:rFonts w:ascii="Times New Roman" w:hAnsi="Times New Roman"/>
      <w:sz w:val="28"/>
    </w:rPr>
  </w:style>
  <w:style w:type="paragraph" w:styleId="a0">
    <w:name w:val="List Bullet"/>
    <w:basedOn w:val="a1"/>
    <w:semiHidden/>
    <w:unhideWhenUsed/>
    <w:rsid w:val="00BB4797"/>
    <w:pPr>
      <w:numPr>
        <w:numId w:val="1"/>
      </w:numPr>
      <w:ind w:left="567"/>
      <w:contextualSpacing/>
    </w:pPr>
  </w:style>
  <w:style w:type="paragraph" w:styleId="20">
    <w:name w:val="List Bullet 2"/>
    <w:basedOn w:val="a1"/>
    <w:semiHidden/>
    <w:unhideWhenUsed/>
    <w:rsid w:val="00BB4797"/>
    <w:pPr>
      <w:numPr>
        <w:numId w:val="2"/>
      </w:numPr>
      <w:ind w:left="851"/>
      <w:contextualSpacing/>
    </w:pPr>
  </w:style>
  <w:style w:type="paragraph" w:styleId="3">
    <w:name w:val="List Bullet 3"/>
    <w:basedOn w:val="a1"/>
    <w:semiHidden/>
    <w:unhideWhenUsed/>
    <w:rsid w:val="00BB4797"/>
    <w:pPr>
      <w:numPr>
        <w:numId w:val="3"/>
      </w:numPr>
      <w:ind w:left="1134"/>
      <w:contextualSpacing/>
    </w:pPr>
  </w:style>
  <w:style w:type="paragraph" w:styleId="4">
    <w:name w:val="List Bullet 4"/>
    <w:basedOn w:val="a1"/>
    <w:rsid w:val="00BB4797"/>
    <w:pPr>
      <w:numPr>
        <w:numId w:val="4"/>
      </w:numPr>
      <w:ind w:left="1418"/>
      <w:contextualSpacing/>
    </w:pPr>
  </w:style>
  <w:style w:type="paragraph" w:styleId="5">
    <w:name w:val="List Bullet 5"/>
    <w:basedOn w:val="a1"/>
    <w:rsid w:val="00BB4797"/>
    <w:pPr>
      <w:numPr>
        <w:numId w:val="5"/>
      </w:numPr>
      <w:ind w:left="1701"/>
      <w:contextualSpacing/>
    </w:pPr>
  </w:style>
  <w:style w:type="paragraph" w:styleId="a">
    <w:name w:val="List Number"/>
    <w:basedOn w:val="a1"/>
    <w:semiHidden/>
    <w:unhideWhenUsed/>
    <w:rsid w:val="00BB4797"/>
    <w:pPr>
      <w:numPr>
        <w:numId w:val="6"/>
      </w:numPr>
      <w:ind w:left="567"/>
      <w:contextualSpacing/>
    </w:pPr>
  </w:style>
  <w:style w:type="paragraph" w:styleId="2">
    <w:name w:val="List Number 2"/>
    <w:basedOn w:val="a1"/>
    <w:semiHidden/>
    <w:unhideWhenUsed/>
    <w:rsid w:val="00BB4797"/>
    <w:pPr>
      <w:numPr>
        <w:numId w:val="7"/>
      </w:numPr>
      <w:ind w:left="851"/>
      <w:contextualSpacing/>
    </w:pPr>
  </w:style>
  <w:style w:type="paragraph" w:customStyle="1" w:styleId="StructuralHeading">
    <w:name w:val="Structural Heading"/>
    <w:basedOn w:val="a1"/>
    <w:pPr>
      <w:keepNext/>
      <w:keepLines/>
      <w:pageBreakBefore/>
      <w:spacing w:after="240"/>
      <w:ind w:firstLine="0"/>
      <w:jc w:val="center"/>
      <w:outlineLvl w:val="0"/>
    </w:pPr>
    <w:rPr>
      <w:b/>
      <w:bCs/>
      <w:caps/>
      <w:sz w:val="36"/>
      <w:szCs w:val="36"/>
    </w:rPr>
  </w:style>
  <w:style w:type="paragraph" w:customStyle="1" w:styleId="AnnotationHeading">
    <w:name w:val="Annotation Heading"/>
    <w:basedOn w:val="a1"/>
    <w:pPr>
      <w:keepNext/>
      <w:keepLines/>
      <w:pageBreakBefore/>
      <w:spacing w:after="240"/>
      <w:ind w:firstLine="0"/>
      <w:jc w:val="center"/>
    </w:pPr>
    <w:rPr>
      <w:b/>
      <w:bCs/>
      <w:caps/>
      <w:sz w:val="36"/>
      <w:szCs w:val="36"/>
    </w:rPr>
  </w:style>
  <w:style w:type="paragraph" w:customStyle="1" w:styleId="AppendixHeading">
    <w:name w:val="Appendix Heading"/>
    <w:basedOn w:val="a1"/>
    <w:pPr>
      <w:keepNext/>
      <w:keepLines/>
      <w:pageBreakBefore/>
      <w:ind w:firstLine="0"/>
      <w:jc w:val="center"/>
      <w:outlineLvl w:val="0"/>
    </w:pPr>
    <w:rPr>
      <w:b/>
      <w:bCs/>
    </w:rPr>
  </w:style>
  <w:style w:type="paragraph" w:customStyle="1" w:styleId="AppendixTitle">
    <w:name w:val="Appendix Title"/>
    <w:basedOn w:val="a1"/>
    <w:pPr>
      <w:keepNext/>
      <w:keepLines/>
      <w:ind w:firstLine="0"/>
      <w:jc w:val="center"/>
    </w:pPr>
  </w:style>
  <w:style w:type="paragraph" w:customStyle="1" w:styleId="ListingCaption">
    <w:name w:val="Listing Caption"/>
    <w:basedOn w:val="a1"/>
    <w:pPr>
      <w:keepNext/>
      <w:keepLines/>
      <w:spacing w:before="120" w:line="240" w:lineRule="auto"/>
      <w:ind w:firstLine="0"/>
      <w:jc w:val="left"/>
    </w:pPr>
    <w:rPr>
      <w:i/>
      <w:iCs/>
      <w:sz w:val="24"/>
      <w:szCs w:val="24"/>
    </w:rPr>
  </w:style>
  <w:style w:type="paragraph" w:customStyle="1" w:styleId="Where">
    <w:name w:val="Where"/>
    <w:basedOn w:val="a1"/>
    <w:pPr>
      <w:tabs>
        <w:tab w:val="left" w:pos="709"/>
      </w:tabs>
      <w:ind w:firstLine="0"/>
    </w:pPr>
  </w:style>
  <w:style w:type="paragraph" w:customStyle="1" w:styleId="AppendixSection">
    <w:name w:val="Appendix Section"/>
    <w:basedOn w:val="a1"/>
    <w:pPr>
      <w:keepNext/>
      <w:keepLines/>
      <w:ind w:firstLine="0"/>
      <w:jc w:val="center"/>
    </w:pPr>
    <w:rPr>
      <w:b/>
      <w:bCs/>
    </w:rPr>
  </w:style>
  <w:style w:type="paragraph" w:customStyle="1" w:styleId="BibliographyHeading">
    <w:name w:val="Bibliography Heading"/>
    <w:basedOn w:val="a1"/>
    <w:pPr>
      <w:keepNext/>
      <w:keepLines/>
      <w:spacing w:before="120" w:after="120"/>
      <w:ind w:left="709" w:firstLine="0"/>
      <w:jc w:val="center"/>
    </w:pPr>
    <w:rPr>
      <w:caps/>
    </w:rPr>
  </w:style>
  <w:style w:type="character" w:styleId="aff3">
    <w:name w:val="annotation reference"/>
    <w:basedOn w:val="a3"/>
    <w:semiHidden/>
    <w:unhideWhenUsed/>
    <w:rsid w:val="006A3E36"/>
    <w:rPr>
      <w:sz w:val="16"/>
      <w:szCs w:val="16"/>
    </w:rPr>
  </w:style>
  <w:style w:type="paragraph" w:styleId="aff4">
    <w:name w:val="annotation text"/>
    <w:basedOn w:val="a1"/>
    <w:link w:val="aff5"/>
    <w:semiHidden/>
    <w:unhideWhenUsed/>
    <w:rsid w:val="006A3E36"/>
    <w:pPr>
      <w:spacing w:line="240" w:lineRule="auto"/>
    </w:pPr>
    <w:rPr>
      <w:sz w:val="20"/>
      <w:szCs w:val="20"/>
    </w:rPr>
  </w:style>
  <w:style w:type="character" w:customStyle="1" w:styleId="aff5">
    <w:name w:val="Текст примечания Знак"/>
    <w:basedOn w:val="a3"/>
    <w:link w:val="aff4"/>
    <w:semiHidden/>
    <w:rsid w:val="006A3E36"/>
    <w:rPr>
      <w:sz w:val="20"/>
      <w:szCs w:val="20"/>
    </w:rPr>
  </w:style>
  <w:style w:type="paragraph" w:styleId="aff6">
    <w:name w:val="annotation subject"/>
    <w:basedOn w:val="aff4"/>
    <w:next w:val="aff4"/>
    <w:link w:val="aff7"/>
    <w:semiHidden/>
    <w:unhideWhenUsed/>
    <w:rsid w:val="006A3E36"/>
    <w:rPr>
      <w:b/>
      <w:bCs/>
    </w:rPr>
  </w:style>
  <w:style w:type="character" w:customStyle="1" w:styleId="aff7">
    <w:name w:val="Тема примечания Знак"/>
    <w:basedOn w:val="aff5"/>
    <w:link w:val="aff6"/>
    <w:semiHidden/>
    <w:rsid w:val="006A3E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aws.amazon.com/AmazonS3/latest/userguide/lifecycle-transition-general-considerations.html" TargetMode="External"/><Relationship Id="rId21" Type="http://schemas.openxmlformats.org/officeDocument/2006/relationships/hyperlink" Target="https://doi.org/10.1016/j.comcom.2026.108437" TargetMode="External"/><Relationship Id="rId42" Type="http://schemas.openxmlformats.org/officeDocument/2006/relationships/hyperlink" Target="https://iotta.snia.org/tracetypes/17" TargetMode="External"/><Relationship Id="rId47" Type="http://schemas.openxmlformats.org/officeDocument/2006/relationships/hyperlink" Target="https://www.vldb.org/pvldb/vol13/p43-herodotou.pdf" TargetMode="External"/><Relationship Id="rId63" Type="http://schemas.openxmlformats.org/officeDocument/2006/relationships/hyperlink" Target="https://www.omg.org/spec/UML/2.5.1/" TargetMode="External"/><Relationship Id="rId68" Type="http://schemas.openxmlformats.org/officeDocument/2006/relationships/hyperlink" Target="https://kafka.apache.org/documentation/" TargetMode="External"/><Relationship Id="rId84" Type="http://schemas.openxmlformats.org/officeDocument/2006/relationships/footer" Target="footer3.xml"/><Relationship Id="rId16" Type="http://schemas.microsoft.com/office/2018/08/relationships/commentsExtensible" Target="commentsExtensible.xml"/><Relationship Id="rId11" Type="http://schemas.openxmlformats.org/officeDocument/2006/relationships/image" Target="media/image5.png"/><Relationship Id="rId32" Type="http://schemas.openxmlformats.org/officeDocument/2006/relationships/hyperlink" Target="https://docs.aws.amazon.com/AmazonS3/latest/userguide/LogFormat.html" TargetMode="External"/><Relationship Id="rId37" Type="http://schemas.openxmlformats.org/officeDocument/2006/relationships/hyperlink" Target="https://cachelib.org/docs/Cache_Library_User_Guides/Cachebench_FB_HW_eval/" TargetMode="External"/><Relationship Id="rId53" Type="http://schemas.openxmlformats.org/officeDocument/2006/relationships/hyperlink" Target="https://doi.org/10.1214/aos/1013203451" TargetMode="External"/><Relationship Id="rId58" Type="http://schemas.openxmlformats.org/officeDocument/2006/relationships/hyperlink" Target="https://scikit-learn.org/stable/modules/generated/sklearn.model_selection.TimeSeriesSplit.html" TargetMode="External"/><Relationship Id="rId74" Type="http://schemas.openxmlformats.org/officeDocument/2006/relationships/hyperlink" Target="https://xgboost.readthedocs.io/en/stable/parameter.html" TargetMode="External"/><Relationship Id="rId79" Type="http://schemas.openxmlformats.org/officeDocument/2006/relationships/hyperlink" Target="https://www.postgresql.org/docs/16/sql-insert.html" TargetMode="External"/><Relationship Id="rId5" Type="http://schemas.openxmlformats.org/officeDocument/2006/relationships/footnotes" Target="footnotes.xml"/><Relationship Id="rId19" Type="http://schemas.openxmlformats.org/officeDocument/2006/relationships/hyperlink" Target="https://docs.aws.amazon.com/AmazonS3/latest/userguide/object-lifecycle-mgmt.html" TargetMode="External"/><Relationship Id="rId14" Type="http://schemas.microsoft.com/office/2011/relationships/commentsExtended" Target="commentsExtended.xml"/><Relationship Id="rId22" Type="http://schemas.openxmlformats.org/officeDocument/2006/relationships/hyperlink" Target="https://doi.org/10.17586/2226-1494-2023-23-6-1171-1177" TargetMode="External"/><Relationship Id="rId27" Type="http://schemas.openxmlformats.org/officeDocument/2006/relationships/hyperlink" Target="https://docs.ceph.com/en/squid/radosgw/placement/" TargetMode="External"/><Relationship Id="rId30" Type="http://schemas.openxmlformats.org/officeDocument/2006/relationships/hyperlink" Target="https://docs.min.io/aistor/administration/object-lifecycle-management/object-tiering/" TargetMode="External"/><Relationship Id="rId35" Type="http://schemas.openxmlformats.org/officeDocument/2006/relationships/hyperlink" Target="https://aws.amazon.com/s3/pricing/" TargetMode="External"/><Relationship Id="rId43" Type="http://schemas.openxmlformats.org/officeDocument/2006/relationships/hyperlink" Target="https://www.usenix.org/conference/fast18/presentation/anwar" TargetMode="External"/><Relationship Id="rId48" Type="http://schemas.openxmlformats.org/officeDocument/2006/relationships/hyperlink" Target="https://doi.org/10.1109/FiCloud66139.2025.00024" TargetMode="External"/><Relationship Id="rId56" Type="http://schemas.openxmlformats.org/officeDocument/2006/relationships/hyperlink" Target="https://arxiv.org/abs/2207.08815" TargetMode="External"/><Relationship Id="rId64" Type="http://schemas.openxmlformats.org/officeDocument/2006/relationships/hyperlink" Target="https://www.omg.org/spec/BPMN/2.0.2/" TargetMode="External"/><Relationship Id="rId69" Type="http://schemas.openxmlformats.org/officeDocument/2006/relationships/hyperlink" Target="https://github.com/yalue/onnxruntime_go" TargetMode="External"/><Relationship Id="rId77" Type="http://schemas.openxmlformats.org/officeDocument/2006/relationships/hyperlink" Target="https://www.rabbitmq.com/docs/streams" TargetMode="External"/><Relationship Id="rId8" Type="http://schemas.openxmlformats.org/officeDocument/2006/relationships/image" Target="media/image2.png"/><Relationship Id="rId51" Type="http://schemas.openxmlformats.org/officeDocument/2006/relationships/hyperlink" Target="https://doi.org/10.1007/978-3-540-24777-7" TargetMode="External"/><Relationship Id="rId72" Type="http://schemas.openxmlformats.org/officeDocument/2006/relationships/hyperlink" Target="https://www.itl.nist.gov/div898/handbook/pmc/section3/pmc324.htm" TargetMode="External"/><Relationship Id="rId80" Type="http://schemas.openxmlformats.org/officeDocument/2006/relationships/hyperlink" Target="https://kafka.apache.org/41/design/design/"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45/3803857" TargetMode="External"/><Relationship Id="rId25" Type="http://schemas.openxmlformats.org/officeDocument/2006/relationships/hyperlink" Target="https://github.com/alesplll/opens3-rebac/tree/ac858c748b5d3af96f0440864f4b299e7b617d76" TargetMode="External"/><Relationship Id="rId33" Type="http://schemas.openxmlformats.org/officeDocument/2006/relationships/hyperlink" Target="https://arxiv.org/abs/2305.14818" TargetMode="External"/><Relationship Id="rId38" Type="http://schemas.openxmlformats.org/officeDocument/2006/relationships/hyperlink" Target="https://github.com/facebook/CacheLib/blob/0f7e808335599ca5d0e935d35aad75db8dc63f16/cachelib/cachebench/util/Request.h" TargetMode="External"/><Relationship Id="rId46" Type="http://schemas.openxmlformats.org/officeDocument/2006/relationships/hyperlink" Target="https://doi.org/10.14778/3357377.3357381" TargetMode="External"/><Relationship Id="rId59" Type="http://schemas.openxmlformats.org/officeDocument/2006/relationships/hyperlink" Target="https://doi.org/10.1145/1143844.1143874" TargetMode="External"/><Relationship Id="rId67" Type="http://schemas.openxmlformats.org/officeDocument/2006/relationships/hyperlink" Target="https://www.postgresql.org/docs/16/mvcc.html" TargetMode="External"/><Relationship Id="rId20" Type="http://schemas.openxmlformats.org/officeDocument/2006/relationships/hyperlink" Target="https://docs.aws.amazon.com/AmazonS3/latest/userguide/intelligent-tiering-overview.html" TargetMode="External"/><Relationship Id="rId41" Type="http://schemas.openxmlformats.org/officeDocument/2006/relationships/hyperlink" Target="https://www.snia.org/sites/default/files/SDCEMEA/2021/snia-evaluating-cache-performance-using-cloud-storage-traces.pdf" TargetMode="External"/><Relationship Id="rId54" Type="http://schemas.openxmlformats.org/officeDocument/2006/relationships/hyperlink" Target="https://lightgbm.readthedocs.io/en/latest/Parameters.html" TargetMode="External"/><Relationship Id="rId62" Type="http://schemas.openxmlformats.org/officeDocument/2006/relationships/hyperlink" Target="https://docs.aws.amazon.com/AmazonS3/latest/userguide/checking-object-integrity-upload.html" TargetMode="External"/><Relationship Id="rId70" Type="http://schemas.openxmlformats.org/officeDocument/2006/relationships/hyperlink" Target="https://protect.gost.ru/gost/details/0c85e066-f89e-433d-a6d3-b7f746bd0c7c" TargetMode="External"/><Relationship Id="rId75" Type="http://schemas.openxmlformats.org/officeDocument/2006/relationships/hyperlink" Target="https://catboost.ai/docs/en/concepts/loss-functions-regression" TargetMode="External"/><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microsoft.com/office/2016/09/relationships/commentsIds" Target="commentsIds.xml"/><Relationship Id="rId23" Type="http://schemas.openxmlformats.org/officeDocument/2006/relationships/hyperlink" Target="https://docs.aws.amazon.com/AmazonS3/latest/userguide/object-keys.html" TargetMode="External"/><Relationship Id="rId28" Type="http://schemas.openxmlformats.org/officeDocument/2006/relationships/hyperlink" Target="https://docs.ceph.com/en/squid/rados/operations/crush-map-edits/" TargetMode="External"/><Relationship Id="rId36" Type="http://schemas.openxmlformats.org/officeDocument/2006/relationships/hyperlink" Target="https://docs.aws.amazon.com/AmazonS3/latest/userguide/Welcome.html" TargetMode="External"/><Relationship Id="rId49" Type="http://schemas.openxmlformats.org/officeDocument/2006/relationships/hyperlink" Target="https://docs.ceph.com/en/squid/radosgw/layout/" TargetMode="External"/><Relationship Id="rId57" Type="http://schemas.openxmlformats.org/officeDocument/2006/relationships/hyperlink" Target="https://scikit-learn.org/stable/common_pitfalls.html" TargetMode="External"/><Relationship Id="rId10" Type="http://schemas.openxmlformats.org/officeDocument/2006/relationships/image" Target="media/image4.png"/><Relationship Id="rId31" Type="http://schemas.openxmlformats.org/officeDocument/2006/relationships/hyperlink" Target="https://docs.aws.amazon.com/AmazonS3/latest/API/API_GetObject.html" TargetMode="External"/><Relationship Id="rId44" Type="http://schemas.openxmlformats.org/officeDocument/2006/relationships/hyperlink" Target="https://github.com/ds2-lab/IBM-docker-registry-traces" TargetMode="External"/><Relationship Id="rId52" Type="http://schemas.openxmlformats.org/officeDocument/2006/relationships/hyperlink" Target="https://doi.org/10.1016/0304-4076(86)90002-3" TargetMode="External"/><Relationship Id="rId60" Type="http://schemas.openxmlformats.org/officeDocument/2006/relationships/hyperlink" Target="https://doi.org/10.1175/1520-0493(1950)078%3C0001:VOFEIT%3E2.0.CO;2" TargetMode="External"/><Relationship Id="rId65" Type="http://schemas.openxmlformats.org/officeDocument/2006/relationships/hyperlink" Target="https://papers.nips.cc/paper/6907-lightgbm-a-highly-efficient-gradient-boosting-decision-tree" TargetMode="External"/><Relationship Id="rId73" Type="http://schemas.openxmlformats.org/officeDocument/2006/relationships/hyperlink" Target="https://www.rfc-editor.org/rfc/rfc1321" TargetMode="External"/><Relationship Id="rId78" Type="http://schemas.openxmlformats.org/officeDocument/2006/relationships/hyperlink" Target="https://go.dev/doc/effective_go" TargetMode="External"/><Relationship Id="rId81" Type="http://schemas.openxmlformats.org/officeDocument/2006/relationships/image" Target="media/image7.png"/><Relationship Id="rId86"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comments" Target="comments.xml"/><Relationship Id="rId18" Type="http://schemas.openxmlformats.org/officeDocument/2006/relationships/hyperlink" Target="https://docs.aws.amazon.com/AmazonS3/latest/userguide/storage-class-intro.html" TargetMode="External"/><Relationship Id="rId39" Type="http://schemas.openxmlformats.org/officeDocument/2006/relationships/hyperlink" Target="https://github.com/cacheMon/cache_dataset" TargetMode="External"/><Relationship Id="rId34" Type="http://schemas.openxmlformats.org/officeDocument/2006/relationships/hyperlink" Target="https://www.usenix.org/conference/fast24/presentation/wong" TargetMode="External"/><Relationship Id="rId50" Type="http://schemas.openxmlformats.org/officeDocument/2006/relationships/hyperlink" Target="https://docs.aws.amazon.com/AmazonS3/latest/userguide/ServerLogs.html" TargetMode="External"/><Relationship Id="rId55" Type="http://schemas.openxmlformats.org/officeDocument/2006/relationships/hyperlink" Target="https://doi.org/10.2307/2344614" TargetMode="External"/><Relationship Id="rId76" Type="http://schemas.openxmlformats.org/officeDocument/2006/relationships/hyperlink" Target="https://dev.mysql.com/doc/refman/8.4/en/innodb-introduction.html" TargetMode="External"/><Relationship Id="rId7" Type="http://schemas.openxmlformats.org/officeDocument/2006/relationships/image" Target="media/image1.png"/><Relationship Id="rId71" Type="http://schemas.openxmlformats.org/officeDocument/2006/relationships/hyperlink" Target="https://www.swrit.ru/doc/espd/19.701-90.pdf" TargetMode="External"/><Relationship Id="rId2" Type="http://schemas.openxmlformats.org/officeDocument/2006/relationships/styles" Target="styles.xml"/><Relationship Id="rId29" Type="http://schemas.openxmlformats.org/officeDocument/2006/relationships/hyperlink" Target="https://docs.min.io/aistor/administration/object-lifecycle-management/" TargetMode="External"/><Relationship Id="rId24" Type="http://schemas.openxmlformats.org/officeDocument/2006/relationships/hyperlink" Target="https://docs.aws.amazon.com/AmazonS3/latest/userguide/Versioning.html" TargetMode="External"/><Relationship Id="rId40" Type="http://schemas.openxmlformats.org/officeDocument/2006/relationships/hyperlink" Target="https://s3.amazonaws.com/cache-datasets/index.html" TargetMode="External"/><Relationship Id="rId45" Type="http://schemas.openxmlformats.org/officeDocument/2006/relationships/hyperlink" Target="https://www.pdl.cmu.edu/CILES/" TargetMode="External"/><Relationship Id="rId66" Type="http://schemas.openxmlformats.org/officeDocument/2006/relationships/hyperlink" Target="https://github.com/dmitryikh/leaves" TargetMode="External"/><Relationship Id="rId87" Type="http://schemas.openxmlformats.org/officeDocument/2006/relationships/theme" Target="theme/theme1.xml"/><Relationship Id="rId61" Type="http://schemas.openxmlformats.org/officeDocument/2006/relationships/hyperlink" Target="https://doi.org/10.1287/opre.5.2.266" TargetMode="External"/><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70</Pages>
  <Words>16689</Words>
  <Characters>95132</Characters>
  <Application>Microsoft Office Word</Application>
  <DocSecurity>0</DocSecurity>
  <Lines>792</Lines>
  <Paragraphs>223</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111598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Владислав Холмогоров</cp:lastModifiedBy>
  <cp:revision>13</cp:revision>
  <dcterms:created xsi:type="dcterms:W3CDTF">2026-10-29T06:41:00Z</dcterms:created>
  <dcterms:modified xsi:type="dcterms:W3CDTF">2026-10-29T06:55:00Z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