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7026"/>
        <w:gridCol w:w="3774"/>
      </w:tblGrid>
      <w:tr w:rsidR="002A792A" w:rsidTr="00AB08ED" w14:paraId="351F9C53" w14:textId="77777777">
        <w:tc>
          <w:tcPr>
            <w:tcW w:w="7026" w:type="dxa"/>
            <w:vAlign w:val="bottom"/>
          </w:tcPr>
          <w:p w:rsidR="002A792A" w:rsidP="00D34246" w:rsidRDefault="006C4A56" w14:paraId="5D1F8F64" w14:textId="77777777">
            <w:pPr>
              <w:pStyle w:val="Title"/>
            </w:pPr>
            <w:sdt>
              <w:sdtPr>
                <w:alias w:val="Project Status Report:"/>
                <w:tag w:val="Project Status Report:"/>
                <w:id w:val="-2083436485"/>
                <w:placeholder>
                  <w:docPart w:val="F9526B65812A12429990599BF13763D3"/>
                </w:placeholder>
                <w:temporary/>
                <w:showingPlcHdr/>
                <w15:appearance w15:val="hidden"/>
              </w:sdtPr>
              <w:sdtEndPr/>
              <w:sdtContent>
                <w:r w:rsidR="00C3688B">
                  <w:t>Project Status Report</w:t>
                </w:r>
              </w:sdtContent>
            </w:sdt>
          </w:p>
        </w:tc>
        <w:tc>
          <w:tcPr>
            <w:tcW w:w="3774" w:type="dxa"/>
            <w:vAlign w:val="bottom"/>
          </w:tcPr>
          <w:p w:rsidR="002A792A" w:rsidP="00D34246" w:rsidRDefault="002A792A" w14:paraId="1ECCE2A5" w14:textId="29D9C676">
            <w:pPr>
              <w:pStyle w:val="Subtitle"/>
            </w:pPr>
          </w:p>
        </w:tc>
      </w:tr>
    </w:tbl>
    <w:p w:rsidR="002A792A" w:rsidRDefault="006C4A56" w14:paraId="18BCE177" w14:textId="1DE4E934">
      <w:pPr>
        <w:pStyle w:val="Heading1"/>
      </w:pPr>
      <w:sdt>
        <w:sdtPr>
          <w:alias w:val="Project Name:"/>
          <w:tag w:val="Project Name:"/>
          <w:id w:val="1435163794"/>
          <w:placeholder>
            <w:docPart w:val="0E76E0F3E0FDDF46B89E700F8ABAFDC4"/>
          </w:placeholder>
          <w:temporary/>
          <w:showingPlcHdr/>
          <w15:appearance w15:val="hidden"/>
        </w:sdtPr>
        <w:sdtEndPr/>
        <w:sdtContent>
          <w:r w:rsidR="00C3688B">
            <w:t>Project Name:</w:t>
          </w:r>
        </w:sdtContent>
      </w:sdt>
      <w:r w:rsidR="004548D6">
        <w:t xml:space="preserve"> </w:t>
      </w:r>
      <w:r w:rsidR="001339C3">
        <w:t>Full Stack Observability Assessment</w:t>
      </w:r>
    </w:p>
    <w:p w:rsidR="002A792A" w:rsidRDefault="001C5434" w14:paraId="2322D222" w14:textId="6342F943">
      <w:r w:rsidR="001C5434">
        <w:rPr/>
        <w:t xml:space="preserve">Reporting Period: </w:t>
      </w:r>
      <w:r w:rsidR="00804215">
        <w:rPr/>
        <w:t xml:space="preserve">April </w:t>
      </w:r>
      <w:r w:rsidR="2D1F915E">
        <w:rPr/>
        <w:t>2</w:t>
      </w:r>
      <w:r w:rsidR="59B6F2A0">
        <w:rPr/>
        <w:t>8</w:t>
      </w:r>
      <w:r w:rsidR="001339C3">
        <w:rPr/>
        <w:t xml:space="preserve"> to </w:t>
      </w:r>
      <w:r w:rsidR="345F87E9">
        <w:rPr/>
        <w:t xml:space="preserve">May </w:t>
      </w:r>
      <w:r w:rsidR="51B2A06A">
        <w:rPr/>
        <w:t>2</w:t>
      </w:r>
      <w:r w:rsidR="00804215">
        <w:rPr/>
        <w:t>,</w:t>
      </w:r>
      <w:r w:rsidR="001339C3">
        <w:rPr/>
        <w:t xml:space="preserve"> 2025</w:t>
      </w:r>
    </w:p>
    <w:p w:rsidR="001C5434" w:rsidRDefault="001C5434" w14:paraId="4B775D14" w14:textId="731308FC">
      <w:r>
        <w:t>Prepared By:</w:t>
      </w:r>
      <w:r w:rsidR="001339C3">
        <w:t xml:space="preserve"> Carlin Preun</w:t>
      </w:r>
    </w:p>
    <w:p w:rsidR="001C5434" w:rsidRDefault="001C5434" w14:paraId="17FBB374" w14:textId="50805806">
      <w:r w:rsidR="001C5434">
        <w:rPr/>
        <w:t xml:space="preserve">Date: </w:t>
      </w:r>
      <w:r w:rsidR="0A452C8A">
        <w:rPr/>
        <w:t xml:space="preserve">May </w:t>
      </w:r>
      <w:r w:rsidR="7E8416CC">
        <w:rPr/>
        <w:t>2</w:t>
      </w:r>
      <w:r w:rsidR="001339C3">
        <w:rPr/>
        <w:t>, 2025</w:t>
      </w:r>
    </w:p>
    <w:tbl>
      <w:tblPr>
        <w:tblStyle w:val="ProjectStatusReport"/>
        <w:tblW w:w="0" w:type="auto"/>
        <w:tblLayout w:type="fixed"/>
        <w:tblLook w:val="04A0" w:firstRow="1" w:lastRow="0" w:firstColumn="1" w:lastColumn="0" w:noHBand="0" w:noVBand="1"/>
        <w:tblDescription w:val="Table to enter Project Status, issues, milestones planned and achieved, areas and questions for discussion, last week issues, etc"/>
      </w:tblPr>
      <w:tblGrid>
        <w:gridCol w:w="2333"/>
        <w:gridCol w:w="8467"/>
      </w:tblGrid>
      <w:tr w:rsidR="002A792A" w:rsidTr="36D86EAE" w14:paraId="7993FB99" w14:textId="77777777">
        <w:trPr>
          <w:trHeight w:val="720"/>
        </w:trPr>
        <w:tc>
          <w:tcPr>
            <w:tcW w:w="2333" w:type="dxa"/>
            <w:tcMar/>
          </w:tcPr>
          <w:p w:rsidRPr="001C5434" w:rsidR="002A792A" w:rsidRDefault="001C5434" w14:paraId="09E4215F" w14:textId="15CE7FDA">
            <w:pPr>
              <w:rPr>
                <w:b/>
                <w:bCs/>
              </w:rPr>
            </w:pPr>
            <w:r w:rsidRPr="001C5434">
              <w:rPr>
                <w:b/>
                <w:bCs/>
              </w:rPr>
              <w:t>Executive Summary</w:t>
            </w:r>
          </w:p>
        </w:tc>
        <w:tc>
          <w:tcPr>
            <w:tcW w:w="8467" w:type="dxa"/>
            <w:tcMar>
              <w:left w:w="144" w:type="dxa"/>
            </w:tcMar>
          </w:tcPr>
          <w:p w:rsidR="002A792A" w:rsidP="001C5434" w:rsidRDefault="001339C3" w14:paraId="225387F8" w14:textId="19D6F081">
            <w:pPr>
              <w:pStyle w:val="AtRisk"/>
              <w:numPr>
                <w:ilvl w:val="0"/>
                <w:numId w:val="0"/>
              </w:numPr>
              <w:ind w:left="360" w:hanging="360"/>
            </w:pPr>
            <w:r w:rsidR="001339C3">
              <w:rPr/>
              <w:t>The project is progressing as planned</w:t>
            </w:r>
            <w:r w:rsidR="1BE361AC">
              <w:rPr/>
              <w:t xml:space="preserve">. This </w:t>
            </w:r>
            <w:r w:rsidR="70C3DE31">
              <w:rPr/>
              <w:t>we</w:t>
            </w:r>
            <w:r w:rsidR="299BDC24">
              <w:rPr/>
              <w:t xml:space="preserve">ek the Advisor/Client portal teams were engaged to </w:t>
            </w:r>
            <w:r w:rsidR="77D4A566">
              <w:rPr/>
              <w:t xml:space="preserve">bring them up to speed with the observability initiative and obtain insight into </w:t>
            </w:r>
            <w:r w:rsidR="2ED30B4B">
              <w:rPr/>
              <w:t xml:space="preserve">what the </w:t>
            </w:r>
            <w:r w:rsidR="77D4A566">
              <w:rPr/>
              <w:t>key business transactions</w:t>
            </w:r>
            <w:r w:rsidR="687B7EC0">
              <w:rPr/>
              <w:t xml:space="preserve"> within the portals are</w:t>
            </w:r>
            <w:r w:rsidR="77D4A566">
              <w:rPr/>
              <w:t>.</w:t>
            </w:r>
            <w:r w:rsidR="081C365E">
              <w:rPr/>
              <w:t xml:space="preserve"> </w:t>
            </w:r>
            <w:r w:rsidR="06FBF18B">
              <w:rPr/>
              <w:t>D</w:t>
            </w:r>
            <w:r w:rsidR="081C365E">
              <w:rPr/>
              <w:t>atadog governance documentation</w:t>
            </w:r>
            <w:r w:rsidR="33362996">
              <w:rPr/>
              <w:t xml:space="preserve"> </w:t>
            </w:r>
            <w:r w:rsidR="2DCC20F5">
              <w:rPr/>
              <w:t xml:space="preserve">(tagging, onboarding, deployment) </w:t>
            </w:r>
            <w:r w:rsidR="33362996">
              <w:rPr/>
              <w:t>was delivered to IGM and reviewed</w:t>
            </w:r>
            <w:r w:rsidR="70C3DE31">
              <w:rPr/>
              <w:t>.</w:t>
            </w:r>
            <w:r w:rsidR="281853B2">
              <w:rPr/>
              <w:t xml:space="preserve"> </w:t>
            </w:r>
            <w:r w:rsidR="1D966993">
              <w:rPr/>
              <w:t xml:space="preserve">Solutioning </w:t>
            </w:r>
            <w:r w:rsidR="660A8BDC">
              <w:rPr/>
              <w:t>continues for</w:t>
            </w:r>
            <w:r w:rsidR="1D966993">
              <w:rPr/>
              <w:t xml:space="preserve"> </w:t>
            </w:r>
            <w:r w:rsidR="621A1417">
              <w:rPr/>
              <w:t xml:space="preserve">Advisor/Client portal </w:t>
            </w:r>
            <w:r w:rsidR="22F065D1">
              <w:rPr/>
              <w:t xml:space="preserve">observability </w:t>
            </w:r>
            <w:r w:rsidR="621A1417">
              <w:rPr/>
              <w:t xml:space="preserve">architecture, </w:t>
            </w:r>
            <w:r w:rsidR="39E34B4C">
              <w:rPr/>
              <w:t>with plans to complete a draft solution design next week.</w:t>
            </w:r>
          </w:p>
        </w:tc>
      </w:tr>
      <w:tr w:rsidR="001C5434" w:rsidTr="36D86EAE" w14:paraId="5921A27F" w14:textId="77777777">
        <w:trPr>
          <w:trHeight w:val="720"/>
        </w:trPr>
        <w:tc>
          <w:tcPr>
            <w:tcW w:w="2333" w:type="dxa"/>
            <w:tcMar/>
          </w:tcPr>
          <w:p w:rsidR="001C5434" w:rsidRDefault="001C5434" w14:paraId="679F0ABE" w14:textId="4FDB10F5">
            <w:r>
              <w:t>Overall Status</w:t>
            </w:r>
          </w:p>
        </w:tc>
        <w:tc>
          <w:tcPr>
            <w:tcW w:w="8467" w:type="dxa"/>
            <w:tcMar>
              <w:left w:w="144" w:type="dxa"/>
            </w:tcMar>
          </w:tcPr>
          <w:p w:rsidR="001C5434" w:rsidP="001339C3" w:rsidRDefault="001C5434" w14:paraId="5B6BFEFA" w14:textId="46F4E94A">
            <w:pPr>
              <w:pStyle w:val="OnTrack"/>
            </w:pPr>
            <w:r>
              <w:rPr>
                <w:rStyle w:val="Strong"/>
              </w:rPr>
              <w:t>On Track:</w:t>
            </w:r>
            <w:r>
              <w:t xml:space="preserve"> Project progressing as planned.</w:t>
            </w:r>
          </w:p>
        </w:tc>
      </w:tr>
      <w:tr w:rsidR="002A792A" w:rsidTr="36D86EAE" w14:paraId="04C7DE69" w14:textId="77777777">
        <w:trPr>
          <w:trHeight w:val="720"/>
        </w:trPr>
        <w:tc>
          <w:tcPr>
            <w:tcW w:w="2333" w:type="dxa"/>
            <w:tcMar/>
          </w:tcPr>
          <w:p w:rsidR="002A792A" w:rsidRDefault="006C4A56" w14:paraId="3D2819DD" w14:textId="77777777">
            <w:sdt>
              <w:sdtPr>
                <w:alias w:val="Issues:"/>
                <w:tag w:val="Issues:"/>
                <w:id w:val="1069549313"/>
                <w:placeholder>
                  <w:docPart w:val="962374CE6AC1184AAC7CED6F7E2B1A32"/>
                </w:placeholder>
                <w:temporary/>
                <w:showingPlcHdr/>
                <w15:appearance w15:val="hidden"/>
              </w:sdtPr>
              <w:sdtEndPr/>
              <w:sdtContent>
                <w:r w:rsidR="00FF4DDB">
                  <w:t>Issues</w:t>
                </w:r>
              </w:sdtContent>
            </w:sdt>
            <w:r w:rsidR="004548D6">
              <w:t>:</w:t>
            </w:r>
          </w:p>
        </w:tc>
        <w:tc>
          <w:tcPr>
            <w:tcW w:w="8467" w:type="dxa"/>
            <w:tcMar>
              <w:left w:w="144" w:type="dxa"/>
            </w:tcMar>
          </w:tcPr>
          <w:p w:rsidRPr="00710EC9" w:rsidR="001C5434" w:rsidP="00710EC9" w:rsidRDefault="00710EC9" w14:paraId="037D9B9F" w14:textId="7A86A214">
            <w:pPr>
              <w:pStyle w:val="AtRisk"/>
              <w:rPr/>
            </w:pPr>
            <w:r w:rsidR="56C1D29F">
              <w:rPr/>
              <w:t xml:space="preserve">Delay in </w:t>
            </w:r>
            <w:r w:rsidR="56C1D29F">
              <w:rPr/>
              <w:t>determining</w:t>
            </w:r>
            <w:r w:rsidR="56C1D29F">
              <w:rPr/>
              <w:t xml:space="preserve"> key bu</w:t>
            </w:r>
            <w:r w:rsidR="4A77418F">
              <w:rPr/>
              <w:t xml:space="preserve">siness </w:t>
            </w:r>
            <w:r w:rsidR="6E854697">
              <w:rPr/>
              <w:t>t</w:t>
            </w:r>
            <w:r w:rsidR="4A77418F">
              <w:rPr/>
              <w:t>ransactions</w:t>
            </w:r>
            <w:r w:rsidR="26E999B9">
              <w:rPr/>
              <w:t xml:space="preserve"> early next week will put us behind</w:t>
            </w:r>
          </w:p>
        </w:tc>
      </w:tr>
      <w:tr w:rsidR="002A792A" w:rsidTr="36D86EAE" w14:paraId="7D250C93" w14:textId="77777777">
        <w:trPr>
          <w:trHeight w:val="720"/>
        </w:trPr>
        <w:tc>
          <w:tcPr>
            <w:tcW w:w="2333" w:type="dxa"/>
            <w:tcMar/>
          </w:tcPr>
          <w:p w:rsidR="002A792A" w:rsidRDefault="001C5434" w14:paraId="02AC05BD" w14:textId="48F3D87D">
            <w:r>
              <w:t>Key Accomplishments This week</w:t>
            </w:r>
          </w:p>
        </w:tc>
        <w:tc>
          <w:tcPr>
            <w:tcW w:w="8467" w:type="dxa"/>
            <w:tcMar>
              <w:left w:w="144" w:type="dxa"/>
            </w:tcMar>
          </w:tcPr>
          <w:p w:rsidRPr="00804215" w:rsidR="00387884" w:rsidP="005A767B" w:rsidRDefault="00387884" w14:paraId="6901D515" w14:textId="3D470091">
            <w:pPr>
              <w:pStyle w:val="ListBullet"/>
              <w:rPr/>
            </w:pPr>
            <w:r w:rsidR="718CFA5E">
              <w:rPr/>
              <w:t xml:space="preserve">Critical transaction and </w:t>
            </w:r>
            <w:r w:rsidR="348140B0">
              <w:rPr/>
              <w:t xml:space="preserve">RUM meeting with </w:t>
            </w:r>
            <w:r w:rsidR="0CFA999F">
              <w:rPr/>
              <w:t>Advisor Portal and Online Access team</w:t>
            </w:r>
            <w:r w:rsidR="348140B0">
              <w:rPr/>
              <w:t>s</w:t>
            </w:r>
          </w:p>
          <w:p w:rsidRPr="00804215" w:rsidR="00387884" w:rsidP="005A767B" w:rsidRDefault="00387884" w14:paraId="7B6E4F71" w14:textId="23D4BF19">
            <w:pPr>
              <w:pStyle w:val="ListBullet"/>
              <w:rPr/>
            </w:pPr>
            <w:r w:rsidR="7B38ACA3">
              <w:rPr/>
              <w:t>Datadog/ServiceNow notification strategy meeting</w:t>
            </w:r>
          </w:p>
          <w:p w:rsidRPr="00804215" w:rsidR="00387884" w:rsidP="005A767B" w:rsidRDefault="00387884" w14:paraId="5F488BB8" w14:textId="3FA5CE36">
            <w:pPr>
              <w:pStyle w:val="ListBullet"/>
              <w:rPr/>
            </w:pPr>
            <w:r w:rsidR="348140B0">
              <w:rPr/>
              <w:t>Datadog standards</w:t>
            </w:r>
            <w:r w:rsidR="0060CFAC">
              <w:rPr/>
              <w:t xml:space="preserve"> (tagging O11Y-76</w:t>
            </w:r>
            <w:r w:rsidR="39A5FF19">
              <w:rPr/>
              <w:t>/</w:t>
            </w:r>
            <w:r w:rsidR="0060CFAC">
              <w:rPr/>
              <w:t>O11Y-19, intake</w:t>
            </w:r>
            <w:r w:rsidR="44A9BF94">
              <w:rPr/>
              <w:t xml:space="preserve"> O11Y-78</w:t>
            </w:r>
            <w:r w:rsidR="0060CFAC">
              <w:rPr/>
              <w:t>, deployment)</w:t>
            </w:r>
            <w:r w:rsidR="348140B0">
              <w:rPr/>
              <w:t xml:space="preserve"> document provided to IGM and reviewed</w:t>
            </w:r>
          </w:p>
        </w:tc>
      </w:tr>
      <w:tr w:rsidR="002A792A" w:rsidTr="36D86EAE" w14:paraId="2039B626" w14:textId="77777777">
        <w:trPr>
          <w:trHeight w:val="720"/>
        </w:trPr>
        <w:sdt>
          <w:sdtPr>
            <w:alias w:val="Milestones planned this week, but not achieved with variance:"/>
            <w:tag w:val="Milestones planned this week, but not achieved with variance:"/>
            <w:id w:val="1046959229"/>
            <w:placeholder>
              <w:docPart w:val="CFD45324A8981F42863A713C781190B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33" w:type="dxa"/>
                <w:tcMar/>
              </w:tcPr>
              <w:p w:rsidR="002A792A" w:rsidRDefault="00FF4DDB" w14:paraId="1160517A" w14:textId="77777777">
                <w:r>
                  <w:t>Milestones planned this week, but not achieved with variance: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:rsidRPr="00D021DD" w:rsidR="0092577B" w:rsidP="000066C5" w:rsidRDefault="000066C5" w14:paraId="27C3DE73" w14:textId="100D08EF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None</w:t>
            </w:r>
          </w:p>
        </w:tc>
      </w:tr>
      <w:tr w:rsidR="002A792A" w:rsidTr="36D86EAE" w14:paraId="16D19A1C" w14:textId="77777777">
        <w:trPr>
          <w:trHeight w:val="720"/>
        </w:trPr>
        <w:sdt>
          <w:sdtPr>
            <w:alias w:val="Milestones planned for next week:"/>
            <w:tag w:val="Milestones planned for next week:"/>
            <w:id w:val="1796635404"/>
            <w:placeholder>
              <w:docPart w:val="02EE4E864BE8C64D900912F2150C529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33" w:type="dxa"/>
                <w:tcMar/>
              </w:tcPr>
              <w:p w:rsidR="002A792A" w:rsidRDefault="00FF4DDB" w14:paraId="610D9782" w14:textId="77777777">
                <w:r>
                  <w:t>Milestones planned for next week: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:rsidRPr="00D021DD" w:rsidR="00A91FA7" w:rsidP="5B25CD9B" w:rsidRDefault="00387884" w14:paraId="038CBD5F" w14:textId="24E5BA85">
            <w:pPr>
              <w:pStyle w:val="ListBullet"/>
              <w:rPr/>
            </w:pPr>
            <w:r w:rsidR="767C60BD">
              <w:rPr/>
              <w:t>Top 5 business transactions from both Advisor and Client Portal</w:t>
            </w:r>
            <w:r w:rsidR="1EED3CA2">
              <w:rPr/>
              <w:t xml:space="preserve"> defined</w:t>
            </w:r>
          </w:p>
          <w:p w:rsidRPr="00D021DD" w:rsidR="00A91FA7" w:rsidP="5B25CD9B" w:rsidRDefault="00387884" w14:paraId="6C94CE36" w14:textId="5BB7BF61">
            <w:pPr>
              <w:pStyle w:val="ListBullet"/>
              <w:rPr/>
            </w:pPr>
            <w:r w:rsidR="1EED3CA2">
              <w:rPr/>
              <w:t>Scope of Advisor and Client Portals as it relates to observability architecture defined</w:t>
            </w:r>
          </w:p>
          <w:p w:rsidRPr="00D021DD" w:rsidR="00A91FA7" w:rsidP="36D86EAE" w:rsidRDefault="00387884" w14:paraId="42517900" w14:textId="79AB7AC9">
            <w:pPr>
              <w:pStyle w:val="ListBullet"/>
              <w:rPr>
                <w:noProof w:val="0"/>
                <w:color w:val="4C483D" w:themeColor="text2" w:themeTint="FF" w:themeShade="FF"/>
                <w:lang w:val="en-US"/>
              </w:rPr>
            </w:pPr>
            <w:r w:rsidRPr="36D86EAE" w:rsidR="23E362D1">
              <w:rPr>
                <w:noProof w:val="0"/>
                <w:lang w:val="en-US"/>
              </w:rPr>
              <w:t>C</w:t>
            </w:r>
            <w:r w:rsidRPr="36D86EAE" w:rsidR="7474E405">
              <w:rPr>
                <w:noProof w:val="0"/>
                <w:lang w:val="en-US"/>
              </w:rPr>
              <w:t>reate artifacts outlining roadmap, scope (synthetics, RUM, APM...), and capabilities (dashboarding) of AP/OA initiative to inform next steps and deliver to Wendy, Swati, and Sanjay</w:t>
            </w:r>
          </w:p>
          <w:p w:rsidRPr="00D021DD" w:rsidR="00A91FA7" w:rsidP="36D86EAE" w:rsidRDefault="00387884" w14:paraId="6E76F341" w14:textId="4BC28BA2">
            <w:pPr>
              <w:pStyle w:val="ListBullet"/>
              <w:rPr>
                <w:noProof w:val="0"/>
                <w:color w:val="4C483D" w:themeColor="text2" w:themeTint="FF" w:themeShade="FF"/>
                <w:lang w:val="en-US"/>
              </w:rPr>
            </w:pPr>
            <w:r w:rsidRPr="36D86EAE" w:rsidR="74C21CC5">
              <w:rPr>
                <w:noProof w:val="0"/>
                <w:color w:val="4C483D" w:themeColor="text2" w:themeTint="FF" w:themeShade="FF"/>
                <w:lang w:val="en-US"/>
              </w:rPr>
              <w:t xml:space="preserve">Engage with Portals </w:t>
            </w:r>
            <w:r w:rsidRPr="36D86EAE" w:rsidR="7384FEE8">
              <w:rPr>
                <w:noProof w:val="0"/>
                <w:color w:val="4C483D" w:themeColor="text2" w:themeTint="FF" w:themeShade="FF"/>
                <w:lang w:val="en-US"/>
              </w:rPr>
              <w:t>leads (Wendy, Swati, and Sanjay)</w:t>
            </w:r>
            <w:r w:rsidRPr="36D86EAE" w:rsidR="74C21CC5">
              <w:rPr>
                <w:noProof w:val="0"/>
                <w:color w:val="4C483D" w:themeColor="text2" w:themeTint="FF" w:themeShade="FF"/>
                <w:lang w:val="en-US"/>
              </w:rPr>
              <w:t xml:space="preserve"> and </w:t>
            </w:r>
            <w:r w:rsidRPr="36D86EAE" w:rsidR="74C21CC5">
              <w:rPr>
                <w:noProof w:val="0"/>
                <w:color w:val="4C483D" w:themeColor="text2" w:themeTint="FF" w:themeShade="FF"/>
                <w:lang w:val="en-US"/>
              </w:rPr>
              <w:t>determine</w:t>
            </w:r>
            <w:r w:rsidRPr="36D86EAE" w:rsidR="38B24376">
              <w:rPr>
                <w:noProof w:val="0"/>
                <w:color w:val="4C483D" w:themeColor="text2" w:themeTint="FF" w:themeShade="FF"/>
                <w:lang w:val="en-US"/>
              </w:rPr>
              <w:t xml:space="preserve"> </w:t>
            </w:r>
            <w:r w:rsidRPr="36D86EAE" w:rsidR="1823D4BF">
              <w:rPr>
                <w:noProof w:val="0"/>
                <w:color w:val="4C483D" w:themeColor="text2" w:themeTint="FF" w:themeShade="FF"/>
                <w:lang w:val="en-US"/>
              </w:rPr>
              <w:t>engagement model</w:t>
            </w:r>
            <w:r w:rsidRPr="36D86EAE" w:rsidR="38B24376">
              <w:rPr>
                <w:noProof w:val="0"/>
                <w:color w:val="4C483D" w:themeColor="text2" w:themeTint="FF" w:themeShade="FF"/>
                <w:lang w:val="en-US"/>
              </w:rPr>
              <w:t xml:space="preserve"> for RUM POC</w:t>
            </w:r>
          </w:p>
          <w:p w:rsidRPr="00D021DD" w:rsidR="00A91FA7" w:rsidP="36D86EAE" w:rsidRDefault="00387884" w14:paraId="02EEF8F8" w14:textId="147EFE90">
            <w:pPr>
              <w:pStyle w:val="ListBullet"/>
              <w:rPr>
                <w:noProof w:val="0"/>
                <w:color w:val="4C483D" w:themeColor="text2" w:themeTint="FF" w:themeShade="FF"/>
                <w:lang w:val="en-US"/>
              </w:rPr>
            </w:pPr>
            <w:r w:rsidRPr="36D86EAE" w:rsidR="64C8CE88">
              <w:rPr>
                <w:noProof w:val="0"/>
                <w:color w:val="4C483D" w:themeColor="text2" w:themeTint="FF" w:themeShade="FF"/>
                <w:lang w:val="en-US"/>
              </w:rPr>
              <w:t>Draft Solution Design Document</w:t>
            </w:r>
          </w:p>
          <w:p w:rsidRPr="00D021DD" w:rsidR="00A91FA7" w:rsidP="36D86EAE" w:rsidRDefault="00387884" w14:paraId="58D5A2C1" w14:textId="2515605E">
            <w:pPr>
              <w:pStyle w:val="ListBullet"/>
              <w:rPr>
                <w:noProof w:val="0"/>
                <w:color w:val="4C483D" w:themeColor="text2" w:themeTint="FF" w:themeShade="FF"/>
                <w:lang w:val="en-US"/>
              </w:rPr>
            </w:pPr>
            <w:r w:rsidR="0E25A923">
              <w:rPr/>
              <w:t>Portal UI demo</w:t>
            </w:r>
          </w:p>
        </w:tc>
      </w:tr>
      <w:tr w:rsidR="002A792A" w:rsidTr="36D86EAE" w14:paraId="52178B8D" w14:textId="77777777">
        <w:trPr>
          <w:trHeight w:val="576"/>
        </w:trPr>
        <w:sdt>
          <w:sdtPr>
            <w:alias w:val="Areas/questions for discussion:"/>
            <w:tag w:val="Areas/questions for discussion:"/>
            <w:id w:val="730348978"/>
            <w:placeholder>
              <w:docPart w:val="443632923B105E4C98820B1A8603857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33" w:type="dxa"/>
                <w:tcMar/>
              </w:tcPr>
              <w:p w:rsidR="002A792A" w:rsidRDefault="00FF4DDB" w14:paraId="0211EF67" w14:textId="77777777">
                <w:r>
                  <w:t>Areas/questions for discussion: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:rsidR="002A792A" w:rsidRDefault="002A792A" w14:paraId="051A03FC" w14:textId="7844DF17"/>
        </w:tc>
      </w:tr>
      <w:tr w:rsidR="002A792A" w:rsidTr="36D86EAE" w14:paraId="793F66F0" w14:textId="77777777">
        <w:trPr>
          <w:trHeight w:val="576"/>
        </w:trPr>
        <w:tc>
          <w:tcPr>
            <w:tcW w:w="2333" w:type="dxa"/>
            <w:tcMar/>
          </w:tcPr>
          <w:p w:rsidR="002A792A" w:rsidRDefault="006C4A56" w14:paraId="6C51891D" w14:textId="77777777">
            <w:sdt>
              <w:sdtPr>
                <w:alias w:val="Enter Label:"/>
                <w:tag w:val="Enter Label:"/>
                <w:id w:val="1793480864"/>
                <w:placeholder>
                  <w:docPart w:val="0911931EA834634A84C08777ADFDD48A"/>
                </w:placeholder>
                <w:temporary/>
                <w:showingPlcHdr/>
                <w15:appearance w15:val="hidden"/>
              </w:sdtPr>
              <w:sdtEndPr/>
              <w:sdtContent>
                <w:r w:rsidR="00FF4DDB">
                  <w:t>Last week’s issues</w:t>
                </w:r>
                <w:r w:rsidR="00FF4DDB">
                  <w:br/>
                </w:r>
                <w:r w:rsidR="00FF4DDB">
                  <w:t>forwarded to this week</w:t>
                </w:r>
              </w:sdtContent>
            </w:sdt>
            <w:r w:rsidR="004548D6">
              <w:t>:</w:t>
            </w:r>
          </w:p>
        </w:tc>
        <w:tc>
          <w:tcPr>
            <w:tcW w:w="8467" w:type="dxa"/>
            <w:tcMar>
              <w:left w:w="144" w:type="dxa"/>
            </w:tcMar>
          </w:tcPr>
          <w:p w:rsidR="002A792A" w:rsidRDefault="001339C3" w14:paraId="0F06217D" w14:textId="1D5E0F8A">
            <w:r>
              <w:t>No Issues</w:t>
            </w:r>
          </w:p>
        </w:tc>
      </w:tr>
    </w:tbl>
    <w:p w:rsidR="002A792A" w:rsidP="00163DDC" w:rsidRDefault="002A792A" w14:paraId="3514900A" w14:textId="7962BAC4">
      <w:pPr>
        <w:pStyle w:val="Heading1"/>
        <w:pBdr>
          <w:bottom w:val="none" w:color="auto" w:sz="0" w:space="0"/>
        </w:pBdr>
      </w:pPr>
    </w:p>
    <w:sectPr w:rsidR="002A792A">
      <w:footerReference w:type="default" r:id="rId8"/>
      <w:pgSz w:w="12240" w:h="15840" w:orient="portrait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75085" w:rsidRDefault="00A75085" w14:paraId="3BDF0025" w14:textId="77777777">
      <w:pPr>
        <w:spacing w:after="0" w:line="240" w:lineRule="auto"/>
      </w:pPr>
      <w:r>
        <w:separator/>
      </w:r>
    </w:p>
  </w:endnote>
  <w:endnote w:type="continuationSeparator" w:id="0">
    <w:p w:rsidR="00A75085" w:rsidRDefault="00A75085" w14:paraId="524B3C4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477BF0" w:rsidR="002A792A" w:rsidRDefault="00477BF0" w14:paraId="285B867E" w14:textId="7FFD9645">
    <w:pPr>
      <w:pStyle w:val="Footer"/>
      <w:rPr>
        <w:lang w:val="en-CA"/>
      </w:rPr>
    </w:pPr>
    <w:r>
      <w:t>Optimiz</w:t>
    </w:r>
    <w:r w:rsidR="004548D6">
      <w:ptab w:alignment="right" w:relativeTo="margin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75085" w:rsidRDefault="00A75085" w14:paraId="57258FF4" w14:textId="77777777">
      <w:pPr>
        <w:spacing w:after="0" w:line="240" w:lineRule="auto"/>
      </w:pPr>
      <w:r>
        <w:separator/>
      </w:r>
    </w:p>
  </w:footnote>
  <w:footnote w:type="continuationSeparator" w:id="0">
    <w:p w:rsidR="00A75085" w:rsidRDefault="00A75085" w14:paraId="2B43795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3">
    <w:nsid w:val="4b85b8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fd913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34c2f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97ee9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13f0d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hint="default" w:ascii="Wingdings 2" w:hAnsi="Wingdings 2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B64F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4671171"/>
    <w:multiLevelType w:val="hybridMultilevel"/>
    <w:tmpl w:val="7AA8EFAE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hint="default" w:ascii="Wingdings 2" w:hAnsi="Wingdings 2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hint="default" w:ascii="Wingdings 2" w:hAnsi="Wingdings 2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DAF2537"/>
    <w:multiLevelType w:val="hybridMultilevel"/>
    <w:tmpl w:val="488ED6D0"/>
    <w:lvl w:ilvl="0" w:tplc="1618E10E">
      <w:start w:val="1"/>
      <w:numFmt w:val="bullet"/>
      <w:lvlText w:val=""/>
      <w:lvlJc w:val="left"/>
      <w:pPr>
        <w:ind w:left="360" w:hanging="360"/>
      </w:pPr>
      <w:rPr>
        <w:rFonts w:hint="default" w:ascii="Wingdings 2" w:hAnsi="Wingdings 2"/>
        <w:color w:val="D59811" w:themeColor="accent3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hint="default" w:ascii="Wingdings 2" w:hAnsi="Wingdings 2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93365B2"/>
    <w:multiLevelType w:val="hybridMultilevel"/>
    <w:tmpl w:val="82A44AC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D59811" w:themeColor="accent3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DAB4C90"/>
    <w:multiLevelType w:val="hybridMultilevel"/>
    <w:tmpl w:val="9CB684D2"/>
    <w:lvl w:ilvl="0" w:tplc="802E0768">
      <w:numFmt w:val="bullet"/>
      <w:lvlText w:val="-"/>
      <w:lvlJc w:val="left"/>
      <w:pPr>
        <w:ind w:left="720" w:hanging="360"/>
      </w:pPr>
      <w:rPr>
        <w:rFonts w:hint="default" w:ascii="Century Gothic" w:hAnsi="Century Gothic" w:eastAsiaTheme="majorEastAsia" w:cstheme="majorBid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5E25B1E"/>
    <w:multiLevelType w:val="hybridMultilevel"/>
    <w:tmpl w:val="9FF27256"/>
    <w:lvl w:ilvl="0" w:tplc="AF34CA50">
      <w:start w:val="1"/>
      <w:numFmt w:val="bullet"/>
      <w:pStyle w:val="OffTrack"/>
      <w:lvlText w:val=""/>
      <w:lvlJc w:val="left"/>
      <w:pPr>
        <w:ind w:left="360" w:hanging="360"/>
      </w:pPr>
      <w:rPr>
        <w:rFonts w:hint="default" w:ascii="Wingdings 2" w:hAnsi="Wingdings 2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9CC15DA"/>
    <w:multiLevelType w:val="hybridMultilevel"/>
    <w:tmpl w:val="EC1C7E50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7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hint="default" w:ascii="Wingdings 2" w:hAnsi="Wingdings 2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8">
    <w:abstractNumId w:val="33"/>
  </w:num>
  <w:num w:numId="47">
    <w:abstractNumId w:val="32"/>
  </w:num>
  <w:num w:numId="46">
    <w:abstractNumId w:val="31"/>
  </w:num>
  <w:num w:numId="45">
    <w:abstractNumId w:val="30"/>
  </w:num>
  <w:num w:numId="44">
    <w:abstractNumId w:val="29"/>
  </w:num>
  <w:num w:numId="1" w16cid:durableId="1245722790">
    <w:abstractNumId w:val="7"/>
  </w:num>
  <w:num w:numId="2" w16cid:durableId="1165977852">
    <w:abstractNumId w:val="7"/>
    <w:lvlOverride w:ilvl="0">
      <w:startOverride w:val="1"/>
    </w:lvlOverride>
  </w:num>
  <w:num w:numId="3" w16cid:durableId="136723412">
    <w:abstractNumId w:val="7"/>
    <w:lvlOverride w:ilvl="0">
      <w:startOverride w:val="1"/>
    </w:lvlOverride>
  </w:num>
  <w:num w:numId="4" w16cid:durableId="521938362">
    <w:abstractNumId w:val="17"/>
  </w:num>
  <w:num w:numId="5" w16cid:durableId="1109280403">
    <w:abstractNumId w:val="7"/>
    <w:lvlOverride w:ilvl="0">
      <w:startOverride w:val="1"/>
    </w:lvlOverride>
  </w:num>
  <w:num w:numId="6" w16cid:durableId="131796662">
    <w:abstractNumId w:val="7"/>
    <w:lvlOverride w:ilvl="0">
      <w:startOverride w:val="1"/>
    </w:lvlOverride>
  </w:num>
  <w:num w:numId="7" w16cid:durableId="2007709926">
    <w:abstractNumId w:val="14"/>
  </w:num>
  <w:num w:numId="8" w16cid:durableId="840047663">
    <w:abstractNumId w:val="18"/>
  </w:num>
  <w:num w:numId="9" w16cid:durableId="1219364437">
    <w:abstractNumId w:val="11"/>
  </w:num>
  <w:num w:numId="10" w16cid:durableId="497619621">
    <w:abstractNumId w:val="24"/>
  </w:num>
  <w:num w:numId="11" w16cid:durableId="1312826302">
    <w:abstractNumId w:val="28"/>
  </w:num>
  <w:num w:numId="12" w16cid:durableId="959073993">
    <w:abstractNumId w:val="28"/>
    <w:lvlOverride w:ilvl="0">
      <w:startOverride w:val="1"/>
    </w:lvlOverride>
  </w:num>
  <w:num w:numId="13" w16cid:durableId="1917595785">
    <w:abstractNumId w:val="13"/>
  </w:num>
  <w:num w:numId="14" w16cid:durableId="238515909">
    <w:abstractNumId w:val="13"/>
    <w:lvlOverride w:ilvl="0">
      <w:startOverride w:val="1"/>
    </w:lvlOverride>
  </w:num>
  <w:num w:numId="15" w16cid:durableId="1130635125">
    <w:abstractNumId w:val="15"/>
  </w:num>
  <w:num w:numId="16" w16cid:durableId="1840727560">
    <w:abstractNumId w:val="15"/>
    <w:lvlOverride w:ilvl="0">
      <w:startOverride w:val="1"/>
    </w:lvlOverride>
  </w:num>
  <w:num w:numId="17" w16cid:durableId="1257057180">
    <w:abstractNumId w:val="25"/>
  </w:num>
  <w:num w:numId="18" w16cid:durableId="1777098916">
    <w:abstractNumId w:val="25"/>
    <w:lvlOverride w:ilvl="0">
      <w:startOverride w:val="1"/>
    </w:lvlOverride>
  </w:num>
  <w:num w:numId="19" w16cid:durableId="1676835241">
    <w:abstractNumId w:val="28"/>
  </w:num>
  <w:num w:numId="20" w16cid:durableId="737171131">
    <w:abstractNumId w:val="28"/>
  </w:num>
  <w:num w:numId="21" w16cid:durableId="1096556141">
    <w:abstractNumId w:val="14"/>
    <w:lvlOverride w:ilvl="0">
      <w:startOverride w:val="1"/>
    </w:lvlOverride>
  </w:num>
  <w:num w:numId="22" w16cid:durableId="439642669">
    <w:abstractNumId w:val="14"/>
    <w:lvlOverride w:ilvl="0">
      <w:startOverride w:val="1"/>
    </w:lvlOverride>
  </w:num>
  <w:num w:numId="23" w16cid:durableId="529492521">
    <w:abstractNumId w:val="28"/>
    <w:lvlOverride w:ilvl="0">
      <w:startOverride w:val="1"/>
    </w:lvlOverride>
  </w:num>
  <w:num w:numId="24" w16cid:durableId="1195192085">
    <w:abstractNumId w:val="20"/>
  </w:num>
  <w:num w:numId="25" w16cid:durableId="616983321">
    <w:abstractNumId w:val="15"/>
    <w:lvlOverride w:ilvl="0">
      <w:startOverride w:val="1"/>
    </w:lvlOverride>
  </w:num>
  <w:num w:numId="26" w16cid:durableId="1117338859">
    <w:abstractNumId w:val="9"/>
  </w:num>
  <w:num w:numId="27" w16cid:durableId="518547860">
    <w:abstractNumId w:val="6"/>
  </w:num>
  <w:num w:numId="28" w16cid:durableId="396981687">
    <w:abstractNumId w:val="5"/>
  </w:num>
  <w:num w:numId="29" w16cid:durableId="1339694458">
    <w:abstractNumId w:val="4"/>
  </w:num>
  <w:num w:numId="30" w16cid:durableId="1564829399">
    <w:abstractNumId w:val="8"/>
  </w:num>
  <w:num w:numId="31" w16cid:durableId="523523715">
    <w:abstractNumId w:val="3"/>
  </w:num>
  <w:num w:numId="32" w16cid:durableId="697513704">
    <w:abstractNumId w:val="2"/>
  </w:num>
  <w:num w:numId="33" w16cid:durableId="1214122047">
    <w:abstractNumId w:val="1"/>
  </w:num>
  <w:num w:numId="34" w16cid:durableId="1373189294">
    <w:abstractNumId w:val="0"/>
  </w:num>
  <w:num w:numId="35" w16cid:durableId="1801872372">
    <w:abstractNumId w:val="27"/>
  </w:num>
  <w:num w:numId="36" w16cid:durableId="2128499290">
    <w:abstractNumId w:val="21"/>
  </w:num>
  <w:num w:numId="37" w16cid:durableId="1153836474">
    <w:abstractNumId w:val="12"/>
  </w:num>
  <w:num w:numId="38" w16cid:durableId="166096395">
    <w:abstractNumId w:val="16"/>
  </w:num>
  <w:num w:numId="39" w16cid:durableId="644818417">
    <w:abstractNumId w:val="22"/>
  </w:num>
  <w:num w:numId="40" w16cid:durableId="1938249704">
    <w:abstractNumId w:val="19"/>
  </w:num>
  <w:num w:numId="41" w16cid:durableId="1484201179">
    <w:abstractNumId w:val="23"/>
  </w:num>
  <w:num w:numId="42" w16cid:durableId="257296203">
    <w:abstractNumId w:val="26"/>
  </w:num>
  <w:num w:numId="43" w16cid:durableId="616956614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2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34"/>
    <w:rsid w:val="000066C5"/>
    <w:rsid w:val="000303C2"/>
    <w:rsid w:val="00071A33"/>
    <w:rsid w:val="0008087C"/>
    <w:rsid w:val="000A0F81"/>
    <w:rsid w:val="000A696F"/>
    <w:rsid w:val="000B6B02"/>
    <w:rsid w:val="000D4520"/>
    <w:rsid w:val="000F5277"/>
    <w:rsid w:val="00102801"/>
    <w:rsid w:val="001339C3"/>
    <w:rsid w:val="0013623D"/>
    <w:rsid w:val="00163DDC"/>
    <w:rsid w:val="00175E9C"/>
    <w:rsid w:val="001877D8"/>
    <w:rsid w:val="001A7606"/>
    <w:rsid w:val="001B0FB1"/>
    <w:rsid w:val="001B6B83"/>
    <w:rsid w:val="001C26AA"/>
    <w:rsid w:val="001C5434"/>
    <w:rsid w:val="001D2FF2"/>
    <w:rsid w:val="001E35FF"/>
    <w:rsid w:val="00215AA3"/>
    <w:rsid w:val="002A792A"/>
    <w:rsid w:val="002D12E3"/>
    <w:rsid w:val="002D42C2"/>
    <w:rsid w:val="002F2CBF"/>
    <w:rsid w:val="00341D1D"/>
    <w:rsid w:val="003441FA"/>
    <w:rsid w:val="003638E9"/>
    <w:rsid w:val="00366F8F"/>
    <w:rsid w:val="00387081"/>
    <w:rsid w:val="00387884"/>
    <w:rsid w:val="003B625D"/>
    <w:rsid w:val="003D4AED"/>
    <w:rsid w:val="004223A9"/>
    <w:rsid w:val="004548D6"/>
    <w:rsid w:val="00467EF0"/>
    <w:rsid w:val="0047271E"/>
    <w:rsid w:val="00477BF0"/>
    <w:rsid w:val="004B5EAA"/>
    <w:rsid w:val="004F74CF"/>
    <w:rsid w:val="00533F1C"/>
    <w:rsid w:val="005A3DA9"/>
    <w:rsid w:val="005A767B"/>
    <w:rsid w:val="005B653B"/>
    <w:rsid w:val="005C17AF"/>
    <w:rsid w:val="005F6ACD"/>
    <w:rsid w:val="0060CFAC"/>
    <w:rsid w:val="006205F4"/>
    <w:rsid w:val="00633506"/>
    <w:rsid w:val="00660C99"/>
    <w:rsid w:val="006C4A56"/>
    <w:rsid w:val="006D480F"/>
    <w:rsid w:val="006F07D7"/>
    <w:rsid w:val="00710EC9"/>
    <w:rsid w:val="007203D0"/>
    <w:rsid w:val="007339F8"/>
    <w:rsid w:val="00754E26"/>
    <w:rsid w:val="00792FB0"/>
    <w:rsid w:val="0080017F"/>
    <w:rsid w:val="00804215"/>
    <w:rsid w:val="00812F8E"/>
    <w:rsid w:val="0082183A"/>
    <w:rsid w:val="00823C88"/>
    <w:rsid w:val="00841D14"/>
    <w:rsid w:val="008A1BA1"/>
    <w:rsid w:val="008B4B02"/>
    <w:rsid w:val="008C2610"/>
    <w:rsid w:val="0092357A"/>
    <w:rsid w:val="0092577B"/>
    <w:rsid w:val="00954716"/>
    <w:rsid w:val="009A2858"/>
    <w:rsid w:val="009A3433"/>
    <w:rsid w:val="009B2DBE"/>
    <w:rsid w:val="009C387B"/>
    <w:rsid w:val="009C3CBA"/>
    <w:rsid w:val="00A25889"/>
    <w:rsid w:val="00A32A28"/>
    <w:rsid w:val="00A5613A"/>
    <w:rsid w:val="00A70299"/>
    <w:rsid w:val="00A75085"/>
    <w:rsid w:val="00A91FA7"/>
    <w:rsid w:val="00AB08ED"/>
    <w:rsid w:val="00AB17FC"/>
    <w:rsid w:val="00AD5DB9"/>
    <w:rsid w:val="00B94403"/>
    <w:rsid w:val="00BC5A43"/>
    <w:rsid w:val="00BD4E5D"/>
    <w:rsid w:val="00BF2918"/>
    <w:rsid w:val="00C0509D"/>
    <w:rsid w:val="00C3688B"/>
    <w:rsid w:val="00C40E10"/>
    <w:rsid w:val="00C72B2A"/>
    <w:rsid w:val="00C769CE"/>
    <w:rsid w:val="00CB36DD"/>
    <w:rsid w:val="00CB3B6F"/>
    <w:rsid w:val="00CB3E25"/>
    <w:rsid w:val="00CD02B2"/>
    <w:rsid w:val="00D021DD"/>
    <w:rsid w:val="00D12950"/>
    <w:rsid w:val="00D272D7"/>
    <w:rsid w:val="00D34246"/>
    <w:rsid w:val="00D76B78"/>
    <w:rsid w:val="00DB020E"/>
    <w:rsid w:val="00DC0869"/>
    <w:rsid w:val="00DC672F"/>
    <w:rsid w:val="00DF794E"/>
    <w:rsid w:val="00E056FC"/>
    <w:rsid w:val="00E60AAB"/>
    <w:rsid w:val="00E80469"/>
    <w:rsid w:val="00E814A4"/>
    <w:rsid w:val="00EC760F"/>
    <w:rsid w:val="00EF70B0"/>
    <w:rsid w:val="00F06BBE"/>
    <w:rsid w:val="00F40332"/>
    <w:rsid w:val="00F801D7"/>
    <w:rsid w:val="00F9636D"/>
    <w:rsid w:val="00FB66A5"/>
    <w:rsid w:val="00FC4A68"/>
    <w:rsid w:val="00FD537C"/>
    <w:rsid w:val="00FE37C5"/>
    <w:rsid w:val="00FE6544"/>
    <w:rsid w:val="00FF4DDB"/>
    <w:rsid w:val="018EAB27"/>
    <w:rsid w:val="01DFDD49"/>
    <w:rsid w:val="02CE3C28"/>
    <w:rsid w:val="0336E896"/>
    <w:rsid w:val="03490AF3"/>
    <w:rsid w:val="034B4C11"/>
    <w:rsid w:val="03B5BA6E"/>
    <w:rsid w:val="0452BE1E"/>
    <w:rsid w:val="06FBF18B"/>
    <w:rsid w:val="0735B9B3"/>
    <w:rsid w:val="07F03FB1"/>
    <w:rsid w:val="08016E6C"/>
    <w:rsid w:val="081216A6"/>
    <w:rsid w:val="081C365E"/>
    <w:rsid w:val="08226324"/>
    <w:rsid w:val="08F80EAE"/>
    <w:rsid w:val="09001BA6"/>
    <w:rsid w:val="09B86672"/>
    <w:rsid w:val="0A452C8A"/>
    <w:rsid w:val="0A5C4BFF"/>
    <w:rsid w:val="0B86F4D3"/>
    <w:rsid w:val="0CFA999F"/>
    <w:rsid w:val="0E25A923"/>
    <w:rsid w:val="13A09F8E"/>
    <w:rsid w:val="14B33CB8"/>
    <w:rsid w:val="15034E1F"/>
    <w:rsid w:val="151BE306"/>
    <w:rsid w:val="157F3C16"/>
    <w:rsid w:val="174B9802"/>
    <w:rsid w:val="1823D4BF"/>
    <w:rsid w:val="18765F06"/>
    <w:rsid w:val="1A4C8D6C"/>
    <w:rsid w:val="1AEB5329"/>
    <w:rsid w:val="1B20AAF0"/>
    <w:rsid w:val="1B9A9984"/>
    <w:rsid w:val="1BE361AC"/>
    <w:rsid w:val="1C1B662F"/>
    <w:rsid w:val="1D966993"/>
    <w:rsid w:val="1DCDB3A7"/>
    <w:rsid w:val="1E1921B9"/>
    <w:rsid w:val="1EED3CA2"/>
    <w:rsid w:val="1F20F0D7"/>
    <w:rsid w:val="1F4C842C"/>
    <w:rsid w:val="21F0B4BE"/>
    <w:rsid w:val="22C70451"/>
    <w:rsid w:val="22F065D1"/>
    <w:rsid w:val="23E362D1"/>
    <w:rsid w:val="2447BE23"/>
    <w:rsid w:val="25950E12"/>
    <w:rsid w:val="25F54D1D"/>
    <w:rsid w:val="26E999B9"/>
    <w:rsid w:val="277F811E"/>
    <w:rsid w:val="281853B2"/>
    <w:rsid w:val="282E2C71"/>
    <w:rsid w:val="283A6E25"/>
    <w:rsid w:val="285507FE"/>
    <w:rsid w:val="299BDC24"/>
    <w:rsid w:val="2B97D55B"/>
    <w:rsid w:val="2C6D057F"/>
    <w:rsid w:val="2C8115BD"/>
    <w:rsid w:val="2D1F915E"/>
    <w:rsid w:val="2DCC20F5"/>
    <w:rsid w:val="2EB88D5B"/>
    <w:rsid w:val="2ED30B4B"/>
    <w:rsid w:val="2F4E10E5"/>
    <w:rsid w:val="30A28E6E"/>
    <w:rsid w:val="30F1C008"/>
    <w:rsid w:val="31098CAA"/>
    <w:rsid w:val="3140051C"/>
    <w:rsid w:val="3156C5E3"/>
    <w:rsid w:val="33362996"/>
    <w:rsid w:val="34190820"/>
    <w:rsid w:val="344E3F62"/>
    <w:rsid w:val="345F87E9"/>
    <w:rsid w:val="348140B0"/>
    <w:rsid w:val="34E68116"/>
    <w:rsid w:val="36641D9B"/>
    <w:rsid w:val="36D86EAE"/>
    <w:rsid w:val="378F6561"/>
    <w:rsid w:val="37944573"/>
    <w:rsid w:val="38B24376"/>
    <w:rsid w:val="397B5FE3"/>
    <w:rsid w:val="39A5FF19"/>
    <w:rsid w:val="39E34B4C"/>
    <w:rsid w:val="3A18D3C1"/>
    <w:rsid w:val="3B33BDB9"/>
    <w:rsid w:val="3E711CD4"/>
    <w:rsid w:val="3E7AE9B6"/>
    <w:rsid w:val="40128396"/>
    <w:rsid w:val="404E8839"/>
    <w:rsid w:val="405B017C"/>
    <w:rsid w:val="4065BE85"/>
    <w:rsid w:val="44A9BF94"/>
    <w:rsid w:val="44D4FE26"/>
    <w:rsid w:val="451C202A"/>
    <w:rsid w:val="4540D545"/>
    <w:rsid w:val="457F2D2F"/>
    <w:rsid w:val="481AA9C1"/>
    <w:rsid w:val="483D9DEC"/>
    <w:rsid w:val="4A77418F"/>
    <w:rsid w:val="4AF84FEF"/>
    <w:rsid w:val="4BB5C30A"/>
    <w:rsid w:val="4BBBEAD5"/>
    <w:rsid w:val="4C09DB5C"/>
    <w:rsid w:val="4E3DCD84"/>
    <w:rsid w:val="4E50F835"/>
    <w:rsid w:val="51B2A06A"/>
    <w:rsid w:val="5259D956"/>
    <w:rsid w:val="53953E89"/>
    <w:rsid w:val="54219921"/>
    <w:rsid w:val="5534D82E"/>
    <w:rsid w:val="55A06C8B"/>
    <w:rsid w:val="55AF8593"/>
    <w:rsid w:val="56C1D29F"/>
    <w:rsid w:val="5753CEDC"/>
    <w:rsid w:val="582C1356"/>
    <w:rsid w:val="598A7D94"/>
    <w:rsid w:val="59B6F241"/>
    <w:rsid w:val="59B6F2A0"/>
    <w:rsid w:val="5B080747"/>
    <w:rsid w:val="5B25CD9B"/>
    <w:rsid w:val="5B9BF016"/>
    <w:rsid w:val="5BAAEA4B"/>
    <w:rsid w:val="5D25FC1A"/>
    <w:rsid w:val="5DAA7A5A"/>
    <w:rsid w:val="5E7939F8"/>
    <w:rsid w:val="5E89DD07"/>
    <w:rsid w:val="5EEA8D6A"/>
    <w:rsid w:val="60AB02AF"/>
    <w:rsid w:val="621A1417"/>
    <w:rsid w:val="63F69A79"/>
    <w:rsid w:val="64246454"/>
    <w:rsid w:val="64C8CE88"/>
    <w:rsid w:val="6563D674"/>
    <w:rsid w:val="660A8BDC"/>
    <w:rsid w:val="6706192F"/>
    <w:rsid w:val="6715134E"/>
    <w:rsid w:val="6837DDF3"/>
    <w:rsid w:val="687B7EC0"/>
    <w:rsid w:val="687F421B"/>
    <w:rsid w:val="68B18D11"/>
    <w:rsid w:val="692A8F0A"/>
    <w:rsid w:val="6B0EB742"/>
    <w:rsid w:val="6D37E945"/>
    <w:rsid w:val="6E854697"/>
    <w:rsid w:val="6F165BE1"/>
    <w:rsid w:val="6F432BC3"/>
    <w:rsid w:val="6FD8334F"/>
    <w:rsid w:val="6FF427B4"/>
    <w:rsid w:val="7041E82E"/>
    <w:rsid w:val="70C3DE31"/>
    <w:rsid w:val="718CFA5E"/>
    <w:rsid w:val="721E6A55"/>
    <w:rsid w:val="72847CCD"/>
    <w:rsid w:val="7384FEE8"/>
    <w:rsid w:val="73F63700"/>
    <w:rsid w:val="7428E33F"/>
    <w:rsid w:val="743679BA"/>
    <w:rsid w:val="7474E405"/>
    <w:rsid w:val="7478424D"/>
    <w:rsid w:val="74C21CC5"/>
    <w:rsid w:val="752EF5E6"/>
    <w:rsid w:val="75543E93"/>
    <w:rsid w:val="767C60BD"/>
    <w:rsid w:val="76B3E0C2"/>
    <w:rsid w:val="7726DAC2"/>
    <w:rsid w:val="77D4A566"/>
    <w:rsid w:val="78EF3EDE"/>
    <w:rsid w:val="7939A96C"/>
    <w:rsid w:val="79ACABD7"/>
    <w:rsid w:val="7A35544D"/>
    <w:rsid w:val="7A6EC329"/>
    <w:rsid w:val="7AAF7522"/>
    <w:rsid w:val="7B1023C7"/>
    <w:rsid w:val="7B2CCBEE"/>
    <w:rsid w:val="7B38ACA3"/>
    <w:rsid w:val="7B5D1022"/>
    <w:rsid w:val="7D46CFBB"/>
    <w:rsid w:val="7E8416CC"/>
    <w:rsid w:val="7F11A5F9"/>
    <w:rsid w:val="7F30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A63DF"/>
  <w15:chartTrackingRefBased/>
  <w15:docId w15:val="{1EEB3142-F133-2245-B33D-9914684187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477BF0"/>
    <w:pPr>
      <w:keepNext/>
      <w:keepLines/>
      <w:pBdr>
        <w:bottom w:val="single" w:color="BCB8AC" w:themeColor="text2" w:themeTint="66" w:sz="4" w:space="1"/>
      </w:pBdr>
      <w:spacing w:before="360" w:after="240"/>
      <w:outlineLvl w:val="0"/>
    </w:pPr>
    <w:rPr>
      <w:rFonts w:asciiTheme="majorHAnsi" w:hAnsiTheme="majorHAnsi" w:eastAsiaTheme="majorEastAsia" w:cstheme="majorBidi"/>
      <w:color w:val="7030A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hAnsiTheme="majorHAnsi" w:eastAsiaTheme="majorEastAsia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BF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7030A0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hAnsiTheme="majorHAnsi" w:eastAsiaTheme="majorEastAsia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16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</w:pPr>
    <w:rPr>
      <w:rFonts w:asciiTheme="majorHAnsi" w:hAnsiTheme="majorHAnsi" w:eastAsiaTheme="majorEastAsia" w:cstheme="majorBidi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2"/>
    <w:rsid w:val="0008087C"/>
    <w:rPr>
      <w:rFonts w:asciiTheme="majorHAnsi" w:hAnsiTheme="majorHAnsi" w:eastAsiaTheme="majorEastAsia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hAnsiTheme="majorHAnsi" w:eastAsiaTheme="majorEastAsia" w:cstheme="majorBidi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3"/>
    <w:rsid w:val="0008087C"/>
    <w:rPr>
      <w:rFonts w:asciiTheme="majorHAnsi" w:hAnsiTheme="majorHAnsi" w:eastAsiaTheme="majorEastAsia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rsid w:val="00477BF0"/>
    <w:rPr>
      <w:rFonts w:asciiTheme="majorHAnsi" w:hAnsiTheme="majorHAnsi" w:eastAsiaTheme="majorEastAsia" w:cstheme="majorBidi"/>
      <w:color w:val="7030A0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hAnsiTheme="majorHAnsi" w:eastAsiaTheme="majorEastAsia" w:cstheme="majorBidi"/>
      <w:sz w:val="16"/>
      <w:szCs w:val="16"/>
    </w:rPr>
  </w:style>
  <w:style w:type="character" w:styleId="DateChar" w:customStyle="1">
    <w:name w:val="Date Char"/>
    <w:basedOn w:val="DefaultParagraphFont"/>
    <w:link w:val="Date"/>
    <w:uiPriority w:val="5"/>
    <w:rsid w:val="0008087C"/>
    <w:rPr>
      <w:rFonts w:asciiTheme="majorHAnsi" w:hAnsiTheme="majorHAnsi" w:eastAsiaTheme="majorEastAsia" w:cstheme="majorBidi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08087C"/>
    <w:rPr>
      <w:rFonts w:asciiTheme="majorHAnsi" w:hAnsiTheme="majorHAnsi" w:eastAsiaTheme="majorEastAsia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 w:line="240" w:lineRule="auto"/>
    </w:pPr>
    <w:rPr>
      <w:rFonts w:asciiTheme="majorHAnsi" w:hAnsiTheme="majorHAnsi" w:eastAsiaTheme="majorEastAsia" w:cstheme="majorBidi"/>
      <w:sz w:val="14"/>
      <w:szCs w:val="14"/>
    </w:rPr>
  </w:style>
  <w:style w:type="table" w:styleId="ProjectStatusReport" w:customStyle="1">
    <w:name w:val="Project Status Report"/>
    <w:basedOn w:val="TableNormal"/>
    <w:uiPriority w:val="99"/>
    <w:pPr>
      <w:spacing w:before="20" w:after="0" w:line="288" w:lineRule="auto"/>
    </w:pPr>
    <w:rPr>
      <w:rFonts w:asciiTheme="majorHAnsi" w:hAnsiTheme="majorHAnsi" w:eastAsiaTheme="majorEastAsia" w:cstheme="majorBidi"/>
      <w:sz w:val="16"/>
      <w:szCs w:val="16"/>
    </w:rPr>
    <w:tblPr>
      <w:tblBorders>
        <w:top w:val="single" w:color="BCB8AC" w:themeColor="text2" w:themeTint="66" w:sz="4" w:space="0"/>
        <w:bottom w:val="single" w:color="BCB8AC" w:themeColor="text2" w:themeTint="66" w:sz="4" w:space="0"/>
        <w:insideH w:val="single" w:color="BCB8AC" w:themeColor="text2" w:themeTint="66" w:sz="4" w:space="0"/>
        <w:insideV w:val="single" w:color="BCB8AC" w:themeColor="text2" w:themeTint="66" w:sz="4" w:space="0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OnTrack" w:customStyle="1">
    <w:name w:val="On Track"/>
    <w:basedOn w:val="Normal"/>
    <w:uiPriority w:val="5"/>
    <w:qFormat/>
    <w:rsid w:val="001E35FF"/>
    <w:pPr>
      <w:numPr>
        <w:numId w:val="11"/>
      </w:numPr>
      <w:spacing w:after="0" w:line="288" w:lineRule="auto"/>
    </w:pPr>
    <w:rPr>
      <w:rFonts w:asciiTheme="majorHAnsi" w:hAnsiTheme="majorHAnsi" w:eastAsiaTheme="majorEastAsia" w:cstheme="majorBidi"/>
      <w:sz w:val="16"/>
      <w:szCs w:val="16"/>
    </w:rPr>
  </w:style>
  <w:style w:type="paragraph" w:styleId="AtRisk" w:customStyle="1">
    <w:name w:val="At Risk"/>
    <w:basedOn w:val="OnTrack"/>
    <w:uiPriority w:val="6"/>
    <w:qFormat/>
    <w:rsid w:val="001E35FF"/>
    <w:pPr>
      <w:numPr>
        <w:numId w:val="24"/>
      </w:numPr>
    </w:pPr>
  </w:style>
  <w:style w:type="paragraph" w:styleId="HighRisk" w:customStyle="1">
    <w:name w:val="High Risk"/>
    <w:basedOn w:val="OnTrack"/>
    <w:uiPriority w:val="6"/>
    <w:qFormat/>
    <w:rsid w:val="001E35FF"/>
    <w:pPr>
      <w:numPr>
        <w:numId w:val="15"/>
      </w:numPr>
    </w:pPr>
  </w:style>
  <w:style w:type="paragraph" w:styleId="OffTrack" w:customStyle="1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477BF0"/>
    <w:pPr>
      <w:tabs>
        <w:tab w:val="center" w:pos="4680"/>
        <w:tab w:val="right" w:pos="9360"/>
      </w:tabs>
      <w:spacing w:after="0" w:line="240" w:lineRule="auto"/>
    </w:pPr>
    <w:rPr>
      <w:rFonts w:asciiTheme="majorHAnsi" w:hAnsiTheme="majorHAnsi" w:eastAsiaTheme="majorEastAsia" w:cstheme="majorBidi"/>
      <w:caps/>
      <w:color w:val="7030A0"/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rsid w:val="00477BF0"/>
    <w:rPr>
      <w:rFonts w:asciiTheme="majorHAnsi" w:hAnsiTheme="majorHAnsi" w:eastAsiaTheme="majorEastAsia" w:cstheme="majorBidi"/>
      <w:caps/>
      <w:color w:val="7030A0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1E35FF"/>
    <w:rPr>
      <w:rFonts w:asciiTheme="majorHAnsi" w:hAnsiTheme="majorHAnsi" w:eastAsiaTheme="majorEastAsia" w:cstheme="majorBidi"/>
      <w:i/>
      <w:iCs/>
      <w:color w:val="DF1010" w:themeColor="accent1" w:themeShade="BF"/>
      <w:sz w:val="1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77BF0"/>
    <w:rPr>
      <w:rFonts w:asciiTheme="majorHAnsi" w:hAnsiTheme="majorHAnsi" w:eastAsiaTheme="majorEastAsia" w:cstheme="majorBidi"/>
      <w:color w:val="7030A0"/>
      <w:sz w:val="16"/>
      <w:szCs w:val="16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E35FF"/>
    <w:rPr>
      <w:rFonts w:asciiTheme="majorHAnsi" w:hAnsiTheme="majorHAnsi" w:eastAsiaTheme="majorEastAsia" w:cstheme="majorBidi"/>
      <w:color w:val="DF1010" w:themeColor="accent1" w:themeShade="BF"/>
      <w:sz w:val="16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E35FF"/>
    <w:rPr>
      <w:rFonts w:asciiTheme="majorHAnsi" w:hAnsiTheme="majorHAnsi" w:eastAsiaTheme="majorEastAsia" w:cstheme="majorBidi"/>
      <w:color w:val="940B0B" w:themeColor="accent1" w:themeShade="7F"/>
      <w:sz w:val="1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E35FF"/>
    <w:rPr>
      <w:rFonts w:asciiTheme="majorHAnsi" w:hAnsiTheme="majorHAnsi" w:eastAsiaTheme="majorEastAsia" w:cstheme="majorBidi"/>
      <w:i/>
      <w:iCs/>
      <w:color w:val="940B0B" w:themeColor="accent1" w:themeShade="7F"/>
      <w:sz w:val="1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E35FF"/>
    <w:rPr>
      <w:rFonts w:asciiTheme="majorHAnsi" w:hAnsiTheme="majorHAnsi" w:eastAsiaTheme="majorEastAsia" w:cstheme="majorBidi"/>
      <w:color w:val="272727" w:themeColor="text1" w:themeTint="D8"/>
      <w:sz w:val="16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E35FF"/>
    <w:rPr>
      <w:rFonts w:asciiTheme="majorHAnsi" w:hAnsiTheme="majorHAnsi" w:eastAsiaTheme="majorEastAsia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color="DF1010" w:themeColor="accent1" w:themeShade="BF" w:sz="4" w:space="10"/>
        <w:bottom w:val="single" w:color="DF1010" w:themeColor="accent1" w:themeShade="BF" w:sz="4" w:space="10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color="DF1010" w:themeColor="accent1" w:themeShade="BF" w:sz="2" w:space="10"/>
        <w:left w:val="single" w:color="DF1010" w:themeColor="accent1" w:themeShade="BF" w:sz="2" w:space="10"/>
        <w:bottom w:val="single" w:color="DF1010" w:themeColor="accent1" w:themeShade="BF" w:sz="2" w:space="10"/>
        <w:right w:val="single" w:color="DF1010" w:themeColor="accent1" w:themeShade="BF" w:sz="2" w:space="10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82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0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customXml" Target="../customXml/item4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9526B65812A12429990599BF1376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85022-B16C-AF49-95D2-CD7CBE20A2A1}"/>
      </w:docPartPr>
      <w:docPartBody>
        <w:p xmlns:wp14="http://schemas.microsoft.com/office/word/2010/wordml" w:rsidR="00791265" w:rsidRDefault="00AD5DB9" w14:paraId="35FB9838" wp14:textId="77777777">
          <w:pPr>
            <w:pStyle w:val="F9526B65812A12429990599BF13763D3"/>
          </w:pPr>
          <w:r>
            <w:t>Project Status Report</w:t>
          </w:r>
        </w:p>
      </w:docPartBody>
    </w:docPart>
    <w:docPart>
      <w:docPartPr>
        <w:name w:val="0E76E0F3E0FDDF46B89E700F8ABAF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53949-35F8-D646-B414-69B99200A9DF}"/>
      </w:docPartPr>
      <w:docPartBody>
        <w:p xmlns:wp14="http://schemas.microsoft.com/office/word/2010/wordml" w:rsidR="00791265" w:rsidRDefault="00AD5DB9" w14:paraId="029946A3" wp14:textId="77777777">
          <w:pPr>
            <w:pStyle w:val="0E76E0F3E0FDDF46B89E700F8ABAFDC4"/>
          </w:pPr>
          <w:r>
            <w:t>Project Name:</w:t>
          </w:r>
        </w:p>
      </w:docPartBody>
    </w:docPart>
    <w:docPart>
      <w:docPartPr>
        <w:name w:val="962374CE6AC1184AAC7CED6F7E2B1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1847F-AFCD-EA4D-A1A7-5C77FFA1C2C5}"/>
      </w:docPartPr>
      <w:docPartBody>
        <w:p xmlns:wp14="http://schemas.microsoft.com/office/word/2010/wordml" w:rsidR="00791265" w:rsidRDefault="00AD5DB9" w14:paraId="18CB2143" wp14:textId="77777777">
          <w:pPr>
            <w:pStyle w:val="962374CE6AC1184AAC7CED6F7E2B1A32"/>
          </w:pPr>
          <w:r>
            <w:t>Issues</w:t>
          </w:r>
        </w:p>
      </w:docPartBody>
    </w:docPart>
    <w:docPart>
      <w:docPartPr>
        <w:name w:val="CFD45324A8981F42863A713C78119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A1760-7D45-DE40-B409-24368F69862A}"/>
      </w:docPartPr>
      <w:docPartBody>
        <w:p xmlns:wp14="http://schemas.microsoft.com/office/word/2010/wordml" w:rsidR="00791265" w:rsidRDefault="00AD5DB9" w14:paraId="0060743A" wp14:textId="77777777">
          <w:pPr>
            <w:pStyle w:val="CFD45324A8981F42863A713C781190B0"/>
          </w:pPr>
          <w:r>
            <w:t>Milestones planned this week, but not achieved with variance:</w:t>
          </w:r>
        </w:p>
      </w:docPartBody>
    </w:docPart>
    <w:docPart>
      <w:docPartPr>
        <w:name w:val="02EE4E864BE8C64D900912F2150C5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327F7-98BF-D046-863A-3FFA55DF105B}"/>
      </w:docPartPr>
      <w:docPartBody>
        <w:p xmlns:wp14="http://schemas.microsoft.com/office/word/2010/wordml" w:rsidR="00791265" w:rsidRDefault="00AD5DB9" w14:paraId="4C5D65F5" wp14:textId="77777777">
          <w:pPr>
            <w:pStyle w:val="02EE4E864BE8C64D900912F2150C5291"/>
          </w:pPr>
          <w:r>
            <w:t>Milestones planned for next week:</w:t>
          </w:r>
        </w:p>
      </w:docPartBody>
    </w:docPart>
    <w:docPart>
      <w:docPartPr>
        <w:name w:val="443632923B105E4C98820B1A86038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050E4-19A2-EE45-B04D-7F0DE2EF78D9}"/>
      </w:docPartPr>
      <w:docPartBody>
        <w:p xmlns:wp14="http://schemas.microsoft.com/office/word/2010/wordml" w:rsidR="00791265" w:rsidRDefault="00AD5DB9" w14:paraId="47ED4A27" wp14:textId="77777777">
          <w:pPr>
            <w:pStyle w:val="443632923B105E4C98820B1A86038573"/>
          </w:pPr>
          <w:r>
            <w:t>Areas/questions for discussion:</w:t>
          </w:r>
        </w:p>
      </w:docPartBody>
    </w:docPart>
    <w:docPart>
      <w:docPartPr>
        <w:name w:val="0911931EA834634A84C08777ADFDD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64021-4A0B-1B40-91F4-AB6038A212E7}"/>
      </w:docPartPr>
      <w:docPartBody>
        <w:p xmlns:wp14="http://schemas.microsoft.com/office/word/2010/wordml" w:rsidR="00791265" w:rsidRDefault="00AD5DB9" w14:paraId="261928F1" wp14:textId="77777777">
          <w:pPr>
            <w:pStyle w:val="0911931EA834634A84C08777ADFDD48A"/>
          </w:pPr>
          <w:r>
            <w:t>Last week’s issues</w:t>
          </w:r>
          <w:r>
            <w:br/>
          </w:r>
          <w:r>
            <w:t>forwarded to this week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8C"/>
    <w:rsid w:val="00153508"/>
    <w:rsid w:val="001677C6"/>
    <w:rsid w:val="002E7243"/>
    <w:rsid w:val="003D0C84"/>
    <w:rsid w:val="007339F8"/>
    <w:rsid w:val="00791265"/>
    <w:rsid w:val="009C387B"/>
    <w:rsid w:val="00AD5DB9"/>
    <w:rsid w:val="00B43800"/>
    <w:rsid w:val="00BC5A43"/>
    <w:rsid w:val="00BD168C"/>
    <w:rsid w:val="00D5244C"/>
    <w:rsid w:val="00DB020E"/>
    <w:rsid w:val="00E43B18"/>
    <w:rsid w:val="00E60AAB"/>
    <w:rsid w:val="00E80469"/>
    <w:rsid w:val="00F9636D"/>
    <w:rsid w:val="00FC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526B65812A12429990599BF13763D3">
    <w:name w:val="F9526B65812A12429990599BF13763D3"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0E76E0F3E0FDDF46B89E700F8ABAFDC4">
    <w:name w:val="0E76E0F3E0FDDF46B89E700F8ABAFDC4"/>
  </w:style>
  <w:style w:type="paragraph" w:customStyle="1" w:styleId="962374CE6AC1184AAC7CED6F7E2B1A32">
    <w:name w:val="962374CE6AC1184AAC7CED6F7E2B1A32"/>
  </w:style>
  <w:style w:type="paragraph" w:customStyle="1" w:styleId="CFD45324A8981F42863A713C781190B0">
    <w:name w:val="CFD45324A8981F42863A713C781190B0"/>
  </w:style>
  <w:style w:type="paragraph" w:customStyle="1" w:styleId="02EE4E864BE8C64D900912F2150C5291">
    <w:name w:val="02EE4E864BE8C64D900912F2150C5291"/>
  </w:style>
  <w:style w:type="paragraph" w:customStyle="1" w:styleId="443632923B105E4C98820B1A86038573">
    <w:name w:val="443632923B105E4C98820B1A86038573"/>
  </w:style>
  <w:style w:type="paragraph" w:customStyle="1" w:styleId="0911931EA834634A84C08777ADFDD48A">
    <w:name w:val="0911931EA834634A84C08777ADFDD48A"/>
  </w:style>
  <w:style w:type="paragraph" w:customStyle="1" w:styleId="DD86A19C210F4B7E962832FECAA77C70">
    <w:name w:val="DD86A19C210F4B7E962832FECAA77C70"/>
    <w:rsid w:val="00AD5DB9"/>
    <w:rPr>
      <w:lang w:eastAsia="en-CA"/>
    </w:rPr>
  </w:style>
  <w:style w:type="paragraph" w:customStyle="1" w:styleId="3964513024A448448D7AC26EE5178B69">
    <w:name w:val="3964513024A448448D7AC26EE5178B69"/>
    <w:rsid w:val="00AD5DB9"/>
    <w:rPr>
      <w:lang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C6E7DB1065E4F8DBAEA37EA807A15" ma:contentTypeVersion="12" ma:contentTypeDescription="Create a new document." ma:contentTypeScope="" ma:versionID="7026ecde5ba9ba0d701ba2c5bb5026bf">
  <xsd:schema xmlns:xsd="http://www.w3.org/2001/XMLSchema" xmlns:xs="http://www.w3.org/2001/XMLSchema" xmlns:p="http://schemas.microsoft.com/office/2006/metadata/properties" xmlns:ns2="69825f7e-e6c7-498e-adcc-c90d090a8053" xmlns:ns3="1b3bed8d-dadd-4576-b44e-6a234a64a8fd" targetNamespace="http://schemas.microsoft.com/office/2006/metadata/properties" ma:root="true" ma:fieldsID="507513a16c0b93fbb96ea54c6b50f192" ns2:_="" ns3:_="">
    <xsd:import namespace="69825f7e-e6c7-498e-adcc-c90d090a8053"/>
    <xsd:import namespace="1b3bed8d-dadd-4576-b44e-6a234a64a8f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25f7e-e6c7-498e-adcc-c90d090a805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b557fedf-4a99-4d58-b8af-f6534ef2c2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3bed8d-dadd-4576-b44e-6a234a64a8f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c1da855-023b-4763-b61f-d15c7672101c}" ma:internalName="TaxCatchAll" ma:showField="CatchAllData" ma:web="1b3bed8d-dadd-4576-b44e-6a234a64a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9825f7e-e6c7-498e-adcc-c90d090a8053">
      <Terms xmlns="http://schemas.microsoft.com/office/infopath/2007/PartnerControls"/>
    </lcf76f155ced4ddcb4097134ff3c332f>
    <TaxCatchAll xmlns="1b3bed8d-dadd-4576-b44e-6a234a64a8fd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78F9B0-2E63-4358-B8B5-DC8AC883DF13}"/>
</file>

<file path=customXml/itemProps3.xml><?xml version="1.0" encoding="utf-8"?>
<ds:datastoreItem xmlns:ds="http://schemas.openxmlformats.org/officeDocument/2006/customXml" ds:itemID="{841CFDB9-E872-43D7-9B5D-82EF7DD260D4}"/>
</file>

<file path=customXml/itemProps4.xml><?xml version="1.0" encoding="utf-8"?>
<ds:datastoreItem xmlns:ds="http://schemas.openxmlformats.org/officeDocument/2006/customXml" ds:itemID="{62FC4EC5-81B4-43DC-ADDD-7CDF4BCB66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Carlin Preun</lastModifiedBy>
  <revision>61</revision>
  <lastPrinted>2012-12-03T18:15:00.0000000Z</lastPrinted>
  <dcterms:created xsi:type="dcterms:W3CDTF">2025-02-01T10:13:00.0000000Z</dcterms:created>
  <dcterms:modified xsi:type="dcterms:W3CDTF">2025-05-02T20:24:48.1627639Z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0x01010052DC6E7DB1065E4F8DBAEA37EA807A15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ediaServiceImageTags">
    <vt:lpwstr/>
  </property>
</Properties>
</file>