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5C160" w14:textId="14E256E5" w:rsidR="00763AF6" w:rsidRDefault="004456C4" w:rsidP="00763AF6">
      <w:pPr>
        <w:jc w:val="center"/>
        <w:rPr>
          <w:b/>
          <w:bCs/>
          <w:sz w:val="36"/>
          <w:szCs w:val="36"/>
        </w:rPr>
      </w:pPr>
      <w:r>
        <w:rPr>
          <w:b/>
          <w:bCs/>
          <w:sz w:val="36"/>
          <w:szCs w:val="36"/>
        </w:rPr>
        <w:t>RISCV workflow</w:t>
      </w:r>
    </w:p>
    <w:p w14:paraId="31D0D5C0" w14:textId="30804966" w:rsidR="00763AF6" w:rsidRDefault="004456C4" w:rsidP="00763AF6">
      <w:r>
        <w:t>The program begins in the main function inside of sh.c:</w:t>
      </w:r>
    </w:p>
    <w:p w14:paraId="62513687" w14:textId="6CD29A08" w:rsidR="004456C4" w:rsidRDefault="004456C4" w:rsidP="00763AF6">
      <w:r>
        <w:rPr>
          <w:noProof/>
        </w:rPr>
        <w:drawing>
          <wp:inline distT="0" distB="0" distL="0" distR="0" wp14:anchorId="666C1572" wp14:editId="3055AAD8">
            <wp:extent cx="5610225" cy="3924300"/>
            <wp:effectExtent l="0" t="0" r="9525" b="0"/>
            <wp:docPr id="1319418174"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18174" name="Picture 1" descr="A computer screen with many colorful text&#10;&#10;AI-generated content may be incorrect."/>
                    <pic:cNvPicPr/>
                  </pic:nvPicPr>
                  <pic:blipFill>
                    <a:blip r:embed="rId7"/>
                    <a:stretch>
                      <a:fillRect/>
                    </a:stretch>
                  </pic:blipFill>
                  <pic:spPr>
                    <a:xfrm>
                      <a:off x="0" y="0"/>
                      <a:ext cx="5610225" cy="3924300"/>
                    </a:xfrm>
                    <a:prstGeom prst="rect">
                      <a:avLst/>
                    </a:prstGeom>
                  </pic:spPr>
                </pic:pic>
              </a:graphicData>
            </a:graphic>
          </wp:inline>
        </w:drawing>
      </w:r>
    </w:p>
    <w:p w14:paraId="36F10D83" w14:textId="75D8B7FF" w:rsidR="004456C4" w:rsidRDefault="004456C4" w:rsidP="00763AF6">
      <w:r>
        <w:t>The program attempts to open a console if its already not open. After that it attempts to read input commands through getcmd(). Otherwise if a command is entered, fork() is called and a child is created to run the command.</w:t>
      </w:r>
      <w:r>
        <w:br/>
      </w:r>
      <w:r>
        <w:rPr>
          <w:noProof/>
        </w:rPr>
        <w:drawing>
          <wp:inline distT="0" distB="0" distL="0" distR="0" wp14:anchorId="16179F42" wp14:editId="1815ACEB">
            <wp:extent cx="3629025" cy="1504950"/>
            <wp:effectExtent l="0" t="0" r="9525" b="0"/>
            <wp:docPr id="1140339545"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39545" name="Picture 1" descr="A computer screen with text and numbers&#10;&#10;AI-generated content may be incorrect."/>
                    <pic:cNvPicPr/>
                  </pic:nvPicPr>
                  <pic:blipFill>
                    <a:blip r:embed="rId8"/>
                    <a:stretch>
                      <a:fillRect/>
                    </a:stretch>
                  </pic:blipFill>
                  <pic:spPr>
                    <a:xfrm>
                      <a:off x="0" y="0"/>
                      <a:ext cx="3629025" cy="1504950"/>
                    </a:xfrm>
                    <a:prstGeom prst="rect">
                      <a:avLst/>
                    </a:prstGeom>
                  </pic:spPr>
                </pic:pic>
              </a:graphicData>
            </a:graphic>
          </wp:inline>
        </w:drawing>
      </w:r>
    </w:p>
    <w:p w14:paraId="5ECF13B3" w14:textId="2AD84F27" w:rsidR="004456C4" w:rsidRDefault="004456C4" w:rsidP="00763AF6">
      <w:r>
        <w:lastRenderedPageBreak/>
        <w:t>getcmd() works the following way (updated to accommodate the history command):</w:t>
      </w:r>
      <w:r>
        <w:br/>
      </w:r>
      <w:r>
        <w:rPr>
          <w:noProof/>
        </w:rPr>
        <w:drawing>
          <wp:inline distT="0" distB="0" distL="0" distR="0" wp14:anchorId="260100BD" wp14:editId="53FE96BE">
            <wp:extent cx="3990975" cy="2247900"/>
            <wp:effectExtent l="0" t="0" r="9525" b="0"/>
            <wp:docPr id="21420268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26818" name="Picture 1" descr="A screen shot of a computer program&#10;&#10;AI-generated content may be incorrect."/>
                    <pic:cNvPicPr/>
                  </pic:nvPicPr>
                  <pic:blipFill>
                    <a:blip r:embed="rId9"/>
                    <a:stretch>
                      <a:fillRect/>
                    </a:stretch>
                  </pic:blipFill>
                  <pic:spPr>
                    <a:xfrm>
                      <a:off x="0" y="0"/>
                      <a:ext cx="3990975" cy="2247900"/>
                    </a:xfrm>
                    <a:prstGeom prst="rect">
                      <a:avLst/>
                    </a:prstGeom>
                  </pic:spPr>
                </pic:pic>
              </a:graphicData>
            </a:graphic>
          </wp:inline>
        </w:drawing>
      </w:r>
    </w:p>
    <w:p w14:paraId="7B02F6B6" w14:textId="2758CA28" w:rsidR="004456C4" w:rsidRDefault="004B4D4D" w:rsidP="00763AF6">
      <w:r>
        <w:t xml:space="preserve">It prints the dollar sign and reads the buffer. </w:t>
      </w:r>
      <w:r w:rsidR="00E53A47" w:rsidRPr="00E53A47">
        <w:t>Checks are made to make sure if it is a blank command, ‘cd’ command or any other command which can either be invalid or an actual syscall of xv6.</w:t>
      </w:r>
    </w:p>
    <w:p w14:paraId="5C5C174E" w14:textId="76F62BA9" w:rsidR="004B4D4D" w:rsidRDefault="004B4D4D" w:rsidP="00763AF6">
      <w:r>
        <w:t>After that runcmd() uses a switch case to choose which type of command was executed:</w:t>
      </w:r>
      <w:r>
        <w:br/>
      </w:r>
      <w:r>
        <w:rPr>
          <w:noProof/>
        </w:rPr>
        <w:drawing>
          <wp:inline distT="0" distB="0" distL="0" distR="0" wp14:anchorId="5CF5E3E9" wp14:editId="61825890">
            <wp:extent cx="5343525" cy="4743450"/>
            <wp:effectExtent l="0" t="0" r="9525" b="0"/>
            <wp:docPr id="18263226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2261" name="Picture 1" descr="A computer screen shot of text&#10;&#10;AI-generated content may be incorrect."/>
                    <pic:cNvPicPr/>
                  </pic:nvPicPr>
                  <pic:blipFill>
                    <a:blip r:embed="rId10"/>
                    <a:stretch>
                      <a:fillRect/>
                    </a:stretch>
                  </pic:blipFill>
                  <pic:spPr>
                    <a:xfrm>
                      <a:off x="0" y="0"/>
                      <a:ext cx="5343525" cy="4743450"/>
                    </a:xfrm>
                    <a:prstGeom prst="rect">
                      <a:avLst/>
                    </a:prstGeom>
                  </pic:spPr>
                </pic:pic>
              </a:graphicData>
            </a:graphic>
          </wp:inline>
        </w:drawing>
      </w:r>
    </w:p>
    <w:p w14:paraId="70851759" w14:textId="7E543EC0" w:rsidR="004456C4" w:rsidRDefault="007755FA" w:rsidP="00763AF6">
      <w:r>
        <w:lastRenderedPageBreak/>
        <w:t>Runcmd contains different types of commands:</w:t>
      </w:r>
      <w:r>
        <w:br/>
      </w:r>
      <w:r>
        <w:rPr>
          <w:noProof/>
        </w:rPr>
        <w:drawing>
          <wp:inline distT="0" distB="0" distL="0" distR="0" wp14:anchorId="00F84BF5" wp14:editId="0E4A127D">
            <wp:extent cx="5731510" cy="1914525"/>
            <wp:effectExtent l="0" t="0" r="2540" b="9525"/>
            <wp:docPr id="716490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90028" name="Picture 1" descr="A screenshot of a computer&#10;&#10;AI-generated content may be incorrect."/>
                    <pic:cNvPicPr/>
                  </pic:nvPicPr>
                  <pic:blipFill>
                    <a:blip r:embed="rId11"/>
                    <a:stretch>
                      <a:fillRect/>
                    </a:stretch>
                  </pic:blipFill>
                  <pic:spPr>
                    <a:xfrm>
                      <a:off x="0" y="0"/>
                      <a:ext cx="5731510" cy="1914525"/>
                    </a:xfrm>
                    <a:prstGeom prst="rect">
                      <a:avLst/>
                    </a:prstGeom>
                  </pic:spPr>
                </pic:pic>
              </a:graphicData>
            </a:graphic>
          </wp:inline>
        </w:drawing>
      </w:r>
    </w:p>
    <w:p w14:paraId="77AD339F" w14:textId="1B6694AF" w:rsidR="007755FA" w:rsidRDefault="007755FA" w:rsidP="00763AF6">
      <w:r>
        <w:t>In our case the question asks for the execution of the program, so runcmd calls exec()</w:t>
      </w:r>
      <w:r>
        <w:br/>
        <w:t>Exec():</w:t>
      </w:r>
      <w:r>
        <w:br/>
      </w:r>
      <w:r>
        <w:rPr>
          <w:noProof/>
        </w:rPr>
        <w:drawing>
          <wp:inline distT="0" distB="0" distL="0" distR="0" wp14:anchorId="5E451723" wp14:editId="1B957C06">
            <wp:extent cx="3305175" cy="428625"/>
            <wp:effectExtent l="0" t="0" r="9525" b="9525"/>
            <wp:docPr id="193871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15365" name=""/>
                    <pic:cNvPicPr/>
                  </pic:nvPicPr>
                  <pic:blipFill>
                    <a:blip r:embed="rId12"/>
                    <a:stretch>
                      <a:fillRect/>
                    </a:stretch>
                  </pic:blipFill>
                  <pic:spPr>
                    <a:xfrm>
                      <a:off x="0" y="0"/>
                      <a:ext cx="3305175" cy="428625"/>
                    </a:xfrm>
                    <a:prstGeom prst="rect">
                      <a:avLst/>
                    </a:prstGeom>
                  </pic:spPr>
                </pic:pic>
              </a:graphicData>
            </a:graphic>
          </wp:inline>
        </w:drawing>
      </w:r>
      <w:r>
        <w:br/>
        <w:t>exec looks up the executable file on the disk. Loads the program into memory, sets up user stack arguments and starts the execution of the file. It is to be noted that exec is a system call and therefore requires assistance from the kernel.</w:t>
      </w:r>
    </w:p>
    <w:p w14:paraId="6EC99C5E" w14:textId="4586B763" w:rsidR="007755FA" w:rsidRDefault="00894409" w:rsidP="00763AF6">
      <w:r>
        <w:rPr>
          <w:noProof/>
        </w:rPr>
        <w:drawing>
          <wp:inline distT="0" distB="0" distL="0" distR="0" wp14:anchorId="5C3635E4" wp14:editId="098C5A10">
            <wp:extent cx="5731510" cy="4710430"/>
            <wp:effectExtent l="0" t="0" r="2540" b="0"/>
            <wp:docPr id="2060156198"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56198" name="Picture 1" descr="A diagram of a program&#10;&#10;AI-generated content may be incorrect."/>
                    <pic:cNvPicPr/>
                  </pic:nvPicPr>
                  <pic:blipFill>
                    <a:blip r:embed="rId13"/>
                    <a:stretch>
                      <a:fillRect/>
                    </a:stretch>
                  </pic:blipFill>
                  <pic:spPr>
                    <a:xfrm>
                      <a:off x="0" y="0"/>
                      <a:ext cx="5731510" cy="4710430"/>
                    </a:xfrm>
                    <a:prstGeom prst="rect">
                      <a:avLst/>
                    </a:prstGeom>
                  </pic:spPr>
                </pic:pic>
              </a:graphicData>
            </a:graphic>
          </wp:inline>
        </w:drawing>
      </w:r>
    </w:p>
    <w:p w14:paraId="59A132D7" w14:textId="77777777" w:rsidR="004456C4" w:rsidRPr="004456C4" w:rsidRDefault="004456C4" w:rsidP="00763AF6"/>
    <w:sectPr w:rsidR="004456C4" w:rsidRPr="00445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F6"/>
    <w:rsid w:val="004456C4"/>
    <w:rsid w:val="004B4D4D"/>
    <w:rsid w:val="00763AF6"/>
    <w:rsid w:val="007755FA"/>
    <w:rsid w:val="00894409"/>
    <w:rsid w:val="00BA62AD"/>
    <w:rsid w:val="00E53A47"/>
    <w:rsid w:val="00EB66B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6CE4"/>
  <w15:chartTrackingRefBased/>
  <w15:docId w15:val="{EC3E657B-1505-4A12-B3C4-D572E8BE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AF6"/>
    <w:rPr>
      <w:rFonts w:eastAsiaTheme="majorEastAsia" w:cstheme="majorBidi"/>
      <w:color w:val="272727" w:themeColor="text1" w:themeTint="D8"/>
    </w:rPr>
  </w:style>
  <w:style w:type="paragraph" w:styleId="Title">
    <w:name w:val="Title"/>
    <w:basedOn w:val="Normal"/>
    <w:next w:val="Normal"/>
    <w:link w:val="TitleChar"/>
    <w:uiPriority w:val="10"/>
    <w:qFormat/>
    <w:rsid w:val="00763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AF6"/>
    <w:pPr>
      <w:spacing w:before="160"/>
      <w:jc w:val="center"/>
    </w:pPr>
    <w:rPr>
      <w:i/>
      <w:iCs/>
      <w:color w:val="404040" w:themeColor="text1" w:themeTint="BF"/>
    </w:rPr>
  </w:style>
  <w:style w:type="character" w:customStyle="1" w:styleId="QuoteChar">
    <w:name w:val="Quote Char"/>
    <w:basedOn w:val="DefaultParagraphFont"/>
    <w:link w:val="Quote"/>
    <w:uiPriority w:val="29"/>
    <w:rsid w:val="00763AF6"/>
    <w:rPr>
      <w:i/>
      <w:iCs/>
      <w:color w:val="404040" w:themeColor="text1" w:themeTint="BF"/>
    </w:rPr>
  </w:style>
  <w:style w:type="paragraph" w:styleId="ListParagraph">
    <w:name w:val="List Paragraph"/>
    <w:basedOn w:val="Normal"/>
    <w:uiPriority w:val="34"/>
    <w:qFormat/>
    <w:rsid w:val="00763AF6"/>
    <w:pPr>
      <w:ind w:left="720"/>
      <w:contextualSpacing/>
    </w:pPr>
  </w:style>
  <w:style w:type="character" w:styleId="IntenseEmphasis">
    <w:name w:val="Intense Emphasis"/>
    <w:basedOn w:val="DefaultParagraphFont"/>
    <w:uiPriority w:val="21"/>
    <w:qFormat/>
    <w:rsid w:val="00763AF6"/>
    <w:rPr>
      <w:i/>
      <w:iCs/>
      <w:color w:val="0F4761" w:themeColor="accent1" w:themeShade="BF"/>
    </w:rPr>
  </w:style>
  <w:style w:type="paragraph" w:styleId="IntenseQuote">
    <w:name w:val="Intense Quote"/>
    <w:basedOn w:val="Normal"/>
    <w:next w:val="Normal"/>
    <w:link w:val="IntenseQuoteChar"/>
    <w:uiPriority w:val="30"/>
    <w:qFormat/>
    <w:rsid w:val="00763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AF6"/>
    <w:rPr>
      <w:i/>
      <w:iCs/>
      <w:color w:val="0F4761" w:themeColor="accent1" w:themeShade="BF"/>
    </w:rPr>
  </w:style>
  <w:style w:type="character" w:styleId="IntenseReference">
    <w:name w:val="Intense Reference"/>
    <w:basedOn w:val="DefaultParagraphFont"/>
    <w:uiPriority w:val="32"/>
    <w:qFormat/>
    <w:rsid w:val="00763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6621205653E14EB93BF976087448C2" ma:contentTypeVersion="11" ma:contentTypeDescription="Create a new document." ma:contentTypeScope="" ma:versionID="b83d5d282cb403bc6f3e1ca6b5391be5">
  <xsd:schema xmlns:xsd="http://www.w3.org/2001/XMLSchema" xmlns:xs="http://www.w3.org/2001/XMLSchema" xmlns:p="http://schemas.microsoft.com/office/2006/metadata/properties" xmlns:ns3="2f9c02de-0213-46a3-a872-61b1439455b7" targetNamespace="http://schemas.microsoft.com/office/2006/metadata/properties" ma:root="true" ma:fieldsID="45ec946be3de9bf473c9933f9eae4190" ns3:_="">
    <xsd:import namespace="2f9c02de-0213-46a3-a872-61b1439455b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c02de-0213-46a3-a872-61b143945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9c02de-0213-46a3-a872-61b1439455b7" xsi:nil="true"/>
  </documentManagement>
</p:properties>
</file>

<file path=customXml/itemProps1.xml><?xml version="1.0" encoding="utf-8"?>
<ds:datastoreItem xmlns:ds="http://schemas.openxmlformats.org/officeDocument/2006/customXml" ds:itemID="{A86DFB00-3506-4A46-91DD-8A4D6920E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c02de-0213-46a3-a872-61b143945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735C72-F9C5-4463-90A9-2B2575ED31EC}">
  <ds:schemaRefs>
    <ds:schemaRef ds:uri="http://schemas.microsoft.com/sharepoint/v3/contenttype/forms"/>
  </ds:schemaRefs>
</ds:datastoreItem>
</file>

<file path=customXml/itemProps3.xml><?xml version="1.0" encoding="utf-8"?>
<ds:datastoreItem xmlns:ds="http://schemas.openxmlformats.org/officeDocument/2006/customXml" ds:itemID="{439A5A45-DFFB-4F3F-A8BC-DF7CDD1C91A1}">
  <ds:schemaRefs>
    <ds:schemaRef ds:uri="http://schemas.microsoft.com/office/2006/metadata/properties"/>
    <ds:schemaRef ds:uri="http://schemas.microsoft.com/office/infopath/2007/PartnerControls"/>
    <ds:schemaRef ds:uri="2f9c02de-0213-46a3-a872-61b1439455b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AHMED - 29265</dc:creator>
  <cp:keywords/>
  <dc:description/>
  <cp:lastModifiedBy>HAMZA AHMED - 29265</cp:lastModifiedBy>
  <cp:revision>4</cp:revision>
  <dcterms:created xsi:type="dcterms:W3CDTF">2025-09-14T16:19:00Z</dcterms:created>
  <dcterms:modified xsi:type="dcterms:W3CDTF">2025-09-14T16:21:00Z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0x0101000D6621205653E14EB93BF976087448C2</vt:lpwstr>
  </property>
</Properties>
</file>