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Team CHAMP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UCSC Meal Builder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We want to finish the circuit of usage (since in Sprint 1 we didn’t quite finish the checkout functionality), and also put in place administrative tools for updating the app and making it comprehensive.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Listing: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have the menus for all non-dining-hall, on-campus eateries available so that the app offers an adequate selection.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As a user, I want the app to be organized and easy to navigate.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As a developer, I want a way to update the app in the future, possibly working with on-campus eateries, so that the app can continue to be useful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As a developer, I want to put in place a website for administrative purposes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developer I’d like to put in place a User class for streamlining purposes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Glenn: Database/Back End, Scrum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Dishen: Developer, Product Owner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Kevin: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Sam: Developer, Scrum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Glenn: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Dishen: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Kevin: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James: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