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Team CHAMP</w:t>
      </w:r>
    </w:p>
    <w:p w:rsidR="00000000" w:rsidDel="00000000" w:rsidP="00000000" w:rsidRDefault="00000000" w:rsidRPr="00000000">
      <w:pPr>
        <w:contextualSpacing w:val="0"/>
      </w:pPr>
      <w:r w:rsidDel="00000000" w:rsidR="00000000" w:rsidRPr="00000000">
        <w:rPr>
          <w:sz w:val="28"/>
          <w:szCs w:val="28"/>
          <w:rtl w:val="0"/>
        </w:rPr>
        <w:t xml:space="preserve">UCSC Meal Builder</w:t>
      </w:r>
    </w:p>
    <w:p w:rsidR="00000000" w:rsidDel="00000000" w:rsidP="00000000" w:rsidRDefault="00000000" w:rsidRPr="00000000">
      <w:pPr>
        <w:contextualSpacing w:val="0"/>
      </w:pPr>
      <w:r w:rsidDel="00000000" w:rsidR="00000000" w:rsidRPr="00000000">
        <w:rPr>
          <w:b w:val="1"/>
          <w:sz w:val="28"/>
          <w:szCs w:val="28"/>
          <w:rtl w:val="0"/>
        </w:rPr>
        <w:t xml:space="preserve">Sprint 2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Stop Doing:</w:t>
      </w:r>
    </w:p>
    <w:p w:rsidR="00000000" w:rsidDel="00000000" w:rsidP="00000000" w:rsidRDefault="00000000" w:rsidRPr="00000000">
      <w:pPr>
        <w:contextualSpacing w:val="0"/>
      </w:pPr>
      <w:r w:rsidDel="00000000" w:rsidR="00000000" w:rsidRPr="00000000">
        <w:rPr>
          <w:rtl w:val="0"/>
        </w:rPr>
        <w:t xml:space="preserve">Like Sprint 1, we completed the vast majority of our goals for this sprint. However, we should stop missing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Start Doing:</w:t>
      </w:r>
    </w:p>
    <w:p w:rsidR="00000000" w:rsidDel="00000000" w:rsidP="00000000" w:rsidRDefault="00000000" w:rsidRPr="00000000">
      <w:pPr>
        <w:contextualSpacing w:val="0"/>
      </w:pPr>
      <w:r w:rsidDel="00000000" w:rsidR="00000000" w:rsidRPr="00000000">
        <w:rPr>
          <w:rtl w:val="0"/>
        </w:rPr>
        <w:t xml:space="preserve">We need more solid meeting times. We meet often, and usually at consistent times, but we haven’t formally established those times. According to our burnup chart, we hit lulls every weekend, so we should start working a bit more during weekends.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Keep Doing:</w:t>
      </w:r>
    </w:p>
    <w:p w:rsidR="00000000" w:rsidDel="00000000" w:rsidP="00000000" w:rsidRDefault="00000000" w:rsidRPr="00000000">
      <w:pPr>
        <w:contextualSpacing w:val="0"/>
      </w:pPr>
      <w:r w:rsidDel="00000000" w:rsidR="00000000" w:rsidRPr="00000000">
        <w:rPr>
          <w:rtl w:val="0"/>
        </w:rPr>
        <w:t xml:space="preserve">We have been getting work done at a good pace. Our tasks are bite-sized enough that they can be tackled without much confusion. We aim to continue with our bite-sized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Completed / Not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completed all of our tasks except for two. We went to all of the on-campus restaurants and obtained their menus, and implemented each of them in our application. This was a simple matter of walking across the campus and taking pictures of the menus for the places that did not have their menu posted online. As of now, the app is relatively easy to navigate and has a very minimalistic look to it, we had decided on having it this way for the entirety of sprint 2 for the sake of simplicity. The functions of the buttons are all fairly intuitive, and we intend to keep it this way. We do have an online database working, and the only thing remaining to do is to connect the two (online and offline). This should be a simple matter of reading entries from the online database and then storing them into the local database on the phone’s memory. The online administrative tools have been built into the website, and are simple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task we didn’t actually complete was for the “visual appeal” task, which envisioned a taskbar that remains throughout use, as well as a special icon for going to the next activity rather than the “-&gt;” button that is currently in place. The other task that we did not complete was creating a user class. We decided that this was an unnecessary feature and would be wasted expenditure of effort, so we decided to cut this from our list of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Completion Rate:</w:t>
      </w:r>
    </w:p>
    <w:p w:rsidR="00000000" w:rsidDel="00000000" w:rsidP="00000000" w:rsidRDefault="00000000" w:rsidRPr="00000000">
      <w:pPr>
        <w:contextualSpacing w:val="0"/>
      </w:pPr>
      <w:r w:rsidDel="00000000" w:rsidR="00000000" w:rsidRPr="00000000">
        <w:rPr>
          <w:rtl w:val="0"/>
        </w:rPr>
        <w:t xml:space="preserve">Like Sprint 1, we had several-days bursts of both inactivity and activity, which has worked for us in the past and continued to work. Weekends are usually a weak spot for us.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