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Team CHAMP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UCSC Meal 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Release Date: End of Fall Quarter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High Level Goals: </w:t>
      </w:r>
      <w:r w:rsidDel="00000000" w:rsidR="00000000" w:rsidRPr="00000000">
        <w:rPr>
          <w:sz w:val="24"/>
          <w:szCs w:val="24"/>
          <w:rtl w:val="0"/>
        </w:rPr>
        <w:t xml:space="preserve">We plan to create an app that allows UCSC students to maximize their flexi-dollars and meals by tracking their funds and building cost-effective meals in the app. The app should feature the menus of all or most on-campus eateries, with the exception of the dining halls, which already have numerous apps. The app should feature a “balance” that tracks the user’s funds, and functions that automatically decrement these funds once a meal is built.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As a hungry person, I would like to know when and where I can get food on campus. (2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student, I would like to keep track and conserve my meals/flexies. (2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have the menu for a single eatery available. (2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student, I would like to build meals to maximize the use of my meal-plan meals.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the app to be organized and easy to navigate.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have the menus for all non-dining-hall, on-campus eateries available so that the app offers an adequate selection.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the app to be organized and easy to navigate.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a way to update the app in the future, possibly working with on-campus eateries, so that the app can continue to be useful.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have the app present multiple suggestions for how to complete a meal, so that users can fully utilize their spending power and also choose food that suits them.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would like a feature that allows me to add a certain meal to my “favorites,” so that next time that meal is one click away. (4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put in place a web app so that the Meal Builder can be used across multiple platforms.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