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>
          <w:rStyle w:val="LabTitleInstVersred"/>
          <w:b/>
          <w:b/>
          <w:color w:val="auto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ítulo"/>
        </w:sdtPr>
        <w:sdtContent>
          <w:r>
            <w:rPr/>
            <w:t>Lab-Configuración básica de switches y terminales</w:t>
          </w:r>
        </w:sdtContent>
      </w:sdt>
      <w:r>
        <w:rPr/>
        <w:t xml:space="preserve"> por cable consola</w:t>
      </w:r>
      <w:r>
        <w:rPr>
          <w:rStyle w:val="LabTitleInstVersred"/>
          <w:b/>
        </w:rPr>
        <w:t xml:space="preserve"> </w:t>
      </w:r>
    </w:p>
    <w:p>
      <w:pPr>
        <w:pStyle w:val="Ttulo1"/>
        <w:numPr>
          <w:ilvl w:val="0"/>
          <w:numId w:val="3"/>
        </w:numPr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 xml:space="preserve">Participantes: Rafael Hormigo Cabello, Antonio Gómez Giménez </w:t>
      </w:r>
      <w:r>
        <w:rPr/>
        <w:t>y J</w:t>
      </w:r>
      <w:r>
        <w:rPr/>
        <w:t>osé Manuel Izquierdo Ramírez</w:t>
      </w:r>
    </w:p>
    <w:p>
      <w:pPr>
        <w:pStyle w:val="Ttulo1"/>
        <w:numPr>
          <w:ilvl w:val="0"/>
          <w:numId w:val="3"/>
        </w:numPr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Topología</w:t>
      </w:r>
    </w:p>
    <w:p>
      <w:pPr>
        <w:pStyle w:val="Visu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3681BA76">
                <wp:simplePos x="0" y="0"/>
                <wp:positionH relativeFrom="column">
                  <wp:posOffset>1456055</wp:posOffset>
                </wp:positionH>
                <wp:positionV relativeFrom="paragraph">
                  <wp:posOffset>708660</wp:posOffset>
                </wp:positionV>
                <wp:extent cx="1450975" cy="1413510"/>
                <wp:effectExtent l="0" t="0" r="0" b="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40" cy="1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60" w:after="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drawing>
                                <wp:inline distT="0" distB="0" distL="0" distR="0">
                                  <wp:extent cx="1071245" cy="1199515"/>
                                  <wp:effectExtent l="0" t="0" r="0" b="0"/>
                                  <wp:docPr id="3" name="Picture 15" descr="In the topology, PC-A is connected to S1 via f0/6. PC-B is connected to S2 via F0/6. S1 and S2 are connected to each via F0/1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5" descr="In the topology, PC-A is connected to S1 via f0/6. PC-B is connected to S2 via F0/6. S1 and S2 are connected to each via F0/1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37533" r="64934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1245" cy="1199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stroked="f" style="position:absolute;margin-left:114.65pt;margin-top:55.8pt;width:114.15pt;height:111.2pt" wp14:anchorId="3681BA76">
                <w10:wrap type="non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Contenidodelmarco"/>
                        <w:spacing w:before="60" w:after="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drawing>
                          <wp:inline distT="0" distB="0" distL="0" distR="0">
                            <wp:extent cx="1071245" cy="1199515"/>
                            <wp:effectExtent l="0" t="0" r="0" b="0"/>
                            <wp:docPr id="4" name="Picture 15" descr="In the topology, PC-A is connected to S1 via f0/6. PC-B is connected to S2 via F0/6. S1 and S2 are connected to each via F0/1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5" descr="In the topology, PC-A is connected to S1 via f0/6. PC-B is connected to S2 via F0/6. S1 and S2 are connected to each via F0/1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0" t="37533" r="64934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1245" cy="1199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2999740" cy="914400"/>
            <wp:effectExtent l="0" t="0" r="0" b="0"/>
            <wp:docPr id="5" name="Picture 10" descr="A PC is connected to a switch via the console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A PC is connected to a switch via the console por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3"/>
        </w:numPr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Tabla de asignación de direcciones</w:t>
      </w:r>
    </w:p>
    <w:tbl>
      <w:tblPr>
        <w:tblW w:w="10257" w:type="dxa"/>
        <w:jc w:val="center"/>
        <w:tblInd w:w="0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426"/>
        <w:gridCol w:w="2341"/>
        <w:gridCol w:w="2807"/>
        <w:gridCol w:w="2682"/>
      </w:tblGrid>
      <w:tr>
        <w:trPr>
          <w:cantSplit w:val="true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tulodelatabla"/>
              <w:keepNext w:val="true"/>
              <w:spacing w:before="120" w:after="120"/>
              <w:jc w:val="center"/>
              <w:rPr/>
            </w:pPr>
            <w:r>
              <w:rPr/>
              <w:t>Dispositivo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tulodelatabla"/>
              <w:keepNext w:val="true"/>
              <w:spacing w:before="120" w:after="120"/>
              <w:jc w:val="center"/>
              <w:rPr/>
            </w:pPr>
            <w:r>
              <w:rPr/>
              <w:t>Interfaz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tulodelatabla"/>
              <w:keepNext w:val="true"/>
              <w:spacing w:before="120" w:after="120"/>
              <w:jc w:val="center"/>
              <w:rPr/>
            </w:pPr>
            <w:r>
              <w:rPr/>
              <w:t>Dirección IP</w:t>
            </w:r>
          </w:p>
        </w:tc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tulodelatabla"/>
              <w:keepNext w:val="true"/>
              <w:spacing w:before="120" w:after="120"/>
              <w:jc w:val="center"/>
              <w:rPr/>
            </w:pPr>
            <w:r>
              <w:rPr/>
              <w:t>Máscara de subred</w:t>
            </w:r>
          </w:p>
        </w:tc>
      </w:tr>
      <w:tr>
        <w:trPr>
          <w:cantSplit w:val="true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before="60" w:after="60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before="60" w:after="60"/>
              <w:rPr>
                <w:rStyle w:val="DnT"/>
              </w:rPr>
            </w:pPr>
            <w:r>
              <w:rPr>
                <w:rStyle w:val="DnT"/>
              </w:rPr>
              <w:t>VLAN 1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color w:val="C00000"/>
              </w:rPr>
              <w:t>192.168.1</w:t>
            </w:r>
            <w:r>
              <w:rPr/>
              <w:t>.1</w:t>
            </w:r>
          </w:p>
        </w:tc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before="60" w:after="60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before="60" w:after="60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color w:val="C00000"/>
              </w:rPr>
              <w:t>192.168.1</w:t>
            </w:r>
            <w:r>
              <w:rPr/>
              <w:t>.10</w:t>
            </w:r>
          </w:p>
        </w:tc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before="60" w:after="60"/>
              <w:rPr>
                <w:rStyle w:val="DnT"/>
              </w:rPr>
            </w:pPr>
            <w:r>
              <w:rPr>
                <w:rStyle w:val="DnT"/>
              </w:rPr>
              <w:t>PC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before="60" w:after="60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before="60" w:after="60"/>
              <w:rPr>
                <w:color w:val="C00000"/>
              </w:rPr>
            </w:pPr>
            <w:r>
              <w:rPr>
                <w:color w:val="000000" w:themeColor="text1"/>
              </w:rPr>
              <w:t>172.26.1.</w:t>
            </w:r>
            <w:r>
              <w:rPr>
                <w:color w:val="C00000"/>
              </w:rPr>
              <w:t>10</w:t>
            </w:r>
          </w:p>
        </w:tc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</w:tbl>
    <w:p>
      <w:pPr>
        <w:pStyle w:val="ConfigWindow"/>
        <w:rPr/>
      </w:pPr>
      <w:r>
        <w:rPr/>
      </w:r>
    </w:p>
    <w:p>
      <w:pPr>
        <w:pStyle w:val="ConfigWindow"/>
        <w:rPr/>
      </w:pPr>
      <w:r>
        <w:rPr/>
      </w:r>
    </w:p>
    <w:p>
      <w:pPr>
        <w:pStyle w:val="ConfigWindow"/>
        <w:rPr/>
      </w:pPr>
      <w:r>
        <w:rPr/>
      </w:r>
    </w:p>
    <w:p>
      <w:pPr>
        <w:pStyle w:val="ConfigWindow"/>
        <w:rPr/>
      </w:pPr>
      <w:r>
        <w:rPr/>
        <w:t>Linea en blanco - sin información adicional</w:t>
      </w:r>
    </w:p>
    <w:p>
      <w:pPr>
        <w:pStyle w:val="Ttulo1"/>
        <w:numPr>
          <w:ilvl w:val="0"/>
          <w:numId w:val="3"/>
        </w:numPr>
        <w:rPr/>
      </w:pPr>
      <w:r>
        <w:rPr/>
        <w:t>Objetivos</w:t>
      </w:r>
    </w:p>
    <w:p>
      <w:pPr>
        <w:pStyle w:val="Bulletlevel1"/>
        <w:numPr>
          <w:ilvl w:val="0"/>
          <w:numId w:val="2"/>
        </w:numPr>
        <w:rPr/>
      </w:pPr>
      <w:r>
        <w:rPr/>
        <w:t>Configurar la topología de red</w:t>
      </w:r>
    </w:p>
    <w:p>
      <w:pPr>
        <w:pStyle w:val="Bulletlevel1"/>
        <w:numPr>
          <w:ilvl w:val="0"/>
          <w:numId w:val="2"/>
        </w:numPr>
        <w:rPr/>
      </w:pPr>
      <w:r>
        <w:rPr/>
        <w:t>Acceder a un switch Cisco a través del puerto serie de consola</w:t>
      </w:r>
    </w:p>
    <w:p>
      <w:pPr>
        <w:pStyle w:val="Bulletlevel1"/>
        <w:numPr>
          <w:ilvl w:val="0"/>
          <w:numId w:val="2"/>
        </w:numPr>
        <w:rPr/>
      </w:pPr>
      <w:r>
        <w:rPr/>
        <w:t>Configurar switch</w:t>
      </w:r>
    </w:p>
    <w:p>
      <w:pPr>
        <w:pStyle w:val="Bulletlevel1"/>
        <w:numPr>
          <w:ilvl w:val="0"/>
          <w:numId w:val="2"/>
        </w:numPr>
        <w:rPr/>
      </w:pPr>
      <w:r>
        <w:rPr/>
        <w:t>Configurar hosts de PC</w:t>
      </w:r>
    </w:p>
    <w:p>
      <w:pPr>
        <w:pStyle w:val="Bulletlevel1"/>
        <w:numPr>
          <w:ilvl w:val="0"/>
          <w:numId w:val="2"/>
        </w:numPr>
        <w:rPr/>
      </w:pPr>
      <w:r>
        <w:rPr/>
        <w:t>Configurar y verificar los parámetros básicos del switch</w:t>
      </w:r>
    </w:p>
    <w:p>
      <w:pPr>
        <w:pStyle w:val="Ttulo1"/>
        <w:numPr>
          <w:ilvl w:val="0"/>
          <w:numId w:val="3"/>
        </w:numPr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Antecedentes/Escenario</w:t>
      </w:r>
    </w:p>
    <w:p>
      <w:pPr>
        <w:pStyle w:val="BodyTextL25"/>
        <w:rPr/>
      </w:pPr>
      <w:bookmarkStart w:id="0" w:name="OLE_LINK6"/>
      <w:r>
        <w:rPr/>
        <w:t xml:space="preserve">En esta práctica de laboratorio, armará una red simple con un host y un switch. También configurará parámetros básicos, incluidos nombres de host, contraseñas locales y aviso de inicio de sesión. </w:t>
      </w:r>
      <w:bookmarkEnd w:id="0"/>
      <w:r>
        <w:rPr/>
        <w:t xml:space="preserve">Utilice los comandos </w:t>
      </w:r>
      <w:r>
        <w:rPr>
          <w:rStyle w:val="DnT"/>
        </w:rPr>
        <w:t>show</w:t>
      </w:r>
      <w:r>
        <w:rPr/>
        <w:t xml:space="preserve"> para mostrar la configuración en ejecución, la versión del IOS y el estado de la interfaz. Utilice el comando </w:t>
      </w:r>
      <w:r>
        <w:rPr>
          <w:rStyle w:val="DnT"/>
        </w:rPr>
        <w:t>copy</w:t>
      </w:r>
      <w:r>
        <w:rPr/>
        <w:t xml:space="preserve"> para guardar las configuraciones de dispositivos.</w:t>
      </w:r>
    </w:p>
    <w:p>
      <w:pPr>
        <w:pStyle w:val="BodyTextL25"/>
        <w:rPr/>
      </w:pPr>
      <w:r>
        <w:rPr/>
        <w:t xml:space="preserve">Aplicará la asignación de direcciones IP a las PC para habilitar la comunicación entre estos dos dispositivos. Use la prueba de </w:t>
      </w:r>
      <w:r>
        <w:rPr>
          <w:rStyle w:val="DnT"/>
        </w:rPr>
        <w:t>ping</w:t>
      </w:r>
      <w:r>
        <w:rPr/>
        <w:t xml:space="preserve"> para verificar la conectividad.</w:t>
      </w:r>
    </w:p>
    <w:p>
      <w:pPr>
        <w:pStyle w:val="BodyTextL25"/>
        <w:rPr>
          <w:b/>
          <w:b/>
        </w:rPr>
      </w:pPr>
      <w:r>
        <w:rPr>
          <w:b/>
        </w:rPr>
        <w:t>Nota</w:t>
      </w:r>
      <w:r>
        <w:rPr/>
        <w:t>: Los switches que se usan son Cisco Catalyst 2960 con Cisco IOS Release 15.0(2) (imagen lanbasek9) Se pueden utilizar otros switches y otras versiones de Cisco IOS. Según el modelo y la versión de IOS de Cisco, los comandos disponibles y los resultados que se obtienen pueden diferir de los que se muestran en las prácticas de laboratorio.</w:t>
      </w:r>
    </w:p>
    <w:p>
      <w:pPr>
        <w:pStyle w:val="BodyTextL25"/>
        <w:rPr/>
      </w:pPr>
      <w:r>
        <w:rPr>
          <w:b/>
        </w:rPr>
        <w:t>Nota</w:t>
      </w:r>
      <w:r>
        <w:rPr/>
        <w:t>: Asegúrese de que los interruptores se hayan borrado y no tengan configuraciones de inicio. Consulte el Apéndice A para conocer el procedimiento de inicialización y recarga de un switch.</w:t>
      </w:r>
    </w:p>
    <w:p>
      <w:pPr>
        <w:pStyle w:val="Ttulo1"/>
        <w:numPr>
          <w:ilvl w:val="0"/>
          <w:numId w:val="3"/>
        </w:numPr>
        <w:rPr/>
      </w:pPr>
      <w:r>
        <w:rPr/>
        <w:t>Recursos necesarios</w:t>
      </w:r>
    </w:p>
    <w:p>
      <w:pPr>
        <w:pStyle w:val="Bulletlevel1"/>
        <w:numPr>
          <w:ilvl w:val="0"/>
          <w:numId w:val="2"/>
        </w:numPr>
        <w:rPr/>
      </w:pPr>
      <w:r>
        <w:rPr/>
        <w:t>1 Switch (Cisco 2960 con Cisco IOS versión 15.0(2), imagen lanbasek9 o comparable)</w:t>
      </w:r>
    </w:p>
    <w:p>
      <w:pPr>
        <w:pStyle w:val="Bulletlevel1"/>
        <w:numPr>
          <w:ilvl w:val="0"/>
          <w:numId w:val="2"/>
        </w:numPr>
        <w:rPr/>
      </w:pPr>
      <w:r>
        <w:rPr/>
        <w:t>2 PC (Windows con un programa de emulación de terminal, como Tera Term)</w:t>
      </w:r>
    </w:p>
    <w:p>
      <w:pPr>
        <w:pStyle w:val="Bulletlevel1"/>
        <w:numPr>
          <w:ilvl w:val="0"/>
          <w:numId w:val="2"/>
        </w:numPr>
        <w:rPr/>
      </w:pPr>
      <w:r>
        <w:rPr/>
        <w:t>Cables de consola para configurar los dispositivos con Cisco IOS mediante los puertos de consola</w:t>
      </w:r>
    </w:p>
    <w:p>
      <w:pPr>
        <w:pStyle w:val="Bulletlevel1"/>
        <w:numPr>
          <w:ilvl w:val="0"/>
          <w:numId w:val="2"/>
        </w:numPr>
        <w:rPr/>
      </w:pPr>
      <w:r>
        <w:rPr/>
        <w:t>Cables Ethernet, como se muestra en la topología</w:t>
      </w:r>
    </w:p>
    <w:p>
      <w:pPr>
        <w:pStyle w:val="Ttulo1"/>
        <w:numPr>
          <w:ilvl w:val="0"/>
          <w:numId w:val="3"/>
        </w:numPr>
        <w:rPr/>
      </w:pPr>
      <w:r>
        <w:rPr/>
        <w:t>Instrucciones</w:t>
      </w:r>
    </w:p>
    <w:p>
      <w:pPr>
        <w:pStyle w:val="Ttulo2"/>
        <w:numPr>
          <w:ilvl w:val="1"/>
          <w:numId w:val="3"/>
        </w:numPr>
        <w:rPr/>
      </w:pPr>
      <w:r>
        <w:rPr/>
        <w:t>Configurar la topología de red</w:t>
      </w:r>
    </w:p>
    <w:p>
      <w:pPr>
        <w:pStyle w:val="BodyTextL25"/>
        <w:rPr/>
      </w:pPr>
      <w:bookmarkStart w:id="1" w:name="OLE_LINK8"/>
      <w:bookmarkStart w:id="2" w:name="OLE_LINK7"/>
      <w:r>
        <w:rPr/>
        <w:t>En la parte 1, realizará el cableado para conectar los dispositivos según la topología de la red.</w:t>
      </w:r>
      <w:bookmarkEnd w:id="1"/>
      <w:bookmarkEnd w:id="2"/>
    </w:p>
    <w:p>
      <w:pPr>
        <w:pStyle w:val="SubStepAlpha"/>
        <w:numPr>
          <w:ilvl w:val="3"/>
          <w:numId w:val="3"/>
        </w:numPr>
        <w:rPr/>
      </w:pPr>
      <w:r>
        <w:rPr/>
        <w:t>Encienda los dispositivos.</w:t>
      </w:r>
    </w:p>
    <w:p>
      <w:pPr>
        <w:pStyle w:val="SubStepAlpha"/>
        <w:numPr>
          <w:ilvl w:val="3"/>
          <w:numId w:val="3"/>
        </w:numPr>
        <w:rPr/>
      </w:pPr>
      <w:r>
        <w:rPr/>
        <w:t>Conecte el PC al switch.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Configurar hosts en las PC</w:t>
      </w:r>
    </w:p>
    <w:p>
      <w:pPr>
        <w:pStyle w:val="SubStepAlpha"/>
        <w:numPr>
          <w:ilvl w:val="3"/>
          <w:numId w:val="3"/>
        </w:numPr>
        <w:rPr/>
      </w:pPr>
      <w:r>
        <w:rPr/>
        <w:t>Configure la información de dirección IP estática en las PC de acuerdo con la tabla de direccionamiento.</w:t>
      </w:r>
    </w:p>
    <w:p>
      <w:pPr>
        <w:pStyle w:val="SubStepAlpha"/>
        <w:numPr>
          <w:ilvl w:val="3"/>
          <w:numId w:val="3"/>
        </w:numPr>
        <w:rPr/>
      </w:pPr>
      <w:r>
        <w:rPr/>
        <w:t>Verifique la configuración.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Configurar y verificar los parámetros básicos del switch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Acceda al switch mediante el puerto de consola. </w:t>
      </w:r>
    </w:p>
    <w:p>
      <w:pPr>
        <w:pStyle w:val="SubStepAlpha"/>
        <w:numPr>
          <w:ilvl w:val="3"/>
          <w:numId w:val="3"/>
        </w:numPr>
        <w:rPr/>
      </w:pPr>
      <w:r>
        <w:rPr/>
        <w:t>Ingresa al modo de configuración global.</w:t>
      </w:r>
    </w:p>
    <w:p>
      <w:pPr>
        <w:pStyle w:val="ConfigWindow"/>
        <w:rPr/>
      </w:pPr>
      <w:r>
        <w:rPr/>
        <w:t>Abrir la ventana de configuración</w:t>
      </w:r>
    </w:p>
    <w:p>
      <w:pPr>
        <w:pStyle w:val="SubStepAlpha"/>
        <w:numPr>
          <w:ilvl w:val="3"/>
          <w:numId w:val="3"/>
        </w:numPr>
        <w:rPr/>
      </w:pPr>
      <w:r>
        <w:rPr/>
        <w:t>Configure el nombre del switch según la tabla de direccionamiento.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Introduzca contraseñas locales. Utilice </w:t>
      </w:r>
      <w:r>
        <w:rPr>
          <w:rStyle w:val="DnT"/>
        </w:rPr>
        <w:t>cisco</w:t>
      </w:r>
      <w:r>
        <w:rPr/>
        <w:t xml:space="preserve"> como contraseña de EXEC del usuario y </w:t>
      </w:r>
      <w:r>
        <w:rPr>
          <w:rStyle w:val="DnT"/>
        </w:rPr>
        <w:t>class</w:t>
      </w:r>
      <w:r>
        <w:rPr/>
        <w:t xml:space="preserve"> como contraseña de EXEC privilegiado.</w:t>
      </w:r>
    </w:p>
    <w:p>
      <w:pPr>
        <w:pStyle w:val="SubStepAlpha"/>
        <w:numPr>
          <w:ilvl w:val="3"/>
          <w:numId w:val="3"/>
        </w:numPr>
        <w:rPr/>
      </w:pPr>
      <w:r>
        <w:rPr/>
        <w:t>Configure y habilite el SVI de acuerdo con la Tabla de direcciones.</w:t>
      </w:r>
    </w:p>
    <w:p>
      <w:pPr>
        <w:pStyle w:val="SubStepAlpha"/>
        <w:numPr>
          <w:ilvl w:val="3"/>
          <w:numId w:val="3"/>
        </w:numPr>
        <w:rPr/>
      </w:pPr>
      <w:r>
        <w:rPr/>
        <w:t>Introduzca un banner MOTD de inicio de sesión para advertir sobre el acceso no autorizado.</w:t>
      </w:r>
    </w:p>
    <w:p>
      <w:pPr>
        <w:pStyle w:val="SubStepAlpha"/>
        <w:numPr>
          <w:ilvl w:val="3"/>
          <w:numId w:val="3"/>
        </w:numPr>
        <w:rPr/>
      </w:pPr>
      <w:r>
        <w:rPr/>
        <w:t>Guarde la configuración.</w:t>
      </w:r>
    </w:p>
    <w:p>
      <w:pPr>
        <w:pStyle w:val="SubStepAlpha"/>
        <w:numPr>
          <w:ilvl w:val="3"/>
          <w:numId w:val="3"/>
        </w:numPr>
        <w:rPr/>
      </w:pPr>
      <w:r>
        <w:rPr/>
        <w:t>Muestre la configuración actual (adjunte la información proporcionada por el comando show).</w:t>
      </w:r>
    </w:p>
    <w:p>
      <w:pPr>
        <w:pStyle w:val="SubStepAlpha"/>
        <w:numPr>
          <w:ilvl w:val="3"/>
          <w:numId w:val="3"/>
        </w:numPr>
        <w:rPr/>
      </w:pPr>
      <w:r>
        <w:rPr/>
        <w:t>Muestre la versión del IOS y otra información útil del switch (adjunte la información proporcionada por el comando show).</w:t>
      </w:r>
    </w:p>
    <w:p>
      <w:pPr>
        <w:pStyle w:val="SubStepAlpha"/>
        <w:numPr>
          <w:ilvl w:val="3"/>
          <w:numId w:val="3"/>
        </w:numPr>
        <w:rPr/>
      </w:pPr>
      <w:r>
        <w:rPr/>
        <w:t>Muestre el estado de las interfaces conectadas en el switch (adjunte la información proporcionada por el comando show).</w:t>
      </w:r>
    </w:p>
    <w:p>
      <w:pPr>
        <w:pStyle w:val="ConfigWindow"/>
        <w:rPr/>
      </w:pPr>
      <w:r>
        <w:rPr/>
        <w:t xml:space="preserve"> </w:t>
      </w:r>
      <w:r>
        <w:rPr/>
        <w:t>la ventana de configuración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Desde  PC-A haga  ping a S1 y S2. </w:t>
      </w:r>
    </w:p>
    <w:p>
      <w:pPr>
        <w:pStyle w:val="BodyTextL25"/>
        <w:rPr/>
      </w:pPr>
      <w:r>
        <w:rPr/>
      </w:r>
    </w:p>
    <w:p>
      <w:pPr>
        <w:pStyle w:val="BodyTextL25"/>
        <w:rPr/>
      </w:pPr>
      <w:r>
        <w:rPr/>
        <w:t>S1#show running-config</w:t>
      </w:r>
    </w:p>
    <w:p>
      <w:pPr>
        <w:pStyle w:val="BodyTextL25"/>
        <w:rPr/>
      </w:pPr>
      <w:r>
        <w:rPr/>
        <w:t>Building configuration...</w:t>
      </w:r>
    </w:p>
    <w:p>
      <w:pPr>
        <w:pStyle w:val="BodyTextL25"/>
        <w:rPr/>
      </w:pPr>
      <w:r>
        <w:rPr/>
      </w:r>
    </w:p>
    <w:p>
      <w:pPr>
        <w:pStyle w:val="BodyTextL25"/>
        <w:rPr/>
      </w:pPr>
      <w:r>
        <w:rPr/>
        <w:t>Current configuration : 2998 bytes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>version 12.2</w:t>
      </w:r>
    </w:p>
    <w:p>
      <w:pPr>
        <w:pStyle w:val="BodyTextL25"/>
        <w:rPr/>
      </w:pPr>
      <w:r>
        <w:rPr/>
        <w:t>no service pad</w:t>
      </w:r>
    </w:p>
    <w:p>
      <w:pPr>
        <w:pStyle w:val="BodyTextL25"/>
        <w:rPr/>
      </w:pPr>
      <w:r>
        <w:rPr/>
        <w:t>service timestamps debug datetime msec</w:t>
      </w:r>
    </w:p>
    <w:p>
      <w:pPr>
        <w:pStyle w:val="BodyTextL25"/>
        <w:rPr/>
      </w:pPr>
      <w:r>
        <w:rPr/>
        <w:t>service timestamps log datetime msec</w:t>
      </w:r>
    </w:p>
    <w:p>
      <w:pPr>
        <w:pStyle w:val="BodyTextL25"/>
        <w:rPr/>
      </w:pPr>
      <w:r>
        <w:rPr/>
        <w:t>no service password-encryption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>hostname S1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>boot-start-marker</w:t>
      </w:r>
    </w:p>
    <w:p>
      <w:pPr>
        <w:pStyle w:val="BodyTextL25"/>
        <w:rPr/>
      </w:pPr>
      <w:r>
        <w:rPr/>
        <w:t>boot-end-marker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>enable secret 5 $1$BsER$afc.mAXRC0OVWu/756wzh/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>no aaa new-model</w:t>
      </w:r>
    </w:p>
    <w:p>
      <w:pPr>
        <w:pStyle w:val="BodyTextL25"/>
        <w:rPr/>
      </w:pPr>
      <w:r>
        <w:rPr/>
        <w:t>system mtu routing 1500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>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\0x08\0x08\0x08\0x08\0x08\0x08\0x08\0x08\0x08crypto pki trustpoint TP-self-signed-610385280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enrollment selfsigned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subject-name cn=IOS-Self-Signed-Certificate-610385280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revocation-check none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rsakeypair TP-self-signed-610385280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\0x08\0x08\0x08\0x08\0x08\0x08\0x08\0x08\0x08crypto pki certificate chain TP-self-signed-610385280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certificate self-signed 01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3082023D 308201A6 A0030201 02020101 300D0609 2A864886 F70D0101 04050030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30312E30 2C060355 04031325 494F532D 53656C66 2D536967 6E65642D 43657274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69666963 6174652D 36313033 38353238 30301E17 0D393330 33303130 30303135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395A170D 32303031 30313030 30303030 5A303031 2E302C06 03550403 1325494F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532D5365 6C662D53 69676E65 642D4365 72746966 69636174 652D3631 30333835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32383030 819F300D 06092A86 4886F70D 01010105 0003818D 00308189 02818100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C67EE150 30CCE4C3 4D2F6FD6 031CD7BE AA290A6D 3CD12640 332DC16F 0B70260D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86AEDCB6 7E122585 9C69D2EB 64CF7808 37BA7FEC 8535F108 8CCDF4CB 28DCEEBC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28FC2B4D 48780109 2E27832A 901AAAB5 9503388F A8A744ED B73A764D 707220C8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8556D37C E170D3A6 8678CF93 25A84668 67ED5D2A F180BB88 1BEA1142 C6F3B8F9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02030100 01A36730 65300F06 03551D13 0101FF04 05300301 01FF3012 0603551D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11040B30 09820753 77697463 682E301F 0603551D 23041830 168014CE 013DED6E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CC019D88 A24FF0AE EDEA854C F7E2F130 1D060355 1D0E0416 0414CE01 3DED6ECC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019D88A2 4FF0AEED EA854CF7 E2F1300D 06092A86 4886F70D 01010405 00038181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006031B3 8E3EDE4A A9924925 FF2BDC39 5F6E3BE4 18BA8D9C 89FE12E0 E902CD8E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2B4C27CB 05EF41C1 30EFE3AF D329A8F4 4B3300F8 5B97EEAF D76E1FFC D56E02E2 </w:t>
      </w:r>
    </w:p>
    <w:p>
      <w:pPr>
        <w:pStyle w:val="BodyTextL25"/>
        <w:rPr/>
      </w:pPr>
      <w:r>
        <w:rPr/>
        <w:t xml:space="preserve"> </w:t>
      </w:r>
      <w:r>
        <w:rPr/>
        <w:t xml:space="preserve">--More-- \0x08\0x08\0x08\0x08\0x08\0x08\0x08\0x08\0x08        \0x08\0x08\0x08\0x08\0x08\0x08\0x08\0x08\0x08  874B8466 253B67E6 06DD1AE2 E6CF4B9A 2528CE18 DFA73AF6 54D9B630 731304AF 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 A852ECD3 8099DDAC 37C1C9B0 A5FE8439 2AAD529E 825B8786 564D21AD 95A738BB 7C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 quit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\0x08\0x08\0x08\0x08\0x08\0x08\0x08\0x08\0x08spanning-tree mode pvst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\0x08\0x08\0x08\0x08\0x08\0x08\0x08\0x08\0x08spanning-tree extend system-id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\0x08\0x08\0x08\0x08\0x08\0x08\0x08\0x08\0x08vlan internal allocation policy ascending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FastEthernet0/2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FastEthernet0/3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FastEthernet0/4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FastEthernet0/5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FastEthernet0/6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FastEthernet0/7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FastEthernet0/8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FastEthernet0/9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FastEthernet0/10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FastEthernet0/11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FastEthernet0/12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FastEthernet0/13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FastEthernet0/14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FastEthernet0/15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FastEthernet0/16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FastEthernet0/17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FastEthernet0/18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FastEthernet0/19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FastEthernet0/20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FastEthernet0/21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FastEthernet0/22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FastEthernet0/23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FastEthernet0/24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GigabitEthernet0/1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GigabitEthernet0/2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\0x08\0x08\0x08\0x08\0x08\0x08\0x08\0x08\0x08interface Vlan1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ip address 192.168.1.1 255.255.255.0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\0x08\0x08\0x08\0x08\0x08\0x08\0x08\0x08\0x08ip http server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\0x08\0x08\0x08\0x08\0x08\0x08\0x08\0x08\0x08ip http secure-server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\0x08\0x08\0x08\0x08\0x08\0x08\0x08\0x08\0x08banner motd ^CSolo acceso a autorizados^C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\0x08\0x08\0x08\0x08\0x08\0x08\0x08\0x08\0x08line con 0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password cisco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login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\0x08\0x08\0x08\0x08\0x08\0x08\0x08\0x08\0x08line vty 0 4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login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\0x08\0x08\0x08\0x08\0x08\0x08\0x08\0x08\0x08line vty 5 15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 login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\0x08\0x08\0x08\0x08\0x08\0x08\0x08\0x08\0x08!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\0x08\0x08\0x08\0x08\0x08\0x08\0x08\0x08\0x08end</w:t>
      </w:r>
    </w:p>
    <w:p>
      <w:pPr>
        <w:pStyle w:val="BodyTextL25"/>
        <w:rPr/>
      </w:pPr>
      <w:r>
        <w:rPr/>
        <w:t xml:space="preserve"> </w:t>
      </w:r>
      <w:r>
        <w:rPr/>
        <w:t>--More-- \0x08\0x08\0x08\0x08\0x08\0x08\0x08\0x08\0x08        \0x08\0x08\0x08\0x08\0x08\0x08\0x08\0x08\0x08</w:t>
      </w:r>
    </w:p>
    <w:p>
      <w:pPr>
        <w:pStyle w:val="BodyTextL25"/>
        <w:rPr/>
      </w:pPr>
      <w:r>
        <w:rPr/>
        <w:t xml:space="preserve"> </w:t>
      </w:r>
    </w:p>
    <w:p>
      <w:pPr>
        <w:pStyle w:val="BodyTextL25"/>
        <w:rPr/>
      </w:pPr>
      <w:r>
        <w:rPr/>
        <w:t xml:space="preserve"> </w:t>
      </w:r>
    </w:p>
    <w:p>
      <w:pPr>
        <w:pStyle w:val="BodyTextL25"/>
        <w:rPr/>
      </w:pPr>
      <w:r>
        <w:rPr/>
        <w:t xml:space="preserve"> </w:t>
      </w:r>
    </w:p>
    <w:p>
      <w:pPr>
        <w:pStyle w:val="BodyTextL25"/>
        <w:rPr/>
      </w:pPr>
      <w:r>
        <w:rPr/>
        <w:t xml:space="preserve"> </w:t>
      </w:r>
    </w:p>
    <w:p>
      <w:pPr>
        <w:pStyle w:val="BodyTextL25"/>
        <w:rPr/>
      </w:pPr>
      <w:r>
        <w:rPr/>
        <w:t>S1#show interfaces</w:t>
      </w:r>
    </w:p>
    <w:p>
      <w:pPr>
        <w:pStyle w:val="BodyTextL25"/>
        <w:rPr/>
      </w:pPr>
      <w:r>
        <w:rPr/>
        <w:t xml:space="preserve">Vlan1 is up, line protocol is up </w:t>
      </w:r>
    </w:p>
    <w:p>
      <w:pPr>
        <w:pStyle w:val="BodyTextL25"/>
        <w:rPr/>
      </w:pPr>
      <w:r>
        <w:rPr/>
        <w:t xml:space="preserve">  </w:t>
      </w:r>
      <w:r>
        <w:rPr/>
        <w:t>Hardware is EtherSVI, address is 0c27.2461.bdc0 (bia 0c27.2461.bdc0)</w:t>
      </w:r>
    </w:p>
    <w:p>
      <w:pPr>
        <w:pStyle w:val="BodyTextL25"/>
        <w:rPr/>
      </w:pPr>
      <w:r>
        <w:rPr/>
        <w:t xml:space="preserve">  </w:t>
      </w:r>
      <w:r>
        <w:rPr/>
        <w:t>Internet address is 192.168.1.1/24</w:t>
      </w:r>
    </w:p>
    <w:p>
      <w:pPr>
        <w:pStyle w:val="BodyTextL25"/>
        <w:rPr/>
      </w:pPr>
      <w:r>
        <w:rPr/>
        <w:t xml:space="preserve">  </w:t>
      </w:r>
      <w:r>
        <w:rPr/>
        <w:t xml:space="preserve">MTU 1500 bytes, BW 1000000 Kbit, DLY 10 usec, </w:t>
      </w:r>
    </w:p>
    <w:p>
      <w:pPr>
        <w:pStyle w:val="BodyTextL25"/>
        <w:rPr/>
      </w:pPr>
      <w:r>
        <w:rPr/>
        <w:t xml:space="preserve">     </w:t>
      </w:r>
      <w:r>
        <w:rPr/>
        <w:t>reliability 255/255, txload 1/255, rxload 1/255</w:t>
      </w:r>
    </w:p>
    <w:p>
      <w:pPr>
        <w:pStyle w:val="BodyTextL25"/>
        <w:rPr/>
      </w:pPr>
      <w:r>
        <w:rPr/>
        <w:t xml:space="preserve">  </w:t>
      </w:r>
      <w:r>
        <w:rPr/>
        <w:t>Encapsulation ARPA, loopback not set</w:t>
      </w:r>
    </w:p>
    <w:p>
      <w:pPr>
        <w:pStyle w:val="BodyTextL25"/>
        <w:rPr/>
      </w:pPr>
      <w:r>
        <w:rPr/>
        <w:t xml:space="preserve">  </w:t>
      </w:r>
      <w:r>
        <w:rPr/>
        <w:t>Keepalive not supported</w:t>
      </w:r>
    </w:p>
    <w:p>
      <w:pPr>
        <w:pStyle w:val="BodyTextL25"/>
        <w:rPr/>
      </w:pPr>
      <w:r>
        <w:rPr/>
        <w:t xml:space="preserve">  </w:t>
      </w:r>
      <w:r>
        <w:rPr/>
        <w:t>ARP type: ARPA, ARP Timeout 04:00:00</w:t>
      </w:r>
    </w:p>
    <w:p>
      <w:pPr>
        <w:pStyle w:val="BodyTextL25"/>
        <w:rPr/>
      </w:pPr>
      <w:r>
        <w:rPr/>
        <w:t xml:space="preserve">  </w:t>
      </w:r>
      <w:r>
        <w:rPr/>
        <w:t>Last input 00:03:56, output 00:03:56, output hang never</w:t>
      </w:r>
    </w:p>
    <w:p>
      <w:pPr>
        <w:pStyle w:val="BodyTextL25"/>
        <w:rPr/>
      </w:pPr>
      <w:r>
        <w:rPr/>
        <w:t xml:space="preserve">  </w:t>
      </w:r>
      <w:r>
        <w:rPr/>
        <w:t>Last clearing of "show interface" counters never</w:t>
      </w:r>
    </w:p>
    <w:p>
      <w:pPr>
        <w:pStyle w:val="BodyTextL25"/>
        <w:rPr/>
      </w:pPr>
      <w:r>
        <w:rPr/>
        <w:t xml:space="preserve">  </w:t>
      </w:r>
      <w:r>
        <w:rPr/>
        <w:t>Input queue: 0/75/0/0 (size/max/drops/flushes); Total output drops: 0</w:t>
      </w:r>
    </w:p>
    <w:p>
      <w:pPr>
        <w:pStyle w:val="BodyTextL25"/>
        <w:rPr/>
      </w:pPr>
      <w:r>
        <w:rPr/>
        <w:t xml:space="preserve">  </w:t>
      </w:r>
      <w:r>
        <w:rPr/>
        <w:t>Queueing strategy: fifo</w:t>
      </w:r>
    </w:p>
    <w:p>
      <w:pPr>
        <w:pStyle w:val="BodyTextL25"/>
        <w:rPr/>
      </w:pPr>
      <w:r>
        <w:rPr/>
        <w:t xml:space="preserve">  </w:t>
      </w:r>
      <w:r>
        <w:rPr/>
        <w:t>Output queue: 0/40 (size/max)</w:t>
      </w:r>
    </w:p>
    <w:p>
      <w:pPr>
        <w:pStyle w:val="BodyTextL25"/>
        <w:rPr/>
      </w:pPr>
      <w:r>
        <w:rPr/>
        <w:t xml:space="preserve">  </w:t>
      </w:r>
      <w:r>
        <w:rPr/>
        <w:t>5 minute input rate 0 bits/sec, 0 packets/sec</w:t>
      </w:r>
    </w:p>
    <w:p>
      <w:pPr>
        <w:pStyle w:val="BodyTextL25"/>
        <w:rPr/>
      </w:pPr>
      <w:r>
        <w:rPr/>
        <w:t xml:space="preserve">  </w:t>
      </w:r>
      <w:r>
        <w:rPr/>
        <w:t>5 minute output rate 0 bits/sec, 0 packets/sec</w:t>
      </w:r>
    </w:p>
    <w:p>
      <w:pPr>
        <w:pStyle w:val="BodyTextL25"/>
        <w:rPr/>
      </w:pPr>
      <w:r>
        <w:rPr/>
        <w:t xml:space="preserve">     </w:t>
      </w:r>
      <w:r>
        <w:rPr/>
        <w:t>121 packets input, 28373 bytes, 0 no buffer</w:t>
      </w:r>
    </w:p>
    <w:p>
      <w:pPr>
        <w:pStyle w:val="BodyTextL25"/>
        <w:rPr/>
      </w:pPr>
      <w:r>
        <w:rPr/>
        <w:t xml:space="preserve">     </w:t>
      </w:r>
      <w:r>
        <w:rPr/>
        <w:t>Received 0 broadcasts (0 IP multicasts)</w:t>
      </w:r>
    </w:p>
    <w:p>
      <w:pPr>
        <w:pStyle w:val="BodyTextL25"/>
        <w:rPr/>
      </w:pPr>
      <w:r>
        <w:rPr/>
        <w:t xml:space="preserve">     </w:t>
      </w:r>
      <w:r>
        <w:rPr/>
        <w:t>0 runts, 0 giants, 0 throttles</w:t>
      </w:r>
    </w:p>
    <w:p>
      <w:pPr>
        <w:pStyle w:val="BodyTextL25"/>
        <w:rPr/>
      </w:pPr>
      <w:r>
        <w:rPr/>
        <w:t xml:space="preserve">     </w:t>
      </w:r>
      <w:r>
        <w:rPr/>
        <w:t>0 input errors, 0 CRC, 0 frame, 0 overrun, 0 ignored</w:t>
      </w:r>
    </w:p>
    <w:p>
      <w:pPr>
        <w:pStyle w:val="BodyTextL25"/>
        <w:rPr/>
      </w:pPr>
      <w:r>
        <w:rPr/>
        <w:t xml:space="preserve">     </w:t>
      </w:r>
      <w:r>
        <w:rPr/>
        <w:t>19 packets output, 1748 bytes, 0 underruns</w:t>
      </w:r>
    </w:p>
    <w:p>
      <w:pPr>
        <w:pStyle w:val="BodyTextL25"/>
        <w:rPr/>
      </w:pPr>
      <w:r>
        <w:rPr/>
        <w:t xml:space="preserve">     </w:t>
      </w:r>
      <w:r>
        <w:rPr/>
        <w:t>0 output errors, 2 interface resets</w:t>
      </w:r>
    </w:p>
    <w:p>
      <w:pPr>
        <w:pStyle w:val="BodyTextL25"/>
        <w:rPr/>
      </w:pPr>
      <w:r>
        <w:rPr/>
        <w:t xml:space="preserve">     </w:t>
      </w:r>
      <w:r>
        <w:rPr/>
        <w:t>0 output buffer failures, 0 output buffers swapped out</w:t>
      </w:r>
    </w:p>
    <w:p>
      <w:pPr>
        <w:pStyle w:val="BodyTextL25"/>
        <w:rPr/>
      </w:pPr>
      <w:r>
        <w:rPr/>
      </w:r>
    </w:p>
    <w:p>
      <w:pPr>
        <w:pStyle w:val="BodyTextL25"/>
        <w:rPr/>
      </w:pPr>
      <w:r>
        <w:rPr/>
      </w:r>
    </w:p>
    <w:p>
      <w:pPr>
        <w:pStyle w:val="BodyTextL25"/>
        <w:rPr/>
      </w:pPr>
      <w:r>
        <w:rPr/>
      </w:r>
    </w:p>
    <w:p>
      <w:pPr>
        <w:pStyle w:val="BodyTextL25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3857625"/>
            <wp:effectExtent l="0" t="0" r="0" b="0"/>
            <wp:wrapSquare wrapText="largest"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L25"/>
        <w:spacing w:before="120" w:after="12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3857625"/>
            <wp:effectExtent l="0" t="0" r="0" b="0"/>
            <wp:wrapSquare wrapText="largest"/>
            <wp:docPr id="7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b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entarios"/>
      </w:sdtPr>
      <w:sdtContent>
        <w:r>
          <w:rPr/>
          <w:t>2013</w:t>
        </w:r>
      </w:sdtContent>
    </w:sdt>
    <w:r>
      <w:rPr/>
      <w:t xml:space="preserve"> - </w:t>
    </w:r>
    <w:r>
      <w:rPr/>
      <w:t xml:space="preserve">2021 Cisco y/o sus filiales. Todos los derechos reservados. Información pública de Cisco 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9</w:t>
    </w:r>
    <w:r>
      <w:rPr>
        <w:b/>
        <w:szCs w:val="16"/>
      </w:rP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10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entarios"/>
      </w:sdtPr>
      <w:sdtContent>
        <w:r>
          <w:rPr/>
          <w:t>2013</w:t>
        </w:r>
      </w:sdtContent>
    </w:sdt>
    <w:r>
      <w:rPr/>
      <w:t xml:space="preserve"> - </w:t>
    </w:r>
    <w:r>
      <w:rPr/>
      <w:t xml:space="preserve">2021 Cisco y/o sus filiales. Todos los derechos reservados. Información pública de Cisco 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10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53090006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Título"/>
    </w:sdtPr>
    <w:sdtContent>
      <w:p>
        <w:pPr>
          <w:pStyle w:val="PageHead"/>
          <w:spacing w:before="60" w:after="60"/>
          <w:rPr/>
        </w:pPr>
        <w:r>
          <w:rPr/>
          <w:t>Lab-Configuración básica de switches y terminales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8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pStyle w:val="Ttulo2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suff w:val="space"/>
      <w:lvlText w:val="Paso %3: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"/>
      <w:lvlJc w:val="left"/>
      <w:pPr>
        <w:tabs>
          <w:tab w:val="num" w:pos="0"/>
        </w:tabs>
        <w:ind w:left="720" w:hanging="360"/>
      </w:pPr>
      <w:rPr>
        <w:rFonts w:ascii="Webdings" w:hAnsi="Webdings" w:cs="Web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Paso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245689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s-419" w:eastAsia="en-US" w:bidi="ar-SA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245689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245689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BodyTextL25"/>
    <w:link w:val="Ttulo3Car"/>
    <w:unhideWhenUsed/>
    <w:qFormat/>
    <w:rsid w:val="00245689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245689"/>
    <w:pPr>
      <w:keepNext w:val="true"/>
      <w:spacing w:before="0" w:after="0"/>
      <w:ind w:left="720" w:hanging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45689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45689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45689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45689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45689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uiPriority w:val="9"/>
    <w:qFormat/>
    <w:rsid w:val="00245689"/>
    <w:rPr>
      <w:b/>
      <w:bCs/>
      <w:sz w:val="26"/>
      <w:szCs w:val="26"/>
    </w:rPr>
  </w:style>
  <w:style w:type="character" w:styleId="Ttulo2Car" w:customStyle="1">
    <w:name w:val="Título 2 Car"/>
    <w:link w:val="Ttulo2"/>
    <w:uiPriority w:val="9"/>
    <w:qFormat/>
    <w:rsid w:val="00245689"/>
    <w:rPr>
      <w:rFonts w:eastAsia="Times New Roman"/>
      <w:b/>
      <w:bCs/>
      <w:sz w:val="24"/>
      <w:szCs w:val="26"/>
    </w:rPr>
  </w:style>
  <w:style w:type="character" w:styleId="EncabezadoCar" w:customStyle="1">
    <w:name w:val="Encabezado Car"/>
    <w:basedOn w:val="DefaultParagraphFont"/>
    <w:link w:val="Encabezado"/>
    <w:qFormat/>
    <w:rsid w:val="00245689"/>
    <w:rPr>
      <w:sz w:val="22"/>
      <w:szCs w:val="22"/>
    </w:rPr>
  </w:style>
  <w:style w:type="character" w:styleId="PiedepginaCar" w:customStyle="1">
    <w:name w:val="Pie de página Car"/>
    <w:link w:val="Piedepgina"/>
    <w:uiPriority w:val="99"/>
    <w:qFormat/>
    <w:rsid w:val="00245689"/>
    <w:rPr>
      <w:sz w:val="16"/>
      <w:szCs w:val="22"/>
    </w:rPr>
  </w:style>
  <w:style w:type="character" w:styleId="TextodegloboCar" w:customStyle="1">
    <w:name w:val="Texto de globo Car"/>
    <w:link w:val="Textodeglobo"/>
    <w:uiPriority w:val="99"/>
    <w:semiHidden/>
    <w:qFormat/>
    <w:rsid w:val="00245689"/>
    <w:rPr>
      <w:rFonts w:ascii="Tahoma" w:hAnsi="Tahoma"/>
      <w:sz w:val="16"/>
      <w:szCs w:val="16"/>
    </w:rPr>
  </w:style>
  <w:style w:type="character" w:styleId="TableTextChar" w:customStyle="1">
    <w:name w:val="Table Text Char"/>
    <w:link w:val="TableText"/>
    <w:qFormat/>
    <w:rsid w:val="00245689"/>
    <w:rPr/>
  </w:style>
  <w:style w:type="character" w:styleId="MapadeldocumentoCar" w:customStyle="1">
    <w:name w:val="Mapa del documento Car"/>
    <w:link w:val="Mapadeldocumento"/>
    <w:uiPriority w:val="99"/>
    <w:semiHidden/>
    <w:qFormat/>
    <w:rsid w:val="00245689"/>
    <w:rPr>
      <w:rFonts w:ascii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245689"/>
    <w:rPr>
      <w:rFonts w:ascii="Arial" w:hAnsi="Arial"/>
      <w:b/>
      <w:color w:val="EE0000"/>
      <w:sz w:val="32"/>
    </w:rPr>
  </w:style>
  <w:style w:type="character" w:styleId="AnswerGray" w:customStyle="1">
    <w:name w:val="Answer Gray"/>
    <w:basedOn w:val="DefaultParagraphFont"/>
    <w:uiPriority w:val="1"/>
    <w:qFormat/>
    <w:rsid w:val="00245689"/>
    <w:rPr>
      <w:rFonts w:ascii="Arial" w:hAnsi="Arial"/>
      <w:b/>
      <w:color w:val="000000"/>
      <w:sz w:val="20"/>
      <w:shd w:fill="D9D9D9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245689"/>
    <w:rPr>
      <w:rFonts w:ascii="Courier New" w:hAnsi="Courier New"/>
      <w:b/>
      <w:color w:val="000000"/>
      <w:sz w:val="20"/>
      <w:shd w:fill="D9D9D9" w:val="clear"/>
    </w:rPr>
  </w:style>
  <w:style w:type="character" w:styleId="HTMLconformatoprevioCar" w:customStyle="1">
    <w:name w:val="HTML con formato previo Car"/>
    <w:link w:val="HTMLconformatoprevio"/>
    <w:uiPriority w:val="99"/>
    <w:qFormat/>
    <w:rsid w:val="00245689"/>
    <w:rPr>
      <w:rFonts w:ascii="Courier New" w:hAnsi="Courier New" w:eastAsia="Times New Roman"/>
    </w:rPr>
  </w:style>
  <w:style w:type="character" w:styleId="Annotationreference">
    <w:name w:val="annotation reference"/>
    <w:semiHidden/>
    <w:unhideWhenUsed/>
    <w:qFormat/>
    <w:rsid w:val="0024568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245689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245689"/>
    <w:rPr>
      <w:b/>
      <w:bCs/>
    </w:rPr>
  </w:style>
  <w:style w:type="character" w:styleId="Ttulo4Car" w:customStyle="1">
    <w:name w:val="Título 4 Car"/>
    <w:basedOn w:val="DefaultParagraphFont"/>
    <w:link w:val="Ttulo4"/>
    <w:qFormat/>
    <w:rsid w:val="00245689"/>
    <w:rPr>
      <w:rFonts w:eastAsia="Times New Roman"/>
      <w:bCs/>
      <w:color w:val="FFFFFF" w:themeColor="background1"/>
      <w:sz w:val="6"/>
      <w:szCs w:val="28"/>
    </w:rPr>
  </w:style>
  <w:style w:type="character" w:styleId="Ttulo5Car" w:customStyle="1">
    <w:name w:val="Título 5 Car"/>
    <w:basedOn w:val="DefaultParagraphFont"/>
    <w:link w:val="Ttulo5"/>
    <w:semiHidden/>
    <w:qFormat/>
    <w:rsid w:val="00245689"/>
    <w:rPr>
      <w:rFonts w:eastAsia="Times New Roman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link w:val="Ttulo6"/>
    <w:semiHidden/>
    <w:qFormat/>
    <w:rsid w:val="00245689"/>
    <w:rPr>
      <w:rFonts w:eastAsia="Times New Roman"/>
      <w:b/>
      <w:bCs/>
      <w:sz w:val="22"/>
      <w:szCs w:val="22"/>
    </w:rPr>
  </w:style>
  <w:style w:type="character" w:styleId="Ttulo7Car" w:customStyle="1">
    <w:name w:val="Título 7 Car"/>
    <w:basedOn w:val="DefaultParagraphFont"/>
    <w:link w:val="Ttulo7"/>
    <w:semiHidden/>
    <w:qFormat/>
    <w:rsid w:val="00245689"/>
    <w:rPr>
      <w:rFonts w:eastAsia="Times New Roman"/>
      <w:szCs w:val="24"/>
    </w:rPr>
  </w:style>
  <w:style w:type="character" w:styleId="Ttulo8Car" w:customStyle="1">
    <w:name w:val="Título 8 Car"/>
    <w:basedOn w:val="DefaultParagraphFont"/>
    <w:link w:val="Ttulo8"/>
    <w:semiHidden/>
    <w:qFormat/>
    <w:rsid w:val="00245689"/>
    <w:rPr>
      <w:rFonts w:eastAsia="Times New Roman"/>
      <w:i/>
      <w:iCs/>
      <w:szCs w:val="24"/>
    </w:rPr>
  </w:style>
  <w:style w:type="character" w:styleId="Ttulo9Car" w:customStyle="1">
    <w:name w:val="Título 9 Car"/>
    <w:basedOn w:val="DefaultParagraphFont"/>
    <w:link w:val="Ttulo9"/>
    <w:semiHidden/>
    <w:qFormat/>
    <w:rsid w:val="00245689"/>
    <w:rPr>
      <w:rFonts w:eastAsia="Times New Roman" w:cs="Arial"/>
      <w:sz w:val="22"/>
      <w:szCs w:val="22"/>
    </w:rPr>
  </w:style>
  <w:style w:type="character" w:styleId="Ttulo3Car" w:customStyle="1">
    <w:name w:val="Título 3 Car"/>
    <w:link w:val="Ttulo3"/>
    <w:qFormat/>
    <w:rsid w:val="00245689"/>
    <w:rPr>
      <w:rFonts w:eastAsia="Times New Roman"/>
      <w:b/>
      <w:bCs/>
      <w:sz w:val="22"/>
      <w:szCs w:val="26"/>
    </w:rPr>
  </w:style>
  <w:style w:type="character" w:styleId="TextonotaalfinalCar" w:customStyle="1">
    <w:name w:val="Texto nota al final Car"/>
    <w:basedOn w:val="DefaultParagraphFont"/>
    <w:link w:val="Textonotaalfinal"/>
    <w:semiHidden/>
    <w:qFormat/>
    <w:rsid w:val="00245689"/>
    <w:rPr>
      <w:rFonts w:eastAsia="Times New Roman"/>
    </w:rPr>
  </w:style>
  <w:style w:type="character" w:styleId="TextonotapieCar" w:customStyle="1">
    <w:name w:val="Texto nota pie Car"/>
    <w:basedOn w:val="DefaultParagraphFont"/>
    <w:link w:val="Textonotapie"/>
    <w:semiHidden/>
    <w:qFormat/>
    <w:rsid w:val="00245689"/>
    <w:rPr>
      <w:rFonts w:eastAsia="Times New Roman"/>
    </w:rPr>
  </w:style>
  <w:style w:type="character" w:styleId="TextomacroCar" w:customStyle="1">
    <w:name w:val="Texto macro Car"/>
    <w:basedOn w:val="DefaultParagraphFont"/>
    <w:link w:val="Textomacro"/>
    <w:semiHidden/>
    <w:qFormat/>
    <w:rsid w:val="00245689"/>
    <w:rPr>
      <w:rFonts w:ascii="Courier New" w:hAnsi="Courier New" w:eastAsia="Times New Roman" w:cs="Courier New"/>
    </w:rPr>
  </w:style>
  <w:style w:type="character" w:styleId="TextoindependienteCar" w:customStyle="1">
    <w:name w:val="Texto independiente Car"/>
    <w:link w:val="Textoindependiente"/>
    <w:qFormat/>
    <w:rsid w:val="00245689"/>
    <w:rPr>
      <w:rFonts w:eastAsia="Times New Roman"/>
      <w:szCs w:val="24"/>
    </w:rPr>
  </w:style>
  <w:style w:type="character" w:styleId="CMDRedChar" w:customStyle="1">
    <w:name w:val="CMD Red Char"/>
    <w:basedOn w:val="CMDChar"/>
    <w:link w:val="CMDRed"/>
    <w:qFormat/>
    <w:rsid w:val="00245689"/>
    <w:rPr>
      <w:rFonts w:ascii="Courier New" w:hAnsi="Courier New"/>
      <w:color w:val="EE0000"/>
      <w:szCs w:val="22"/>
    </w:rPr>
  </w:style>
  <w:style w:type="character" w:styleId="BodyTextBoldChar" w:customStyle="1">
    <w:name w:val="Body Text Bold Char"/>
    <w:basedOn w:val="TextoindependienteCar"/>
    <w:link w:val="BodyTextBold"/>
    <w:qFormat/>
    <w:rsid w:val="00245689"/>
    <w:rPr>
      <w:rFonts w:eastAsia="Times New Roman"/>
      <w:b/>
      <w:szCs w:val="24"/>
    </w:rPr>
  </w:style>
  <w:style w:type="character" w:styleId="TtuloCar" w:customStyle="1">
    <w:name w:val="Título Car"/>
    <w:basedOn w:val="DefaultParagraphFont"/>
    <w:link w:val="Ttulo"/>
    <w:qFormat/>
    <w:rsid w:val="00245689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245689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22883"/>
    <w:rPr>
      <w:i/>
      <w:iCs/>
      <w:color w:val="404040" w:themeColor="text1" w:themeTint="bf"/>
    </w:rPr>
  </w:style>
  <w:style w:type="character" w:styleId="CMDChar" w:customStyle="1">
    <w:name w:val="CMD Char"/>
    <w:basedOn w:val="DefaultParagraphFont"/>
    <w:link w:val="CMD"/>
    <w:qFormat/>
    <w:rsid w:val="00245689"/>
    <w:rPr>
      <w:rFonts w:ascii="Courier New" w:hAnsi="Courier New"/>
      <w:szCs w:val="22"/>
    </w:rPr>
  </w:style>
  <w:style w:type="character" w:styleId="Heading1Gray" w:customStyle="1">
    <w:name w:val="Heading 1 Gray"/>
    <w:basedOn w:val="Ttulo1Car"/>
    <w:uiPriority w:val="1"/>
    <w:qFormat/>
    <w:rsid w:val="00245689"/>
    <w:rPr>
      <w:rFonts w:ascii="Arial" w:hAnsi="Arial"/>
      <w:b w:val="false"/>
      <w:bCs/>
      <w:sz w:val="26"/>
      <w:szCs w:val="26"/>
      <w:shd w:fill="D9D9D9" w:val="clear"/>
    </w:rPr>
  </w:style>
  <w:style w:type="character" w:styleId="BodyTextL25Char" w:customStyle="1">
    <w:name w:val="Body Text L25 Char"/>
    <w:basedOn w:val="DefaultParagraphFont"/>
    <w:link w:val="BodyTextL25"/>
    <w:qFormat/>
    <w:rsid w:val="00245689"/>
    <w:rPr>
      <w:szCs w:val="22"/>
    </w:rPr>
  </w:style>
  <w:style w:type="character" w:styleId="CMDOutputChar" w:customStyle="1">
    <w:name w:val="CMD Output Char"/>
    <w:basedOn w:val="BodyTextL25Char"/>
    <w:link w:val="CMDOutput"/>
    <w:qFormat/>
    <w:rsid w:val="00245689"/>
    <w:rPr>
      <w:rFonts w:ascii="Courier New" w:hAnsi="Courier New"/>
      <w:sz w:val="18"/>
      <w:szCs w:val="22"/>
    </w:rPr>
  </w:style>
  <w:style w:type="character" w:styleId="CMDOutputRedChar" w:customStyle="1">
    <w:name w:val="CMD Output Red Char"/>
    <w:basedOn w:val="CMDOutputChar"/>
    <w:link w:val="CMDOutputRed"/>
    <w:qFormat/>
    <w:rsid w:val="00245689"/>
    <w:rPr>
      <w:rFonts w:ascii="Courier New" w:hAnsi="Courier New"/>
      <w:color w:val="EE0000"/>
      <w:sz w:val="18"/>
      <w:szCs w:val="22"/>
    </w:rPr>
  </w:style>
  <w:style w:type="character" w:styleId="Heading2Gray" w:customStyle="1">
    <w:name w:val="Heading 2 Gray"/>
    <w:basedOn w:val="Ttulo2Car"/>
    <w:uiPriority w:val="1"/>
    <w:qFormat/>
    <w:rsid w:val="00245689"/>
    <w:rPr>
      <w:rFonts w:ascii="Arial" w:hAnsi="Arial" w:eastAsia="Times New Roman"/>
      <w:b w:val="false"/>
      <w:bCs/>
      <w:sz w:val="24"/>
      <w:szCs w:val="26"/>
      <w:shd w:fill="D9D9D9" w:val="clear"/>
    </w:rPr>
  </w:style>
  <w:style w:type="character" w:styleId="BodyTextL50Char" w:customStyle="1">
    <w:name w:val="Body Text L50 Char"/>
    <w:basedOn w:val="DefaultParagraphFont"/>
    <w:link w:val="BodyTextL50"/>
    <w:qFormat/>
    <w:rsid w:val="00245689"/>
    <w:rPr>
      <w:szCs w:val="22"/>
    </w:rPr>
  </w:style>
  <w:style w:type="character" w:styleId="BodyTextL50AnswerChar" w:customStyle="1">
    <w:name w:val="Body Text L50 Answer Char"/>
    <w:basedOn w:val="BodyTextL50Char"/>
    <w:link w:val="BodyTextL50Answer"/>
    <w:qFormat/>
    <w:rsid w:val="00245689"/>
    <w:rPr>
      <w:b/>
      <w:szCs w:val="22"/>
      <w:shd w:fill="D9D9D9" w:val="clear"/>
    </w:rPr>
  </w:style>
  <w:style w:type="character" w:styleId="TableTextAnswerChar" w:customStyle="1">
    <w:name w:val="Table Text Answer Char"/>
    <w:basedOn w:val="TableTextChar"/>
    <w:link w:val="TableTextAnswer"/>
    <w:qFormat/>
    <w:rsid w:val="009c361f"/>
    <w:rPr>
      <w:shd w:fill="D9D9D9" w:val="clear"/>
    </w:rPr>
  </w:style>
  <w:style w:type="character" w:styleId="BodyTextL25AnswerChar" w:customStyle="1">
    <w:name w:val="Body Text L25 Answer Char"/>
    <w:basedOn w:val="BodyTextL25Char"/>
    <w:link w:val="BodyTextL25Answer"/>
    <w:qFormat/>
    <w:rsid w:val="00245689"/>
    <w:rPr>
      <w:b/>
      <w:szCs w:val="22"/>
      <w:shd w:fill="D9D9D9" w:val="clear"/>
    </w:rPr>
  </w:style>
  <w:style w:type="character" w:styleId="DevConfigsChar" w:customStyle="1">
    <w:name w:val="DevConfigs Char"/>
    <w:basedOn w:val="DefaultParagraphFont"/>
    <w:link w:val="DevConfigs"/>
    <w:qFormat/>
    <w:rsid w:val="00245689"/>
    <w:rPr>
      <w:rFonts w:ascii="Courier New" w:hAnsi="Courier New"/>
      <w:szCs w:val="22"/>
    </w:rPr>
  </w:style>
  <w:style w:type="character" w:styleId="DevConfigsEndChar" w:customStyle="1">
    <w:name w:val="DevConfigs End Char"/>
    <w:basedOn w:val="DevConfigsChar"/>
    <w:link w:val="DevConfigsEnd"/>
    <w:qFormat/>
    <w:rsid w:val="009c361f"/>
    <w:rPr>
      <w:rFonts w:ascii="Courier New" w:hAnsi="Courier New"/>
      <w:b/>
      <w:szCs w:val="22"/>
      <w:shd w:fill="D9D9D9" w:val="clear"/>
    </w:rPr>
  </w:style>
  <w:style w:type="character" w:styleId="DnT" w:customStyle="1">
    <w:name w:val="DnT"/>
    <w:basedOn w:val="DefaultParagraphFont"/>
    <w:uiPriority w:val="1"/>
    <w:qFormat/>
    <w:rsid w:val="00245689"/>
    <w:rPr>
      <w:rFonts w:ascii="Arial" w:hAnsi="Arial"/>
      <w:b/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45689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245689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245689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245689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245689"/>
    <w:pPr>
      <w:ind w:left="7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24568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autoRedefine/>
    <w:uiPriority w:val="99"/>
    <w:unhideWhenUsed/>
    <w:rsid w:val="00245689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45689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245689"/>
    <w:pPr>
      <w:spacing w:lineRule="auto" w:line="240"/>
    </w:pPr>
    <w:rPr>
      <w:sz w:val="20"/>
      <w:szCs w:val="20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 w:customStyle="1">
    <w:name w:val="Título de la tabla"/>
    <w:basedOn w:val="Normal"/>
    <w:qFormat/>
    <w:rsid w:val="00245689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245689"/>
    <w:pPr/>
    <w:rPr/>
  </w:style>
  <w:style w:type="paragraph" w:styleId="Bulletlevel2" w:customStyle="1">
    <w:name w:val="Bullet level 2"/>
    <w:basedOn w:val="BodyTextL25"/>
    <w:qFormat/>
    <w:rsid w:val="00245689"/>
    <w:pPr>
      <w:ind w:left="1080" w:hanging="0"/>
    </w:pPr>
    <w:rPr/>
  </w:style>
  <w:style w:type="paragraph" w:styleId="InstNoteRed" w:customStyle="1">
    <w:name w:val="Inst Note Red"/>
    <w:basedOn w:val="Normal"/>
    <w:qFormat/>
    <w:rsid w:val="00245689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Cuerpodetexto"/>
    <w:next w:val="BodyTextL25"/>
    <w:qFormat/>
    <w:rsid w:val="00245689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245689"/>
    <w:pPr/>
    <w:rPr/>
  </w:style>
  <w:style w:type="paragraph" w:styleId="CMDRed" w:customStyle="1">
    <w:name w:val="CMD Red"/>
    <w:basedOn w:val="CMD"/>
    <w:link w:val="CMDRedChar"/>
    <w:qFormat/>
    <w:rsid w:val="00245689"/>
    <w:pPr/>
    <w:rPr>
      <w:color w:val="EE0000"/>
    </w:rPr>
  </w:style>
  <w:style w:type="paragraph" w:styleId="BodyTextL50" w:customStyle="1">
    <w:name w:val="Body Text L50"/>
    <w:basedOn w:val="Normal"/>
    <w:link w:val="BodyTextL50Char"/>
    <w:qFormat/>
    <w:rsid w:val="00245689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link w:val="BodyTextL25Char"/>
    <w:qFormat/>
    <w:rsid w:val="00245689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245689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link w:val="DevConfigsChar"/>
    <w:qFormat/>
    <w:rsid w:val="00245689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245689"/>
    <w:pPr>
      <w:spacing w:before="240" w:after="240"/>
      <w:jc w:val="center"/>
    </w:pPr>
    <w:rPr/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245689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245689"/>
    <w:pPr/>
    <w:rPr/>
  </w:style>
  <w:style w:type="paragraph" w:styleId="CMDOutputRed" w:customStyle="1">
    <w:name w:val="CMD Output Red"/>
    <w:basedOn w:val="CMDOutput"/>
    <w:link w:val="CMDOutputRedChar"/>
    <w:qFormat/>
    <w:rsid w:val="00245689"/>
    <w:pPr/>
    <w:rPr>
      <w:color w:val="EE0000"/>
    </w:rPr>
  </w:style>
  <w:style w:type="paragraph" w:styleId="InstNoteRedL25" w:customStyle="1">
    <w:name w:val="Inst Note Red L25"/>
    <w:basedOn w:val="BodyTextL25"/>
    <w:next w:val="BodyTextL25"/>
    <w:qFormat/>
    <w:rsid w:val="00245689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245689"/>
    <w:pPr/>
    <w:rPr>
      <w:b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24568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TextocomentarioCar"/>
    <w:semiHidden/>
    <w:unhideWhenUsed/>
    <w:qFormat/>
    <w:rsid w:val="0024568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45689"/>
    <w:pPr/>
    <w:rPr>
      <w:b/>
      <w:bCs/>
    </w:rPr>
  </w:style>
  <w:style w:type="paragraph" w:styleId="ReflectionQ" w:customStyle="1">
    <w:name w:val="Reflection Q"/>
    <w:basedOn w:val="BodyTextL25"/>
    <w:qFormat/>
    <w:rsid w:val="00245689"/>
    <w:pPr>
      <w:keepNext w:val="true"/>
    </w:pPr>
    <w:rPr/>
  </w:style>
  <w:style w:type="paragraph" w:styleId="Notafinal">
    <w:name w:val="Endnote Text"/>
    <w:basedOn w:val="Normal"/>
    <w:link w:val="TextonotaalfinalCar"/>
    <w:semiHidden/>
    <w:rsid w:val="00245689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Notaalpie">
    <w:name w:val="Footnote Text"/>
    <w:basedOn w:val="Normal"/>
    <w:link w:val="TextonotapieCar"/>
    <w:semiHidden/>
    <w:rsid w:val="00245689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45689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45689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45689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45689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45689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45689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45689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45689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45689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45689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TextomacroCar"/>
    <w:semiHidden/>
    <w:qFormat/>
    <w:rsid w:val="0024568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es-419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45689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45689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45689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Sumario1">
    <w:name w:val="TOC 1"/>
    <w:basedOn w:val="Normal"/>
    <w:next w:val="Normal"/>
    <w:autoRedefine/>
    <w:semiHidden/>
    <w:rsid w:val="00245689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Sumario2">
    <w:name w:val="TOC 2"/>
    <w:basedOn w:val="Normal"/>
    <w:next w:val="Normal"/>
    <w:autoRedefine/>
    <w:semiHidden/>
    <w:rsid w:val="00245689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Sumario3">
    <w:name w:val="TOC 3"/>
    <w:basedOn w:val="Normal"/>
    <w:next w:val="Normal"/>
    <w:autoRedefine/>
    <w:semiHidden/>
    <w:rsid w:val="00245689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Sumario4">
    <w:name w:val="TOC 4"/>
    <w:basedOn w:val="Normal"/>
    <w:next w:val="Normal"/>
    <w:autoRedefine/>
    <w:semiHidden/>
    <w:rsid w:val="00245689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Sumario5">
    <w:name w:val="TOC 5"/>
    <w:basedOn w:val="Normal"/>
    <w:next w:val="Normal"/>
    <w:autoRedefine/>
    <w:semiHidden/>
    <w:rsid w:val="00245689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Sumario6">
    <w:name w:val="TOC 6"/>
    <w:basedOn w:val="Normal"/>
    <w:next w:val="Normal"/>
    <w:autoRedefine/>
    <w:semiHidden/>
    <w:rsid w:val="00245689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Sumario7">
    <w:name w:val="TOC 7"/>
    <w:basedOn w:val="Normal"/>
    <w:next w:val="Normal"/>
    <w:autoRedefine/>
    <w:semiHidden/>
    <w:rsid w:val="00245689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Sumario8">
    <w:name w:val="TOC 8"/>
    <w:basedOn w:val="Normal"/>
    <w:next w:val="Normal"/>
    <w:autoRedefine/>
    <w:semiHidden/>
    <w:rsid w:val="00245689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Sumario9">
    <w:name w:val="TOC 9"/>
    <w:basedOn w:val="Normal"/>
    <w:next w:val="Normal"/>
    <w:autoRedefine/>
    <w:semiHidden/>
    <w:rsid w:val="00245689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45689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es-419" w:eastAsia="en-US" w:bidi="ar-SA"/>
    </w:rPr>
  </w:style>
  <w:style w:type="paragraph" w:styleId="BodyTextBold" w:customStyle="1">
    <w:name w:val="Body Text Bold"/>
    <w:basedOn w:val="Cuerpodetexto"/>
    <w:next w:val="BodyTextL25"/>
    <w:link w:val="BodyTextBoldChar"/>
    <w:qFormat/>
    <w:rsid w:val="00245689"/>
    <w:pPr/>
    <w:rPr>
      <w:b/>
    </w:rPr>
  </w:style>
  <w:style w:type="paragraph" w:styleId="Ttulogeneral">
    <w:name w:val="Title"/>
    <w:basedOn w:val="Normal"/>
    <w:next w:val="BodyTextL25"/>
    <w:link w:val="TtuloCar"/>
    <w:qFormat/>
    <w:rsid w:val="00245689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e44d0"/>
    <w:pPr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8e44d0"/>
    <w:pPr>
      <w:ind w:left="720" w:hanging="0"/>
    </w:pPr>
    <w:rPr/>
  </w:style>
  <w:style w:type="paragraph" w:styleId="Revision">
    <w:name w:val="Revision"/>
    <w:uiPriority w:val="99"/>
    <w:semiHidden/>
    <w:qFormat/>
    <w:rsid w:val="00a36027"/>
    <w:pPr>
      <w:widowControl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s-419" w:eastAsia="en-US" w:bidi="ar-SA"/>
    </w:rPr>
  </w:style>
  <w:style w:type="paragraph" w:styleId="CMDOutput" w:customStyle="1">
    <w:name w:val="CMD Output"/>
    <w:basedOn w:val="BodyTextL25"/>
    <w:link w:val="CMDOutputChar"/>
    <w:qFormat/>
    <w:rsid w:val="0024568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CMD" w:customStyle="1">
    <w:name w:val="CMD"/>
    <w:basedOn w:val="BodyTextL25"/>
    <w:link w:val="CMDChar"/>
    <w:qFormat/>
    <w:rsid w:val="00245689"/>
    <w:pPr>
      <w:spacing w:before="60" w:after="60"/>
      <w:ind w:left="720" w:hanging="0"/>
    </w:pPr>
    <w:rPr>
      <w:rFonts w:ascii="Courier New" w:hAnsi="Courier New"/>
    </w:rPr>
  </w:style>
  <w:style w:type="paragraph" w:styleId="Dibujo" w:customStyle="1">
    <w:name w:val="Table of Figures"/>
    <w:basedOn w:val="AnswerLineL25"/>
    <w:qFormat/>
    <w:rsid w:val="00245689"/>
    <w:pPr/>
    <w:rPr/>
  </w:style>
  <w:style w:type="paragraph" w:styleId="TableAnswer" w:customStyle="1">
    <w:name w:val="Table Answer"/>
    <w:basedOn w:val="TableText"/>
    <w:qFormat/>
    <w:rsid w:val="00245689"/>
    <w:pPr/>
    <w:rPr/>
  </w:style>
  <w:style w:type="paragraph" w:styleId="BodyTextL50Answer" w:customStyle="1">
    <w:name w:val="Body Text L50 Answer"/>
    <w:basedOn w:val="BodyTextL25Answer"/>
    <w:next w:val="BodyTextL50"/>
    <w:link w:val="BodyTextL50AnswerChar"/>
    <w:qFormat/>
    <w:rsid w:val="00245689"/>
    <w:pPr>
      <w:shd w:fill="D9D9D9" w:val="clear"/>
      <w:ind w:left="720" w:hanging="0"/>
    </w:pPr>
    <w:rPr/>
  </w:style>
  <w:style w:type="paragraph" w:styleId="TableTextAnswer" w:customStyle="1">
    <w:name w:val="Table Text Answer"/>
    <w:basedOn w:val="TableText"/>
    <w:next w:val="TableText"/>
    <w:link w:val="TableTextAnswerChar"/>
    <w:qFormat/>
    <w:rsid w:val="009c361f"/>
    <w:pPr>
      <w:shd w:val="clear" w:color="auto" w:fill="D9D9D9" w:themeFill="background1" w:themeFillShade="d9"/>
    </w:pPr>
    <w:rPr/>
  </w:style>
  <w:style w:type="paragraph" w:styleId="BodyTextL25Answer" w:customStyle="1">
    <w:name w:val="Body Text L25 Answer"/>
    <w:basedOn w:val="BodyTextL25"/>
    <w:link w:val="BodyTextL25AnswerChar"/>
    <w:qFormat/>
    <w:rsid w:val="00245689"/>
    <w:pPr>
      <w:shd w:val="clear" w:color="auto" w:fill="D9D9D9" w:themeFill="background1" w:themeFillShade="d9"/>
    </w:pPr>
    <w:rPr>
      <w:b/>
    </w:rPr>
  </w:style>
  <w:style w:type="paragraph" w:styleId="DevConfigsEnd" w:customStyle="1">
    <w:name w:val="DevConfigs End"/>
    <w:basedOn w:val="DevConfigs"/>
    <w:link w:val="DevConfigsEndChar"/>
    <w:qFormat/>
    <w:rsid w:val="009c361f"/>
    <w:pPr>
      <w:shd w:val="clear" w:color="auto" w:fill="D9D9D9" w:themeFill="background1" w:themeFillShade="d9"/>
    </w:pPr>
    <w:rPr>
      <w:b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245689"/>
  </w:style>
  <w:style w:type="numbering" w:styleId="LabList" w:customStyle="1">
    <w:name w:val="Lab List"/>
    <w:uiPriority w:val="99"/>
    <w:qFormat/>
    <w:rsid w:val="00245689"/>
  </w:style>
  <w:style w:type="numbering" w:styleId="SectionList" w:customStyle="1">
    <w:name w:val="Section_List"/>
    <w:uiPriority w:val="99"/>
    <w:qFormat/>
    <w:rsid w:val="0024568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456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anormal"/>
    <w:uiPriority w:val="61"/>
    <w:rsid w:val="00245689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24568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rPr>
        <w:tblHeader/>
      </w:t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</w:tcPr>
    </w:tblStylePr>
  </w:style>
  <w:style w:type="table" w:customStyle="1" w:styleId="LabAnswerTable">
    <w:name w:val="Lab_Answer_Table"/>
    <w:basedOn w:val="LabTableStyle"/>
    <w:uiPriority w:val="99"/>
    <w:rsid w:val="00245689"/>
    <w:tblStylePr w:type="firstRow">
      <w:pPr>
        <w:wordWrap/>
        <w:jc w:val="center"/>
      </w:pPr>
      <w:rPr>
        <w:b w:val="0"/>
        <w:sz w:val="20"/>
      </w:rPr>
      <w:tblPr/>
      <w:trPr>
        <w:tblHeader/>
      </w:t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F2DBDB" w:themeFill="accent2" w:themeFillTint="33"/>
        <w:vAlign w:val="top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1C6A1E"/>
    <w:rsid w:val="003457B6"/>
    <w:rsid w:val="0035728E"/>
    <w:rsid w:val="00373E38"/>
    <w:rsid w:val="004047E5"/>
    <w:rsid w:val="005E036C"/>
    <w:rsid w:val="00754EC5"/>
    <w:rsid w:val="007F5D52"/>
    <w:rsid w:val="008E3ACB"/>
    <w:rsid w:val="009100D5"/>
    <w:rsid w:val="00991B4E"/>
    <w:rsid w:val="009A36EC"/>
    <w:rsid w:val="009A3B29"/>
    <w:rsid w:val="009A40B5"/>
    <w:rsid w:val="00A81F87"/>
    <w:rsid w:val="00AA34F9"/>
    <w:rsid w:val="00B07929"/>
    <w:rsid w:val="00C146AD"/>
    <w:rsid w:val="00C77F7C"/>
    <w:rsid w:val="00E62CBC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52C7A2-5BD6-4F69-A840-A1467EA8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C:\Users\jluman\AppData\Roaming\Microsoft\Templates\Activity_Template.dotx</Template>
  <TotalTime>802</TotalTime>
  <Application>LibreOffice/6.4.7.2$Linux_X86_64 LibreOffice_project/40$Build-2</Application>
  <Pages>10</Pages>
  <Words>1452</Words>
  <Characters>17222</Characters>
  <CharactersWithSpaces>19316</CharactersWithSpaces>
  <Paragraphs>231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2019-10-03T21:52:00Z</dcterms:created>
  <dc:creator/>
  <dc:description>2013</dc:description>
  <dc:language>es-ES</dc:language>
  <cp:lastModifiedBy/>
  <cp:lastPrinted>2021-04-16T20:02:00Z</cp:lastPrinted>
  <dcterms:modified xsi:type="dcterms:W3CDTF">2022-02-18T11:28:43Z</dcterms:modified>
  <cp:revision>24</cp:revision>
  <dc:subject/>
  <dc:title>Lab-Configuración básica de switches y terminales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