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  <w:rPr>
          <w:rFonts w:hint="eastAsia"/>
          <w:lang w:val="en-US" w:eastAsia="zh-Hans"/>
        </w:rPr>
      </w:pPr>
      <w:bookmarkStart w:id="0" w:name="_Toc1067313739"/>
      <w:r>
        <w:rPr>
          <w:rFonts w:hint="eastAsia"/>
          <w:lang w:val="en-US" w:eastAsia="zh-Hans"/>
        </w:rPr>
        <w:t>数据库表信息</w:t>
      </w:r>
      <w:bookmarkEnd w:id="0"/>
    </w:p>
    <w:sdt>
      <w:sdtPr>
        <w:rPr>
          <w:rFonts w:ascii="宋体" w:hAnsi="宋体" w:eastAsia="宋体" w:cs="Times New Roman"/>
          <w:kern w:val="2"/>
          <w:sz w:val="21"/>
          <w:szCs w:val="22"/>
          <w:lang w:val="en-US" w:eastAsia="zh-CN" w:bidi="ar-SA"/>
        </w:rPr>
        <w:id w:val="942387009"/>
        <w15:color w:val="DBDBDB"/>
        <w:docPartObj>
          <w:docPartGallery w:val="Table of Contents"/>
          <w:docPartUnique/>
        </w:docPartObj>
      </w:sdtPr>
      <w:sdtEndPr>
        <w:rPr>
          <w:rFonts w:hint="default" w:ascii="方正小标宋简体" w:hAnsi="Arial" w:eastAsia="方正小标宋简体" w:cs="Times New Roman"/>
          <w:kern w:val="2"/>
          <w:sz w:val="44"/>
          <w:szCs w:val="22"/>
          <w:lang w:val="en-US" w:eastAsia="zh-Hans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TOC \o "1-1" \h \u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_Toc1067313739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eastAsia"/>
              <w:lang w:val="en-US" w:eastAsia="zh-Hans"/>
            </w:rPr>
            <w:t>数据库表信息</w:t>
          </w:r>
          <w:r>
            <w:tab/>
          </w:r>
          <w:r>
            <w:fldChar w:fldCharType="begin"/>
          </w:r>
          <w:r>
            <w:instrText xml:space="preserve"> PAGEREF _Toc1067313739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_Toc411107982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</w:rPr>
            <w:t xml:space="preserve">1. </w:t>
          </w:r>
          <w:r>
            <w:rPr>
              <w:rFonts w:hint="eastAsia"/>
              <w:highlight w:val="yellow"/>
              <w:lang w:val="en-US" w:eastAsia="zh-Hans"/>
            </w:rPr>
            <w:t>股票列表</w:t>
          </w:r>
          <w:r>
            <w:rPr>
              <w:rFonts w:hint="eastAsia"/>
              <w:highlight w:val="yellow"/>
            </w:rPr>
            <w:t>stock_basic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_Toc411107982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1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_Toc1036961075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</w:rPr>
            <w:t xml:space="preserve">2. </w:t>
          </w:r>
          <w:r>
            <w:rPr>
              <w:rFonts w:hint="eastAsia"/>
              <w:highlight w:val="yellow"/>
              <w:lang w:val="en-US" w:eastAsia="zh-Hans"/>
            </w:rPr>
            <w:t>交易日历</w:t>
          </w:r>
          <w:r>
            <w:rPr>
              <w:rFonts w:hint="eastAsia"/>
              <w:highlight w:val="yellow"/>
              <w:lang w:val="en-US" w:eastAsia="zh-CN"/>
            </w:rPr>
            <w:t>trade_cal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_Toc1036961075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2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_Toc1374992120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</w:rPr>
            <w:t xml:space="preserve">3. </w:t>
          </w:r>
          <w:r>
            <w:rPr>
              <w:rFonts w:hint="eastAsia"/>
              <w:highlight w:val="yellow"/>
            </w:rPr>
            <w:t>股票曾用名namechange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_Toc1374992120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2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_Toc421035473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  <w:lang w:val="en-US" w:eastAsia="zh-CN"/>
            </w:rPr>
            <w:t xml:space="preserve">4. </w:t>
          </w:r>
          <w:r>
            <w:rPr>
              <w:rFonts w:hint="eastAsia"/>
              <w:highlight w:val="yellow"/>
              <w:lang w:val="en-US" w:eastAsia="zh-CN"/>
            </w:rPr>
            <w:t>沪深股通成份股hs_const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_Toc421035473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3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_Toc384577846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  <w:lang w:val="en-US" w:eastAsia="zh-CN"/>
            </w:rPr>
            <w:t xml:space="preserve">5. </w:t>
          </w:r>
          <w:r>
            <w:rPr>
              <w:rFonts w:hint="eastAsia"/>
              <w:highlight w:val="yellow"/>
              <w:lang w:val="en-US" w:eastAsia="zh-CN"/>
            </w:rPr>
            <w:t>上市公司基本信息stock_company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_Toc384577846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3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_Toc1821563899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  <w:lang w:val="en-US" w:eastAsia="zh-CN"/>
            </w:rPr>
            <w:t xml:space="preserve">6. </w:t>
          </w:r>
          <w:r>
            <w:rPr>
              <w:rFonts w:hint="eastAsia"/>
              <w:highlight w:val="yellow"/>
              <w:lang w:val="en-US" w:eastAsia="zh-CN"/>
            </w:rPr>
            <w:t>指数基本信息index_basic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_Toc1821563899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4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_Toc497578861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管理层薪酬和持股stk_rewards</w:t>
          </w:r>
          <w:r>
            <w:tab/>
          </w:r>
          <w:r>
            <w:fldChar w:fldCharType="begin"/>
          </w:r>
          <w:r>
            <w:instrText xml:space="preserve"> PAGEREF _Toc497578861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_Toc506595409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股东增减持stk_holdertrade</w:t>
          </w:r>
          <w:r>
            <w:tab/>
          </w:r>
          <w:r>
            <w:fldChar w:fldCharType="begin"/>
          </w:r>
          <w:r>
            <w:instrText xml:space="preserve"> PAGEREF _Toc506595409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_Toc1723862355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每日指标daily_basic</w:t>
          </w:r>
          <w:r>
            <w:tab/>
          </w:r>
          <w:r>
            <w:fldChar w:fldCharType="begin"/>
          </w:r>
          <w:r>
            <w:instrText xml:space="preserve"> PAGEREF _Toc1723862355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_Toc1252718808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股票技术因子（量化因子）stk_factor</w:t>
          </w:r>
          <w:r>
            <w:tab/>
          </w:r>
          <w:r>
            <w:fldChar w:fldCharType="begin"/>
          </w:r>
          <w:r>
            <w:instrText xml:space="preserve"> PAGEREF _Toc1252718808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_Toc515330868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周线行情weekly</w:t>
          </w:r>
          <w:r>
            <w:tab/>
          </w:r>
          <w:r>
            <w:fldChar w:fldCharType="begin"/>
          </w:r>
          <w:r>
            <w:instrText xml:space="preserve"> PAGEREF _Toc515330868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_Toc364350125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12. </w:t>
          </w:r>
          <w:r>
            <w:rPr>
              <w:rFonts w:hint="eastAsia"/>
              <w:lang w:val="en-US" w:eastAsia="zh-CN"/>
            </w:rPr>
            <w:t>月线行情monthly</w:t>
          </w:r>
          <w:r>
            <w:tab/>
          </w:r>
          <w:r>
            <w:fldChar w:fldCharType="begin"/>
          </w:r>
          <w:r>
            <w:instrText xml:space="preserve"> PAGEREF _Toc364350125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_Toc1156673278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13. </w:t>
          </w:r>
          <w:r>
            <w:rPr>
              <w:rFonts w:hint="eastAsia"/>
              <w:lang w:val="en-US" w:eastAsia="zh-CN"/>
            </w:rPr>
            <w:t>指数日线行情index_daily</w:t>
          </w:r>
          <w:r>
            <w:tab/>
          </w:r>
          <w:r>
            <w:fldChar w:fldCharType="begin"/>
          </w:r>
          <w:r>
            <w:instrText xml:space="preserve"> PAGEREF _Toc1156673278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_Toc1185810702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14. </w:t>
          </w:r>
          <w:r>
            <w:rPr>
              <w:rFonts w:hint="eastAsia"/>
              <w:lang w:val="en-US" w:eastAsia="zh-CN"/>
            </w:rPr>
            <w:t>大盘指数每日指标index_dailybasic</w:t>
          </w:r>
          <w:r>
            <w:tab/>
          </w:r>
          <w:r>
            <w:fldChar w:fldCharType="begin"/>
          </w:r>
          <w:r>
            <w:instrText xml:space="preserve"> PAGEREF _Toc1185810702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_Toc1272224354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  <w:lang w:val="en-US" w:eastAsia="zh-CN"/>
            </w:rPr>
            <w:t xml:space="preserve">15. </w:t>
          </w:r>
          <w:r>
            <w:rPr>
              <w:rFonts w:hint="eastAsia"/>
              <w:highlight w:val="yellow"/>
              <w:lang w:val="en-US" w:eastAsia="zh-CN"/>
            </w:rPr>
            <w:t>申万行业分类index_classify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_Toc1272224354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13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  <w:rPr>
              <w:highlight w:val="yellow"/>
            </w:rPr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_Toc1927528146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  <w:lang w:val="en-US" w:eastAsia="zh-CN"/>
            </w:rPr>
            <w:t xml:space="preserve">16. </w:t>
          </w:r>
          <w:bookmarkStart w:id="21" w:name="_GoBack"/>
          <w:r>
            <w:rPr>
              <w:rFonts w:hint="eastAsia"/>
              <w:highlight w:val="yellow"/>
              <w:lang w:val="en-US" w:eastAsia="zh-CN"/>
            </w:rPr>
            <w:t>申万行业成分构成index_member</w:t>
          </w:r>
          <w:bookmarkEnd w:id="21"/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_Toc1927528146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14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highlight w:val="yellow"/>
              <w:lang w:val="en-US" w:eastAsia="zh-Hans"/>
            </w:rPr>
            <w:fldChar w:fldCharType="begin"/>
          </w:r>
          <w:r>
            <w:rPr>
              <w:rFonts w:hint="default"/>
              <w:highlight w:val="yellow"/>
              <w:lang w:val="en-US" w:eastAsia="zh-Hans"/>
            </w:rPr>
            <w:instrText xml:space="preserve"> HYPERLINK \l _Toc1174734827 </w:instrText>
          </w:r>
          <w:r>
            <w:rPr>
              <w:rFonts w:hint="default"/>
              <w:highlight w:val="yellow"/>
              <w:lang w:val="en-US" w:eastAsia="zh-Hans"/>
            </w:rPr>
            <w:fldChar w:fldCharType="separate"/>
          </w:r>
          <w:r>
            <w:rPr>
              <w:rFonts w:hint="default"/>
              <w:highlight w:val="yellow"/>
              <w:lang w:val="en-US" w:eastAsia="zh-CN"/>
            </w:rPr>
            <w:t xml:space="preserve">17. </w:t>
          </w:r>
          <w:r>
            <w:rPr>
              <w:rFonts w:hint="eastAsia"/>
              <w:highlight w:val="yellow"/>
              <w:lang w:val="en-US" w:eastAsia="zh-CN"/>
            </w:rPr>
            <w:t>外汇基础信息（海外）fx_obasic</w:t>
          </w:r>
          <w:r>
            <w:rPr>
              <w:highlight w:val="yellow"/>
            </w:rPr>
            <w:tab/>
          </w:r>
          <w:r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 PAGEREF _Toc1174734827 \h </w:instrText>
          </w:r>
          <w:r>
            <w:rPr>
              <w:highlight w:val="yellow"/>
            </w:rPr>
            <w:fldChar w:fldCharType="separate"/>
          </w:r>
          <w:r>
            <w:rPr>
              <w:highlight w:val="yellow"/>
            </w:rPr>
            <w:t>14</w:t>
          </w:r>
          <w:r>
            <w:rPr>
              <w:highlight w:val="yellow"/>
            </w:rPr>
            <w:fldChar w:fldCharType="end"/>
          </w:r>
          <w:r>
            <w:rPr>
              <w:rFonts w:hint="default"/>
              <w:highlight w:val="yellow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_Toc1951070518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18. </w:t>
          </w:r>
          <w:r>
            <w:rPr>
              <w:rFonts w:hint="eastAsia"/>
              <w:lang w:val="en-US" w:eastAsia="zh-CN"/>
            </w:rPr>
            <w:t>外汇日线行情fx_daily</w:t>
          </w:r>
          <w:r>
            <w:tab/>
          </w:r>
          <w:r>
            <w:fldChar w:fldCharType="begin"/>
          </w:r>
          <w:r>
            <w:instrText xml:space="preserve"> PAGEREF _Toc1951070518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_Toc1714389983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19. </w:t>
          </w:r>
          <w:r>
            <w:rPr>
              <w:rFonts w:hint="default"/>
            </w:rPr>
            <w:t>动能因子</w:t>
          </w:r>
          <w:r>
            <w:rPr>
              <w:lang w:val="en-US" w:eastAsia="zh-CN"/>
            </w:rPr>
            <w:t>stock_mx</w:t>
          </w:r>
          <w:r>
            <w:tab/>
          </w:r>
          <w:r>
            <w:fldChar w:fldCharType="begin"/>
          </w:r>
          <w:r>
            <w:instrText xml:space="preserve"> PAGEREF _Toc1714389983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17"/>
            <w:tabs>
              <w:tab w:val="right" w:leader="dot" w:pos="9072"/>
            </w:tabs>
          </w:pPr>
          <w:r>
            <w:rPr>
              <w:rFonts w:hint="default"/>
              <w:lang w:val="en-US" w:eastAsia="zh-Hans"/>
            </w:rPr>
            <w:fldChar w:fldCharType="begin"/>
          </w:r>
          <w:r>
            <w:rPr>
              <w:rFonts w:hint="default"/>
              <w:lang w:val="en-US" w:eastAsia="zh-Hans"/>
            </w:rPr>
            <w:instrText xml:space="preserve"> HYPERLINK \l _Toc964352482 </w:instrText>
          </w:r>
          <w:r>
            <w:rPr>
              <w:rFonts w:hint="default"/>
              <w:lang w:val="en-US" w:eastAsia="zh-Hans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20. </w:t>
          </w:r>
          <w:r>
            <w:rPr>
              <w:rFonts w:hint="eastAsia"/>
              <w:lang w:val="en-US" w:eastAsia="zh-CN"/>
            </w:rPr>
            <w:t>估值因子</w:t>
          </w:r>
          <w:r>
            <w:rPr>
              <w:lang w:val="en-US" w:eastAsia="zh-CN"/>
            </w:rPr>
            <w:t>stock_vx</w:t>
          </w:r>
          <w:r>
            <w:tab/>
          </w:r>
          <w:r>
            <w:fldChar w:fldCharType="begin"/>
          </w:r>
          <w:r>
            <w:instrText xml:space="preserve"> PAGEREF _Toc964352482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/>
              <w:lang w:val="en-US" w:eastAsia="zh-Hans"/>
            </w:rPr>
            <w:fldChar w:fldCharType="end"/>
          </w:r>
        </w:p>
        <w:p>
          <w:pPr>
            <w:pStyle w:val="9"/>
            <w:jc w:val="both"/>
            <w:outlineLvl w:val="9"/>
            <w:rPr>
              <w:rFonts w:hint="default"/>
              <w:lang w:val="en-US" w:eastAsia="zh-Hans"/>
            </w:rPr>
          </w:pPr>
          <w:r>
            <w:rPr>
              <w:rFonts w:hint="default"/>
              <w:lang w:val="en-US" w:eastAsia="zh-Hans"/>
            </w:rPr>
            <w:fldChar w:fldCharType="end"/>
          </w:r>
        </w:p>
      </w:sdtContent>
    </w:sdt>
    <w:p>
      <w:pPr>
        <w:ind w:left="0" w:leftChars="0" w:firstLine="0" w:firstLineChars="0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bookmarkStart w:id="1" w:name="_Toc411107982"/>
      <w:r>
        <w:rPr>
          <w:rFonts w:hint="eastAsia"/>
          <w:lang w:val="en-US" w:eastAsia="zh-Hans"/>
        </w:rPr>
        <w:t>股票列表</w:t>
      </w:r>
      <w:r>
        <w:rPr>
          <w:rFonts w:hint="eastAsia"/>
        </w:rPr>
        <w:t>stock_basic</w:t>
      </w:r>
      <w:bookmarkEnd w:id="1"/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4"/>
        <w:gridCol w:w="928"/>
        <w:gridCol w:w="1412"/>
        <w:gridCol w:w="5368"/>
      </w:tblGrid>
      <w:tr>
        <w:trPr>
          <w:trHeight w:val="57" w:hRule="atLeast"/>
          <w:tblHeader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名称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类型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默认显示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ts_code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TS代码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symbol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股票代码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股票名称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area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地域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industry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所属行业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fullname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股票全称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enname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英文全称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cnspell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拼音缩写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market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市场类型（主板/创业板/科创板/CDR）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exchange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交易所代码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curr_type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交易货币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list_status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上市状态 L上市 D退市 P暂停上市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上市日期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delist_date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退市日期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is_hs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是否沪深港通标的，N否 H沪股通 S深股通</w:t>
            </w:r>
          </w:p>
        </w:tc>
      </w:tr>
    </w:tbl>
    <w:p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3"/>
          <w:szCs w:val="33"/>
          <w:shd w:val="clear" w:fill="FFFFFF"/>
          <w:lang w:val="en-US" w:eastAsia="zh-CN" w:bidi="ar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bookmarkStart w:id="2" w:name="_Toc1036961075"/>
      <w:r>
        <w:rPr>
          <w:rFonts w:hint="eastAsia"/>
          <w:lang w:val="en-US" w:eastAsia="zh-Hans"/>
        </w:rPr>
        <w:t>交易日历</w:t>
      </w:r>
      <w:r>
        <w:rPr>
          <w:rFonts w:hint="eastAsia"/>
          <w:lang w:val="en-US" w:eastAsia="zh-CN"/>
        </w:rPr>
        <w:t>trade_cal</w:t>
      </w:r>
      <w:bookmarkEnd w:id="2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8"/>
        <w:gridCol w:w="1010"/>
        <w:gridCol w:w="1601"/>
        <w:gridCol w:w="454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eastAsia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 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cal_date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日历日期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is_open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是否交易 0休市 1交易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pretrade_date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上一个交易日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bookmarkStart w:id="3" w:name="_Toc1374992120"/>
      <w:r>
        <w:rPr>
          <w:rFonts w:hint="eastAsia"/>
        </w:rPr>
        <w:t>股票曾用名namechange</w:t>
      </w:r>
      <w:bookmarkEnd w:id="3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36"/>
        <w:gridCol w:w="1472"/>
        <w:gridCol w:w="2330"/>
        <w:gridCol w:w="23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默认输出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name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证券名称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start_date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end_date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结束日期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ann_date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change_reason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变更原因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4" w:name="_Toc421035473"/>
      <w:r>
        <w:rPr>
          <w:rFonts w:hint="eastAsia"/>
          <w:lang w:val="en-US" w:eastAsia="zh-CN"/>
        </w:rPr>
        <w:t>沪深股通成份股hs_const</w:t>
      </w:r>
      <w:bookmarkEnd w:id="4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1385"/>
        <w:gridCol w:w="1910"/>
        <w:gridCol w:w="395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hs_type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沪深港通类型SH沪SZ深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out_date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is_new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是否最新 1是 0否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5" w:name="_Toc384577846"/>
      <w:r>
        <w:rPr>
          <w:rFonts w:hint="eastAsia"/>
          <w:lang w:val="en-US" w:eastAsia="zh-CN"/>
        </w:rPr>
        <w:t>上市公司基本信息stock_company</w:t>
      </w:r>
      <w:bookmarkEnd w:id="5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1145"/>
        <w:gridCol w:w="1565"/>
        <w:gridCol w:w="44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交易所代码 ，SSE上交所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chairman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法人代表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manager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总经理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secretary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董秘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reg_capital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float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注册资本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setup_date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province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所在省份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city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所在城市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introduction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公司介绍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website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公司主页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email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电子邮件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office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办公室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employees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员工人数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main_business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主要业务及产品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business_scope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经营范围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6" w:name="_Toc1821563899"/>
      <w:r>
        <w:rPr>
          <w:rFonts w:hint="eastAsia"/>
          <w:lang w:val="en-US" w:eastAsia="zh-CN"/>
        </w:rPr>
        <w:t>指数基本信息index_basic</w:t>
      </w:r>
      <w:bookmarkEnd w:id="6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75"/>
        <w:gridCol w:w="2406"/>
        <w:gridCol w:w="3287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简称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fullname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market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publisher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发布方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index_type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指数风格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category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指数类别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base_date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基期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base_point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基点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list_date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发布日期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weight_rule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加权方式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desc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exp_date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终止日期</w:t>
            </w:r>
          </w:p>
        </w:tc>
      </w:tr>
    </w:tbl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2"/>
          <w:szCs w:val="32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32"/>
          <w:szCs w:val="32"/>
        </w:rPr>
        <w:t>市场说明(market)</w:t>
      </w:r>
    </w:p>
    <w:tbl>
      <w:tblPr>
        <w:tblStyle w:val="10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37"/>
        <w:gridCol w:w="503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市场代码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MSCI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MSCI指数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CSI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中证指数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SSE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上交所指数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SZSE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深交所指数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CICC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中金指数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SW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申万指数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OTH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其他指数</w:t>
            </w:r>
          </w:p>
        </w:tc>
      </w:tr>
    </w:tbl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2"/>
          <w:szCs w:val="32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32"/>
          <w:szCs w:val="32"/>
        </w:rPr>
        <w:t>指数列表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主题指数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规模指数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策略指数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风格指数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综合指数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成长指数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价值指数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有色指数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化工指数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能源指数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其他指数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外汇指数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基金指数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商品指数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债券指数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行业指数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贵金属指数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农副产品指数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软商品指数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油脂油料指数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非金属建材指数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煤焦钢矿指数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/>
          <w:lang w:val="en-US" w:eastAsia="zh-CN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谷物指数</w:t>
      </w: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7" w:name="_Toc497578861"/>
      <w:r>
        <w:rPr>
          <w:rFonts w:hint="eastAsia"/>
          <w:lang w:val="en-US" w:eastAsia="zh-CN"/>
        </w:rPr>
        <w:t>管理层薪酬和持股stk_rewards</w:t>
      </w:r>
      <w:bookmarkEnd w:id="7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0"/>
        <w:gridCol w:w="1754"/>
        <w:gridCol w:w="2396"/>
        <w:gridCol w:w="2868"/>
      </w:tblGrid>
      <w:tr>
        <w:trPr>
          <w:tblHeader/>
        </w:trPr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end_date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截止日期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姓名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title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职务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reward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报酬</w:t>
            </w:r>
          </w:p>
        </w:tc>
      </w:tr>
      <w:tr>
        <w:tblPrEx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hold_vol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持股数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8" w:name="_Toc506595409"/>
      <w:r>
        <w:rPr>
          <w:rFonts w:hint="eastAsia"/>
          <w:lang w:val="en-US" w:eastAsia="zh-CN"/>
        </w:rPr>
        <w:t>股东增减持stk_holdertrade</w:t>
      </w:r>
      <w:bookmarkEnd w:id="8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1317"/>
        <w:gridCol w:w="1798"/>
        <w:gridCol w:w="4121"/>
      </w:tblGrid>
      <w:tr>
        <w:trPr>
          <w:tblHeader/>
        </w:trPr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holder_name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股东名称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holder_type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股东类型G高管P个人C公司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类型IN增持DE减持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change_vol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变动数量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占流通比例（%）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变动后持股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变动后占流通比例（%）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avg_price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平均价格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持股总数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begin_date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增减持开始日期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增减持结束日期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9" w:name="_Toc1723862355"/>
      <w:r>
        <w:rPr>
          <w:rFonts w:hint="eastAsia"/>
          <w:lang w:val="en-US" w:eastAsia="zh-CN"/>
        </w:rPr>
        <w:t>每日指标daily_basic</w:t>
      </w:r>
      <w:bookmarkEnd w:id="9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0"/>
        <w:gridCol w:w="1336"/>
        <w:gridCol w:w="56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换手率（自由流通股）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volume_ratio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量比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市盈率（总市值/净利润， 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市盈率（TTM，亏损的PE为空）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市净率（总市值/净资产）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市销率（TTM）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 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股息率（TTM）（%）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自由流通股本 （万）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总市值 （万元）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circ_mv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流通市值（万元）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0" w:name="_Toc1252718808"/>
      <w:r>
        <w:rPr>
          <w:rFonts w:hint="eastAsia"/>
          <w:lang w:val="en-US" w:eastAsia="zh-CN"/>
        </w:rPr>
        <w:t>股票技术因子（量化因子）stk_factor</w:t>
      </w:r>
      <w:bookmarkEnd w:id="10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5"/>
        <w:gridCol w:w="1114"/>
        <w:gridCol w:w="1544"/>
        <w:gridCol w:w="4515"/>
      </w:tblGrid>
      <w:tr>
        <w:trPr>
          <w:tblHeader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rPr>
          <w:trHeight w:val="90" w:hRule="atLeast"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涨跌额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 （手）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 （千元）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adj_factor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复权因子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macd_dif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MCAD_DIF (基于前复权价格计算，下同)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macd_dea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MCAD_DEA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1" w:name="_Toc515330868"/>
      <w:r>
        <w:rPr>
          <w:rFonts w:hint="eastAsia"/>
          <w:lang w:val="en-US" w:eastAsia="zh-CN"/>
        </w:rPr>
        <w:t>A股日线行情</w:t>
      </w:r>
      <w:r>
        <w:rPr>
          <w:rFonts w:ascii="Helvetica" w:hAnsi="Helvetica" w:eastAsia="Helvetica" w:cs="Helvetica"/>
          <w:i w:val="0"/>
          <w:iCs w:val="0"/>
          <w:caps w:val="0"/>
          <w:color w:val="0A0A0A"/>
          <w:spacing w:val="0"/>
          <w:sz w:val="24"/>
          <w:szCs w:val="24"/>
          <w:shd w:val="clear" w:fill="FFFFFF"/>
        </w:rPr>
        <w:t>daily</w:t>
      </w:r>
    </w:p>
    <w:tbl>
      <w:tblPr>
        <w:tblStyle w:val="10"/>
        <w:tblW w:w="1233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9"/>
        <w:gridCol w:w="1814"/>
        <w:gridCol w:w="790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ascii="Helvetica" w:hAnsi="Helvetica" w:eastAsia="Helvetica" w:cs="Helvetica"/>
                <w:b/>
                <w:bCs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名称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ts_code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trade_date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open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high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low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close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pre_close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昨收价(前复权)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change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pct_chg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涨跌幅 （未复权，如果是复权请用 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7AB7"/>
                <w:spacing w:val="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7AB7"/>
                <w:spacing w:val="0"/>
                <w:kern w:val="0"/>
                <w:sz w:val="22"/>
                <w:szCs w:val="22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7AB7"/>
                <w:spacing w:val="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" w:hAnsi="Helvetica" w:eastAsia="Helvetica" w:cs="Helvetica"/>
                <w:i w:val="0"/>
                <w:iCs w:val="0"/>
                <w:caps w:val="0"/>
                <w:color w:val="337AB7"/>
                <w:spacing w:val="0"/>
                <w:sz w:val="22"/>
                <w:szCs w:val="22"/>
                <w:u w:val="none"/>
              </w:rPr>
              <w:t>通用行情接口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7AB7"/>
                <w:spacing w:val="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vol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成交量 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amount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" w:lineRule="atLeast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0A0A0A"/>
                <w:spacing w:val="0"/>
                <w:kern w:val="0"/>
                <w:sz w:val="22"/>
                <w:szCs w:val="22"/>
                <w:lang w:val="en-US" w:eastAsia="zh-CN" w:bidi="ar"/>
              </w:rPr>
              <w:t>成交额 （千元）</w:t>
            </w:r>
          </w:p>
        </w:tc>
      </w:tr>
    </w:tbl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周线行情weekly</w:t>
      </w:r>
      <w:bookmarkEnd w:id="11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44"/>
        <w:gridCol w:w="530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上一周收盘价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separate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周成交额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2" w:name="_Toc364350125"/>
      <w:r>
        <w:rPr>
          <w:rFonts w:hint="eastAsia"/>
          <w:lang w:val="en-US" w:eastAsia="zh-CN"/>
        </w:rPr>
        <w:t>月线行情monthly</w:t>
      </w:r>
      <w:bookmarkEnd w:id="12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72"/>
        <w:gridCol w:w="527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sz w:val="30"/>
                <w:szCs w:val="30"/>
                <w:u w:val="none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月成交额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3" w:name="_Toc1156673278"/>
      <w:r>
        <w:rPr>
          <w:rFonts w:hint="eastAsia"/>
          <w:lang w:val="en-US" w:eastAsia="zh-CN"/>
        </w:rPr>
        <w:t>指数日线行情index_daily</w:t>
      </w:r>
      <w:bookmarkEnd w:id="13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5"/>
        <w:gridCol w:w="2138"/>
        <w:gridCol w:w="409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昨日收盘点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成交额（千元）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4" w:name="_Toc1185810702"/>
      <w:r>
        <w:rPr>
          <w:rFonts w:hint="eastAsia"/>
          <w:lang w:val="en-US" w:eastAsia="zh-CN"/>
        </w:rPr>
        <w:t>大盘指数每日指标index_dailybasic</w:t>
      </w:r>
      <w:bookmarkEnd w:id="14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1"/>
        <w:gridCol w:w="1358"/>
        <w:gridCol w:w="1855"/>
        <w:gridCol w:w="37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当日自由流通股本（股）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换手率(基于自由流通股本)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市盈率TTM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5" w:name="_Toc1272224354"/>
      <w:r>
        <w:rPr>
          <w:rFonts w:hint="eastAsia"/>
          <w:lang w:val="en-US" w:eastAsia="zh-CN"/>
        </w:rPr>
        <w:t>申万行业分类index_classify</w:t>
      </w:r>
      <w:bookmarkEnd w:id="15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4"/>
        <w:gridCol w:w="767"/>
        <w:gridCol w:w="767"/>
        <w:gridCol w:w="58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必选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行业分级（L1/L2/L3）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parent_code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父级代码（一级为0）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src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指数来源（SW2014：申万2014年版本，SW2021：申万2021年版本）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ind w:left="0" w:leftChars="0" w:firstLine="0" w:firstLineChars="0"/>
        <w:rPr>
          <w:rFonts w:hint="eastAsia"/>
          <w:lang w:val="en-US" w:eastAsia="zh-CN"/>
        </w:rPr>
      </w:pP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6"/>
        <w:gridCol w:w="1137"/>
        <w:gridCol w:w="1821"/>
        <w:gridCol w:w="381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industry_name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parent_code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父级代码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Hans" w:bidi="ar"/>
              </w:rPr>
            </w:pPr>
            <w:r>
              <w:rPr>
                <w:rFonts w:hint="eastAsia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Hans" w:bidi="ar"/>
              </w:rPr>
              <w:t>水平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is_pub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是否发布了指数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src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行业分类（SW申万）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6" w:name="_Toc1927528146"/>
      <w:r>
        <w:rPr>
          <w:rFonts w:hint="eastAsia"/>
          <w:lang w:val="en-US" w:eastAsia="zh-CN"/>
        </w:rPr>
        <w:t>申万行业成分构成index_member</w:t>
      </w:r>
      <w:bookmarkEnd w:id="16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7"/>
        <w:gridCol w:w="1538"/>
        <w:gridCol w:w="2101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out_date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is_new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是否最新Y是N否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7" w:name="_Toc1174734827"/>
      <w:r>
        <w:rPr>
          <w:rFonts w:hint="eastAsia"/>
          <w:lang w:val="en-US" w:eastAsia="zh-CN"/>
        </w:rPr>
        <w:t>外汇基础信息（海外）fx_obasic</w:t>
      </w:r>
      <w:bookmarkEnd w:id="17"/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  <w:t>classify分类说明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8"/>
        <w:gridCol w:w="2097"/>
        <w:gridCol w:w="2059"/>
        <w:gridCol w:w="41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分类代码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分类名称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样例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外汇货币对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USDCNH（美元人民币对）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指数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US30（美国道琼斯工业平均指数）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COMMODITY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大宗商品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SOYF（大豆）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METAL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金属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XAUUSD （黄金）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国库债券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Bund（长期欧元债券）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CRYPTO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加密数字货币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BTCUSD (比特币)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FX_BASKET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外汇篮子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USDOLLAR （美元指数）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240" w:afterAutospacing="0" w:line="240" w:lineRule="auto"/>
        <w:ind w:firstLine="0" w:firstLineChars="0"/>
        <w:jc w:val="left"/>
        <w:textAlignment w:val="auto"/>
        <w:rPr>
          <w:rFonts w:hint="eastAsia" w:ascii="宋体" w:hAnsi="宋体" w:eastAsia="宋体" w:cs="宋体"/>
          <w:sz w:val="28"/>
          <w:szCs w:val="28"/>
        </w:rPr>
      </w:pP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23"/>
          <w:szCs w:val="23"/>
        </w:rPr>
        <w:t>输出参数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351"/>
        <w:gridCol w:w="1847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classify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分类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max_unit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最大交易单位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pip_cost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traget_spread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目标差价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min_stop_distance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最小止损距离（点子）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trading_hours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break_time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休市时间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8" w:name="_Toc1951070518"/>
      <w:r>
        <w:rPr>
          <w:rFonts w:hint="eastAsia"/>
          <w:lang w:val="en-US" w:eastAsia="zh-CN"/>
        </w:rPr>
        <w:t>外汇日线行情fx_daily</w:t>
      </w:r>
      <w:bookmarkEnd w:id="18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7"/>
        <w:gridCol w:w="1493"/>
        <w:gridCol w:w="2389"/>
        <w:gridCol w:w="283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tick_qty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报价笔数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19" w:name="_Toc1714389983"/>
      <w:r>
        <w:rPr>
          <w:rFonts w:hint="default"/>
        </w:rPr>
        <w:t>动能因子</w:t>
      </w:r>
      <w:r>
        <w:rPr>
          <w:lang w:val="en-US" w:eastAsia="zh-CN"/>
        </w:rPr>
        <w:t>stock_mx</w:t>
      </w:r>
      <w:bookmarkEnd w:id="19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3"/>
        <w:gridCol w:w="1385"/>
        <w:gridCol w:w="1340"/>
        <w:gridCol w:w="42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mx_grade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动能评级，综合动能指标后分成4个评等，1(高)、2(中)、3(低)、4(弱)。高：周、月、季、半年趋势方向一致，整体看多；中：周、月、季、半年趋势方向不一致，但整体偏多；低：周、月、季、半年趋势方向不一致，但整体偏多；弱：周、月、季、半年趋势方向一致，整体看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com_stock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行业轮动指标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evd_v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速度指标，衡量该个股股价变化的速度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zt_sum_z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极值，短期均线离差值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wma250_z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偏离指标，中期均线偏离度指标</w:t>
            </w:r>
          </w:p>
        </w:tc>
      </w:tr>
    </w:tbl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20" w:name="_Toc964352482"/>
      <w:r>
        <w:rPr>
          <w:rFonts w:hint="eastAsia"/>
          <w:lang w:val="en-US" w:eastAsia="zh-CN"/>
        </w:rPr>
        <w:t>估值因子</w:t>
      </w:r>
      <w:r>
        <w:rPr>
          <w:lang w:val="en-US" w:eastAsia="zh-CN"/>
        </w:rPr>
        <w:t>stock_vx</w:t>
      </w:r>
      <w:bookmarkEnd w:id="20"/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72"/>
        <w:gridCol w:w="745"/>
        <w:gridCol w:w="700"/>
        <w:gridCol w:w="4851"/>
      </w:tblGrid>
      <w:tr>
        <w:trPr>
          <w:tblHeader/>
        </w:trPr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4评级：1(便宜)、2(合理)、3(贵)、4(很贵)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level2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8评级：1,2(便宜)、3,4(合理)、5,6(贵)、7,8(很贵)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估值长优4条线，根据level1的评级，公司上市后每一天的估值评级平均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估值3优4条线，根据level1的评级，最新季度的估值评级、近5季度的估值评级平均、上市后的估值评级平均，短中长的估值评级再取一次平均形成三优指标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估值4条线近5季平均，根据level1的评级，最近五季度估值评级平均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估值进退步-估值4条线,根据level1的评级，最新的估值评级与最近5Q平均的比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估值长优8条线,根据level2的评级，公司上市后每一季度的估值评级平均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估值3优8条线,根据level2的评级，最新季度的估值评级、近5季度的估值评级平均、上市后的估值评级平均，短中长的估值评级再取一次平均形成三优指标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估值8条线近5季平均,根据level2的评级，最近五季度估值评级平均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估值进退步-估值8条线,根据level2的评级，最新的估值评级与最近5Q平均的比较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vxx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个股最新估值与亚洲同类股票自己相较后的标准差，按因子排序，数值越大代表估值越贵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vz11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个股最新估值与亚洲同类股票主行业相较后的标准差，按因子排序，数值越大代表估值越贵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vz24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个股最新估值与亚洲同类股票次行业相较后的标准差，按因子排序，数值越大代表估值越贵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vz_lms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个股最新估值与亚洲同类股票市值分类相较后的标准差，按因子排序，数值越大代表估值越贵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  <w:rPr>
          <w:rFonts w:hint="eastAsia"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0"/>
          <w:szCs w:val="30"/>
          <w:lang w:val="en-US" w:eastAsia="zh-CN" w:bidi="ar"/>
        </w:rPr>
      </w:pPr>
    </w:p>
    <w:sectPr>
      <w:footerReference r:id="rId5" w:type="default"/>
      <w:pgSz w:w="11906" w:h="16838"/>
      <w:pgMar w:top="1701" w:right="1417" w:bottom="1701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0000" w:usb1="00000000" w:usb2="00000000" w:usb3="00000000" w:csb0="00000000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仿宋_GB2312">
    <w:altName w:val="方正仿宋_GBK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0" w:usb1="00000000" w:usb2="00000000" w:usb3="00000000" w:csb0="00060000" w:csb1="00000000"/>
  </w:font>
  <w:font w:name="方正小标宋简体">
    <w:altName w:val="汉仪书宋二KW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00000000" w:usb1="00000000" w:usb2="00000000" w:usb3="00000000" w:csb0="0016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="仿宋_GB2312"/>
                              <w:lang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OGA044yAgAAYQ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="仿宋_GB2312"/>
                        <w:lang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640"/>
      </w:pPr>
      <w:r>
        <w:separator/>
      </w:r>
    </w:p>
  </w:footnote>
  <w:footnote w:type="continuationSeparator" w:id="1">
    <w:p>
      <w:pPr>
        <w:spacing w:line="24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A9F9458"/>
    <w:multiLevelType w:val="multilevel"/>
    <w:tmpl w:val="FA9F94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DCB1C65"/>
    <w:multiLevelType w:val="singleLevel"/>
    <w:tmpl w:val="FDCB1C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UwODgzMmFlMzY4MDBjNDk2YjQ1Y2NmNmQ2OTY4NDYifQ=="/>
  </w:docVars>
  <w:rsids>
    <w:rsidRoot w:val="607855CE"/>
    <w:rsid w:val="00081468"/>
    <w:rsid w:val="003C6BA0"/>
    <w:rsid w:val="00BC50B2"/>
    <w:rsid w:val="03820943"/>
    <w:rsid w:val="03877ACC"/>
    <w:rsid w:val="03D46D7D"/>
    <w:rsid w:val="063D23ED"/>
    <w:rsid w:val="092E60DC"/>
    <w:rsid w:val="0BE506B1"/>
    <w:rsid w:val="0F916077"/>
    <w:rsid w:val="10051A3C"/>
    <w:rsid w:val="12DF5DE4"/>
    <w:rsid w:val="13C55D71"/>
    <w:rsid w:val="14082D7D"/>
    <w:rsid w:val="14494F16"/>
    <w:rsid w:val="14C15DA2"/>
    <w:rsid w:val="14FC427E"/>
    <w:rsid w:val="158922A3"/>
    <w:rsid w:val="16F47261"/>
    <w:rsid w:val="16FF1727"/>
    <w:rsid w:val="190D3092"/>
    <w:rsid w:val="19EA1CE2"/>
    <w:rsid w:val="1BC8645A"/>
    <w:rsid w:val="1D1D4799"/>
    <w:rsid w:val="1EFA1534"/>
    <w:rsid w:val="1F3C4F42"/>
    <w:rsid w:val="20192266"/>
    <w:rsid w:val="22686F63"/>
    <w:rsid w:val="25016B98"/>
    <w:rsid w:val="25161570"/>
    <w:rsid w:val="260D347F"/>
    <w:rsid w:val="2610002F"/>
    <w:rsid w:val="2A630FBD"/>
    <w:rsid w:val="2B523C33"/>
    <w:rsid w:val="2D123E6F"/>
    <w:rsid w:val="2D507612"/>
    <w:rsid w:val="2D577EDE"/>
    <w:rsid w:val="2F425836"/>
    <w:rsid w:val="2F4429EA"/>
    <w:rsid w:val="2FAFEF6A"/>
    <w:rsid w:val="30C8075D"/>
    <w:rsid w:val="330C2896"/>
    <w:rsid w:val="33587D6C"/>
    <w:rsid w:val="358A299E"/>
    <w:rsid w:val="3634109A"/>
    <w:rsid w:val="36E26C9C"/>
    <w:rsid w:val="36F5246A"/>
    <w:rsid w:val="37FF500B"/>
    <w:rsid w:val="38F9656D"/>
    <w:rsid w:val="3B333088"/>
    <w:rsid w:val="3BEBBC7B"/>
    <w:rsid w:val="3C2C3AD4"/>
    <w:rsid w:val="3C775297"/>
    <w:rsid w:val="3CDA146F"/>
    <w:rsid w:val="3D6535E0"/>
    <w:rsid w:val="3DCD17B6"/>
    <w:rsid w:val="3F7A65EC"/>
    <w:rsid w:val="3FFF133D"/>
    <w:rsid w:val="401B5D1D"/>
    <w:rsid w:val="421206BC"/>
    <w:rsid w:val="4669079E"/>
    <w:rsid w:val="46BA259D"/>
    <w:rsid w:val="46E24BA6"/>
    <w:rsid w:val="47D12A6C"/>
    <w:rsid w:val="485E0BE5"/>
    <w:rsid w:val="49A763B6"/>
    <w:rsid w:val="49E531B8"/>
    <w:rsid w:val="4A4524CE"/>
    <w:rsid w:val="4A581F0A"/>
    <w:rsid w:val="4AA03506"/>
    <w:rsid w:val="4AF87628"/>
    <w:rsid w:val="4DDE227F"/>
    <w:rsid w:val="4E5A76A5"/>
    <w:rsid w:val="507A026B"/>
    <w:rsid w:val="50C74519"/>
    <w:rsid w:val="525F7118"/>
    <w:rsid w:val="52D2220D"/>
    <w:rsid w:val="53433633"/>
    <w:rsid w:val="53CD1DCD"/>
    <w:rsid w:val="53D91349"/>
    <w:rsid w:val="53F60426"/>
    <w:rsid w:val="551117F8"/>
    <w:rsid w:val="55646A7C"/>
    <w:rsid w:val="56CF4CE1"/>
    <w:rsid w:val="57B37CD6"/>
    <w:rsid w:val="57BEF6E5"/>
    <w:rsid w:val="57FE24E5"/>
    <w:rsid w:val="591E35E2"/>
    <w:rsid w:val="59D36638"/>
    <w:rsid w:val="5B7B6714"/>
    <w:rsid w:val="5CF57665"/>
    <w:rsid w:val="5CFBC069"/>
    <w:rsid w:val="5D7DD1C6"/>
    <w:rsid w:val="5E77DCD4"/>
    <w:rsid w:val="5EBE72FD"/>
    <w:rsid w:val="5EFB73C2"/>
    <w:rsid w:val="5F077A55"/>
    <w:rsid w:val="5F1DABE1"/>
    <w:rsid w:val="5F3A3803"/>
    <w:rsid w:val="5F431CE9"/>
    <w:rsid w:val="5F6CC39F"/>
    <w:rsid w:val="5F723FF1"/>
    <w:rsid w:val="5F736F0B"/>
    <w:rsid w:val="5FEF75AE"/>
    <w:rsid w:val="607855CE"/>
    <w:rsid w:val="65684B6E"/>
    <w:rsid w:val="68B54E7F"/>
    <w:rsid w:val="692549F1"/>
    <w:rsid w:val="6A3110C3"/>
    <w:rsid w:val="6A422F48"/>
    <w:rsid w:val="6ADB59D5"/>
    <w:rsid w:val="6AE55606"/>
    <w:rsid w:val="6C146095"/>
    <w:rsid w:val="6C9E4AD9"/>
    <w:rsid w:val="6CF1A152"/>
    <w:rsid w:val="6EF862BD"/>
    <w:rsid w:val="6F53EC95"/>
    <w:rsid w:val="6FA912C3"/>
    <w:rsid w:val="6FC9D38E"/>
    <w:rsid w:val="7145451C"/>
    <w:rsid w:val="72066ECE"/>
    <w:rsid w:val="733E266E"/>
    <w:rsid w:val="73BC74F7"/>
    <w:rsid w:val="73E91C06"/>
    <w:rsid w:val="74DF614A"/>
    <w:rsid w:val="75376BA5"/>
    <w:rsid w:val="76C753B7"/>
    <w:rsid w:val="772E78B8"/>
    <w:rsid w:val="79400D27"/>
    <w:rsid w:val="7972629D"/>
    <w:rsid w:val="7A0C38D1"/>
    <w:rsid w:val="7A7B8E3D"/>
    <w:rsid w:val="7AE51F18"/>
    <w:rsid w:val="7B7F9DEA"/>
    <w:rsid w:val="7D7D16B3"/>
    <w:rsid w:val="7E3FE401"/>
    <w:rsid w:val="7E444478"/>
    <w:rsid w:val="7E4D576B"/>
    <w:rsid w:val="7EE1CD77"/>
    <w:rsid w:val="7EED132A"/>
    <w:rsid w:val="7F1F76DB"/>
    <w:rsid w:val="7F7F8FE8"/>
    <w:rsid w:val="7F977CF3"/>
    <w:rsid w:val="7FAD5E49"/>
    <w:rsid w:val="7FCF1863"/>
    <w:rsid w:val="7FDC4D78"/>
    <w:rsid w:val="7FDFC172"/>
    <w:rsid w:val="7FEF3F51"/>
    <w:rsid w:val="7FF598EA"/>
    <w:rsid w:val="7FFF65EF"/>
    <w:rsid w:val="91D4EC9E"/>
    <w:rsid w:val="97178555"/>
    <w:rsid w:val="97F8C4AA"/>
    <w:rsid w:val="A3FDF560"/>
    <w:rsid w:val="AADF6966"/>
    <w:rsid w:val="AFFAB5A6"/>
    <w:rsid w:val="BADF18E2"/>
    <w:rsid w:val="BB7F3285"/>
    <w:rsid w:val="BDF1E9AA"/>
    <w:rsid w:val="BDF6D346"/>
    <w:rsid w:val="BE37A5E2"/>
    <w:rsid w:val="BEDF0E1D"/>
    <w:rsid w:val="BEF88937"/>
    <w:rsid w:val="D53DD632"/>
    <w:rsid w:val="D6FE8A6C"/>
    <w:rsid w:val="D7FE10C4"/>
    <w:rsid w:val="D7FFB864"/>
    <w:rsid w:val="D9BF4E06"/>
    <w:rsid w:val="DAA59A05"/>
    <w:rsid w:val="DEBFD678"/>
    <w:rsid w:val="DEDF5978"/>
    <w:rsid w:val="DF7B9591"/>
    <w:rsid w:val="E7E569D8"/>
    <w:rsid w:val="EEEBA906"/>
    <w:rsid w:val="EEFFC12B"/>
    <w:rsid w:val="EF7B949D"/>
    <w:rsid w:val="EFCCDBC9"/>
    <w:rsid w:val="EFEAACC5"/>
    <w:rsid w:val="EFEF192F"/>
    <w:rsid w:val="F3BFC8D6"/>
    <w:rsid w:val="F4EB633F"/>
    <w:rsid w:val="F6786030"/>
    <w:rsid w:val="F7579646"/>
    <w:rsid w:val="F77E28FC"/>
    <w:rsid w:val="F7B76856"/>
    <w:rsid w:val="F9CCBFD2"/>
    <w:rsid w:val="F9EF952C"/>
    <w:rsid w:val="FBE7AB5D"/>
    <w:rsid w:val="FBF72B65"/>
    <w:rsid w:val="FD77BC6E"/>
    <w:rsid w:val="FDFFFB0C"/>
    <w:rsid w:val="FE7F8C4B"/>
    <w:rsid w:val="FED2B7BB"/>
    <w:rsid w:val="FFFFA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560" w:lineRule="exact"/>
      <w:ind w:firstLine="880" w:firstLineChars="200"/>
      <w:jc w:val="both"/>
    </w:pPr>
    <w:rPr>
      <w:rFonts w:ascii="仿宋_GB2312" w:hAnsi="Calibri" w:eastAsia="仿宋_GB2312" w:cs="Times New Roman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jc w:val="left"/>
      <w:outlineLvl w:val="0"/>
    </w:pPr>
    <w:rPr>
      <w:rFonts w:hint="eastAsia" w:ascii="黑体" w:hAnsi="宋体" w:eastAsia="黑体"/>
      <w:kern w:val="44"/>
      <w:szCs w:val="48"/>
    </w:rPr>
  </w:style>
  <w:style w:type="paragraph" w:styleId="3">
    <w:name w:val="heading 2"/>
    <w:basedOn w:val="1"/>
    <w:next w:val="1"/>
    <w:link w:val="15"/>
    <w:unhideWhenUsed/>
    <w:qFormat/>
    <w:uiPriority w:val="0"/>
    <w:pPr>
      <w:jc w:val="left"/>
      <w:outlineLvl w:val="1"/>
    </w:pPr>
    <w:rPr>
      <w:rFonts w:hint="eastAsia" w:ascii="楷体_GB2312" w:hAnsi="宋体" w:eastAsia="楷体_GB2312"/>
      <w:b/>
      <w:kern w:val="0"/>
      <w:szCs w:val="36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ind w:firstLine="200"/>
      <w:outlineLvl w:val="2"/>
    </w:pPr>
    <w:rPr>
      <w:rFonts w:hAnsi="仿宋_GB2312" w:cs="宋体"/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ind w:firstLine="200"/>
      <w:outlineLvl w:val="3"/>
    </w:pPr>
    <w:rPr>
      <w:rFonts w:hAnsi="仿宋_GB2312" w:cs="宋体"/>
      <w:b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9">
    <w:name w:val="Title"/>
    <w:basedOn w:val="1"/>
    <w:qFormat/>
    <w:uiPriority w:val="0"/>
    <w:pPr>
      <w:ind w:firstLine="0" w:firstLineChars="0"/>
      <w:jc w:val="center"/>
      <w:outlineLvl w:val="0"/>
    </w:pPr>
    <w:rPr>
      <w:rFonts w:ascii="方正小标宋简体" w:hAnsi="Arial" w:eastAsia="方正小标宋简体"/>
      <w:sz w:val="44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customStyle="1" w:styleId="14">
    <w:name w:val="标题 3字符"/>
    <w:link w:val="4"/>
    <w:qFormat/>
    <w:uiPriority w:val="0"/>
    <w:rPr>
      <w:rFonts w:ascii="仿宋_GB2312" w:hAnsi="仿宋_GB2312" w:eastAsia="仿宋_GB2312" w:cs="宋体"/>
      <w:b/>
      <w:kern w:val="2"/>
      <w:sz w:val="32"/>
      <w:szCs w:val="22"/>
    </w:rPr>
  </w:style>
  <w:style w:type="character" w:customStyle="1" w:styleId="15">
    <w:name w:val="标题 2字符"/>
    <w:link w:val="3"/>
    <w:qFormat/>
    <w:uiPriority w:val="0"/>
    <w:rPr>
      <w:rFonts w:ascii="楷体_GB2312" w:hAnsi="宋体" w:eastAsia="楷体_GB2312"/>
      <w:b/>
      <w:sz w:val="32"/>
      <w:szCs w:val="36"/>
    </w:rPr>
  </w:style>
  <w:style w:type="paragraph" w:styleId="16">
    <w:name w:val="List Paragraph"/>
    <w:basedOn w:val="1"/>
    <w:qFormat/>
    <w:uiPriority w:val="99"/>
    <w:pPr>
      <w:ind w:firstLine="420"/>
    </w:pPr>
  </w:style>
  <w:style w:type="paragraph" w:customStyle="1" w:styleId="1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3493</Words>
  <Characters>6668</Characters>
  <Lines>1</Lines>
  <Paragraphs>1</Paragraphs>
  <TotalTime>31</TotalTime>
  <ScaleCrop>false</ScaleCrop>
  <LinksUpToDate>false</LinksUpToDate>
  <CharactersWithSpaces>6871</CharactersWithSpaces>
  <Application>WPS Office_5.1.1.7662_F1E327BC-269C-435d-A152-05C5408002CA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2020-07-09T11:41:00Z</dcterms:created>
  <dc:creator>Administrator</dc:creator>
  <cp:lastModifiedBy>樊俊材</cp:lastModifiedBy>
  <dcterms:modified xsi:type="dcterms:W3CDTF">2023-04-22T17:40:34Z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2052-5.1.1.7662</vt:lpwstr>
  </property>
  <property fmtid="{D5CDD505-2E9C-101B-9397-08002B2CF9AE}" pid="3" name="ICV">
    <vt:lpwstr>31A06B4534DBDECA6F692D647F937061</vt:lpwstr>
  </property>
</Properties>
</file>