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Christopher Wittman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Hummelstown, PA | (319) 450-3926 | wittceec@gmail.com | https://wittceec.github.io/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color w:val="1f497d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Information Systems Operations — Penn State Health |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Managed and maintained physical and virtual server infrastructure across multiple data centers, ensuring 99.9%+ uptime through proactive monitoring, patching, and incident response.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Streamlined provisioning and operational workflows using automation tools and scripting, reducing manual effort and cutting deployment timelines significantly.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Developed internal tools and applications using Microsoft Power Platform (Power Apps, Power Automate) to improve data center operations processes such as visitor tracking, asset management, and workflow approvals.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IT Operations Analyst — WellSpan Health | 2024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Proactively monitored network performance across distributed hospital and clinic sites using SCOM and SolarWinds Orion, ensuring consistent connectivity for end-users.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Escalated and resolved high-priority incidents within SLAs, documenting root causes to improve future shift-hand-off efficiency and knowledge base accuracy.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IT Technician — Nordstrom Fulfillment Center | 2023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Managed the deployment, imaging, and maintenance of workstations, scanners, and wireless access points, ensuring maximum uptime for warehouse logistics.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Delivered Tier 2 technical support for hardware and network connectivity issues, serving as the primary on-site resource for operational continuity.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color w:val="1f497d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Microsoft Certified Azure Administrator Associate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Microsoft Certified: Azure Fundamentals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LPI Linux Essentials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Cybersecurity Professional Certificate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Certified LogicMonitor Associate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color w:val="1f497d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1f497d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Bachelor of Science in Information Technology — University of Phoenix •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color w:val="1f497d"/>
          <w:sz w:val="22"/>
          <w:szCs w:val="22"/>
          <w:rtl w:val="0"/>
        </w:rPr>
        <w:t xml:space="preserve">TECHNICAL PROJECTS &amp;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200" w:before="0" w:line="276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Custom Visitor Intake App (Power Platform):</w:t>
      </w:r>
      <w:r w:rsidDel="00000000" w:rsidR="00000000" w:rsidRPr="00000000">
        <w:rPr>
          <w:rtl w:val="0"/>
        </w:rPr>
        <w:t xml:space="preserve"> Built a Power Apps/Automate solution to streamline visitor data entry and check-in notifications, replacing manual logging processes.</w:t>
      </w:r>
    </w:p>
    <w:p w:rsidR="00000000" w:rsidDel="00000000" w:rsidP="00000000" w:rsidRDefault="00000000" w:rsidRPr="00000000" w14:paraId="00000018">
      <w:pPr>
        <w:widowControl w:val="1"/>
        <w:spacing w:after="200" w:before="0" w:line="276" w:lineRule="auto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 Infrastructure Automation Scripts (PowerShell):</w:t>
      </w:r>
      <w:r w:rsidDel="00000000" w:rsidR="00000000" w:rsidRPr="00000000">
        <w:rPr>
          <w:rtl w:val="0"/>
        </w:rPr>
        <w:t xml:space="preserve"> Created and deployed custom PowerShell scripts to automate routine administrative tasks and system checks, reducing manual repetition and improving consistency in task execution.</w:t>
      </w:r>
    </w:p>
    <w:p w:rsidR="00000000" w:rsidDel="00000000" w:rsidP="00000000" w:rsidRDefault="00000000" w:rsidRPr="00000000" w14:paraId="00000019">
      <w:pPr>
        <w:widowControl w:val="1"/>
        <w:spacing w:after="200" w:before="0" w:line="276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Azure Cloud Lab Environment:</w:t>
      </w:r>
      <w:r w:rsidDel="00000000" w:rsidR="00000000" w:rsidRPr="00000000">
        <w:rPr>
          <w:rtl w:val="0"/>
        </w:rPr>
        <w:t xml:space="preserve"> Deployed a personal Azure environment to practice hybrid networking, resource group management, and RBAC policies in preparation for the AZ-104 exam.</w:t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start="360" w:hanging="360"/>
      <w:contextualSpacing w:val="1"/>
    </w:pPr>
    <w:rPr/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dex">
    <w:name w:val="Index"/>
    <w:basedOn w:val="Normal"/>
    <w:qFormat w:val="1"/>
    <w:pPr>
      <w:suppressLineNumbers w:val="1"/>
    </w:pPr>
    <w:rPr>
      <w:rFonts w:cs="Liberation Sans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suppressAutoHyphens w:val="1"/>
      <w:bidi w:val="0"/>
      <w:spacing w:after="0" w:before="0" w:line="240" w:lineRule="auto"/>
      <w:jc/>
    </w:pPr>
    <w:rPr>
      <w:rFonts w:ascii="Cambria" w:cs="" w:eastAsia="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star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200" w:before="0"/>
      <w:ind w:star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200" w:before="0"/>
      <w:ind w:star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star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star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start="1080"/>
      <w:contextualSpacing w:val="1"/>
    </w:pPr>
    <w:rPr/>
  </w:style>
  <w:style w:type="paragraph" w:styleId="MacroText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1"/>
      <w:bidi w:val="0"/>
      <w:spacing w:after="200" w:before="0" w:line="276" w:lineRule="auto"/>
      <w:jc/>
    </w:pPr>
    <w:rPr>
      <w:rFonts w:ascii="Courier" w:cs="" w:eastAsia="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start="936" w:end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Bthzeq+Fi6DXZYvbFrPE6c8QDw==">CgMxLjA4AHIhMW10LWstUEpSVDZlWUFQOFJTZjhXQkNyWXVIUGg3WTJL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