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65" w:rsidRPr="000F1BC4" w:rsidRDefault="000F1BC4" w:rsidP="000F1BC4">
      <w:pPr>
        <w:pStyle w:val="1"/>
      </w:pPr>
      <w:r w:rsidRPr="000F1BC4">
        <w:rPr>
          <w:rFonts w:hint="eastAsia"/>
        </w:rPr>
        <w:t>MVP</w:t>
      </w:r>
      <w:r w:rsidRPr="000F1BC4">
        <w:t xml:space="preserve"> in Android</w:t>
      </w:r>
    </w:p>
    <w:p w:rsidR="000F1BC4" w:rsidRDefault="00906D13">
      <w:r>
        <w:rPr>
          <w:noProof/>
        </w:rP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55" w:rsidRDefault="004C6155"/>
    <w:p w:rsidR="00906D13" w:rsidRDefault="00906D13">
      <w:r>
        <w:rPr>
          <w:rFonts w:hint="eastAsia"/>
        </w:rPr>
        <w:t>M</w:t>
      </w:r>
      <w:r>
        <w:t>odel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906D13" w:rsidRDefault="00906D13"/>
    <w:p w:rsidR="00906D13" w:rsidRDefault="00906D13">
      <w:r>
        <w:t>View</w:t>
      </w:r>
      <w:r>
        <w:t>：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t>文件以及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</w:p>
    <w:p w:rsidR="00906D13" w:rsidRDefault="00906D13">
      <w:r>
        <w:tab/>
        <w:t>Xml</w:t>
      </w:r>
      <w:r>
        <w:rPr>
          <w:rFonts w:hint="eastAsia"/>
        </w:rPr>
        <w:t>布局</w:t>
      </w:r>
      <w:r>
        <w:t>文件编写静态</w:t>
      </w:r>
      <w:r>
        <w:t>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</w:t>
      </w:r>
      <w:r>
        <w:rPr>
          <w:rFonts w:hint="eastAsia"/>
        </w:rPr>
        <w:t>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 w:rsidR="00906D13" w:rsidRDefault="00906D13">
      <w:r>
        <w:tab/>
        <w:t>Activity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</w:t>
      </w:r>
      <w:r>
        <w:t>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</w:t>
      </w:r>
      <w:r>
        <w:t>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</w:t>
      </w:r>
      <w:r>
        <w:t>的引用来调用。</w:t>
      </w:r>
    </w:p>
    <w:p w:rsidR="00906D13" w:rsidRPr="00906D13" w:rsidRDefault="00906D13"/>
    <w:p w:rsidR="00906D13" w:rsidRPr="00906D13" w:rsidRDefault="00906D13">
      <w:r>
        <w:t>Presenter</w:t>
      </w:r>
      <w:r>
        <w:t>：业务层操作</w:t>
      </w:r>
    </w:p>
    <w:p w:rsidR="004C6155" w:rsidRDefault="00906D13"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t>的引用，也拥有</w:t>
      </w:r>
      <w:r>
        <w:rPr>
          <w:rFonts w:hint="eastAsia"/>
        </w:rPr>
        <w:t>M</w:t>
      </w:r>
      <w:r>
        <w:t>odel</w:t>
      </w:r>
      <w:r>
        <w:t>层的引用，先通过</w:t>
      </w:r>
      <w:r>
        <w:rPr>
          <w:rFonts w:hint="eastAsia"/>
        </w:rPr>
        <w:t>M</w:t>
      </w:r>
      <w:r>
        <w:t>odel</w:t>
      </w:r>
      <w:r>
        <w:t>层的引用获取数据后再通过</w:t>
      </w:r>
      <w:r>
        <w:rPr>
          <w:rFonts w:hint="eastAsia"/>
        </w:rPr>
        <w:t>A</w:t>
      </w:r>
      <w:r>
        <w:t>ctivity</w:t>
      </w:r>
      <w:r>
        <w:t>的引用来通知</w:t>
      </w:r>
      <w:r>
        <w:rPr>
          <w:rFonts w:hint="eastAsia"/>
        </w:rPr>
        <w:t>A</w:t>
      </w:r>
      <w:r>
        <w:t>ctivity</w:t>
      </w:r>
      <w:r>
        <w:t>该做出的反应。</w:t>
      </w:r>
    </w:p>
    <w:p w:rsidR="00906D13" w:rsidRDefault="00906D13"/>
    <w:p w:rsidR="00906D13" w:rsidRDefault="00906D13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代码示例</w:t>
      </w:r>
    </w:p>
    <w:p w:rsidR="004C6155" w:rsidRDefault="004C6155"/>
    <w:p w:rsidR="004C6155" w:rsidRDefault="004C6155" w:rsidP="004C6155">
      <w:r>
        <w:br w:type="page"/>
      </w:r>
    </w:p>
    <w:p w:rsidR="004C6155" w:rsidRDefault="004C6155" w:rsidP="004C6155">
      <w:pPr>
        <w:pStyle w:val="1"/>
      </w:pPr>
      <w:r>
        <w:rPr>
          <w:rFonts w:hint="eastAsia"/>
        </w:rPr>
        <w:lastRenderedPageBreak/>
        <w:t>RxJava</w:t>
      </w:r>
    </w:p>
    <w:p w:rsidR="00960821" w:rsidRDefault="00960821"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hyperlink r:id="rId9" w:history="1">
        <w:r w:rsidRPr="00583CFE">
          <w:rPr>
            <w:rStyle w:val="a5"/>
          </w:rPr>
          <w:t>http://gank.io/post/560e15be2dca930e00da1083</w:t>
        </w:r>
      </w:hyperlink>
      <w:r>
        <w:t xml:space="preserve"> </w:t>
      </w:r>
    </w:p>
    <w:p w:rsidR="00960821" w:rsidRPr="00960821" w:rsidRDefault="00960821" w:rsidP="00960821">
      <w:pPr>
        <w:ind w:left="945" w:hangingChars="450" w:hanging="945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https://github.com/ReactiveX/RxJava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/>
      </w:r>
      <w:hyperlink r:id="rId11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https://github.com/ReactiveX/RxAndroid</w:t>
        </w:r>
      </w:hyperlink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 xml:space="preserve">  </w:t>
      </w:r>
    </w:p>
    <w:p w:rsidR="00960821" w:rsidRDefault="00960821"/>
    <w:p w:rsidR="004C6155" w:rsidRDefault="004C6155"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4C6155" w:rsidRDefault="004C6155"/>
    <w:p w:rsidR="00960821" w:rsidRDefault="00960821" w:rsidP="00960821">
      <w:r>
        <w:rPr>
          <w:rFonts w:hint="eastAsia"/>
        </w:rPr>
        <w:t xml:space="preserve">RxJava </w:t>
      </w:r>
      <w:r>
        <w:rPr>
          <w:rFonts w:hint="eastAsia"/>
        </w:rPr>
        <w:t>有四个基本概念：</w:t>
      </w:r>
      <w:r>
        <w:rPr>
          <w:rFonts w:hint="eastAsia"/>
        </w:rPr>
        <w:t>Observable (</w:t>
      </w:r>
      <w:r>
        <w:rPr>
          <w:rFonts w:hint="eastAsia"/>
        </w:rPr>
        <w:t>可观察者，即被观察者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Observer 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subscribe (</w:t>
      </w:r>
      <w:r>
        <w:rPr>
          <w:rFonts w:hint="eastAsia"/>
        </w:rPr>
        <w:t>订阅</w:t>
      </w:r>
      <w:r>
        <w:rPr>
          <w:rFonts w:hint="eastAsia"/>
        </w:rPr>
        <w:t>)</w:t>
      </w:r>
      <w:r>
        <w:rPr>
          <w:rFonts w:hint="eastAsia"/>
        </w:rPr>
        <w:t>、事件。</w:t>
      </w:r>
      <w:r>
        <w:rPr>
          <w:rFonts w:hint="eastAsia"/>
        </w:rPr>
        <w:t xml:space="preserve">Observable </w:t>
      </w:r>
      <w:r>
        <w:rPr>
          <w:rFonts w:hint="eastAsia"/>
        </w:rPr>
        <w:t>和</w:t>
      </w:r>
      <w:r>
        <w:rPr>
          <w:rFonts w:hint="eastAsia"/>
        </w:rPr>
        <w:t xml:space="preserve"> Observer </w:t>
      </w:r>
      <w:r>
        <w:rPr>
          <w:rFonts w:hint="eastAsia"/>
        </w:rPr>
        <w:t>通过</w:t>
      </w:r>
      <w:r>
        <w:rPr>
          <w:rFonts w:hint="eastAsia"/>
        </w:rPr>
        <w:t xml:space="preserve"> subscribe() </w:t>
      </w:r>
      <w:r>
        <w:rPr>
          <w:rFonts w:hint="eastAsia"/>
        </w:rPr>
        <w:t>方法实现订阅关系，从而</w:t>
      </w:r>
      <w:r>
        <w:rPr>
          <w:rFonts w:hint="eastAsia"/>
        </w:rPr>
        <w:t xml:space="preserve"> Observable </w:t>
      </w:r>
      <w:r>
        <w:rPr>
          <w:rFonts w:hint="eastAsia"/>
        </w:rPr>
        <w:t>可以在需要的时候发出事件来通知</w:t>
      </w:r>
      <w:r>
        <w:rPr>
          <w:rFonts w:hint="eastAsia"/>
        </w:rPr>
        <w:t xml:space="preserve"> Observer</w:t>
      </w:r>
      <w:r>
        <w:rPr>
          <w:rFonts w:hint="eastAsia"/>
        </w:rPr>
        <w:t>。</w:t>
      </w:r>
    </w:p>
    <w:p w:rsidR="00960821" w:rsidRDefault="00960821" w:rsidP="00960821"/>
    <w:p w:rsidR="004C6155" w:rsidRPr="00906D13" w:rsidRDefault="00960821" w:rsidP="00960821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1C5BCA" w:rsidRDefault="001C5BCA"/>
    <w:p w:rsidR="00960821" w:rsidRDefault="00960821">
      <w:r>
        <w:rPr>
          <w:noProof/>
        </w:rPr>
        <w:drawing>
          <wp:inline distT="0" distB="0" distL="0" distR="0">
            <wp:extent cx="5274310" cy="1496883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21" w:rsidRDefault="00960821"/>
    <w:p w:rsidR="00960821" w:rsidRPr="00960821" w:rsidRDefault="00960821"/>
    <w:p w:rsidR="00960821" w:rsidRDefault="00960821" w:rsidP="001C5BCA"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</w:t>
      </w:r>
      <w:r>
        <w:rPr>
          <w:rFonts w:hint="eastAsia"/>
        </w:rPr>
        <w:t>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 w:rsidR="00960821" w:rsidRDefault="00960821" w:rsidP="001C5BCA"/>
    <w:p w:rsidR="00960821" w:rsidRDefault="00960821" w:rsidP="001C5BCA">
      <w:r>
        <w:rPr>
          <w:rFonts w:hint="eastAsia"/>
        </w:rPr>
        <w:t>代码</w:t>
      </w:r>
      <w:r>
        <w:t>示例：</w:t>
      </w:r>
    </w:p>
    <w:p w:rsidR="00960821" w:rsidRDefault="00960821" w:rsidP="001C5BCA">
      <w:r>
        <w:rPr>
          <w:noProof/>
        </w:rPr>
        <w:lastRenderedPageBreak/>
        <w:drawing>
          <wp:inline distT="0" distB="0" distL="0" distR="0" wp14:anchorId="42E77B5D" wp14:editId="1DD77FBC">
            <wp:extent cx="4809524" cy="59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A" w:rsidRDefault="001C5BCA" w:rsidP="001C5BCA">
      <w:r>
        <w:br w:type="page"/>
      </w:r>
    </w:p>
    <w:p w:rsidR="00960821" w:rsidRDefault="00960821" w:rsidP="001C5BCA"/>
    <w:p w:rsidR="001C5BCA" w:rsidRPr="004C6155" w:rsidRDefault="00320D28" w:rsidP="00320D28">
      <w:pPr>
        <w:pStyle w:val="1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概念</w:t>
      </w:r>
    </w:p>
    <w:p w:rsidR="004C6155" w:rsidRDefault="00810B55"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 w:rsidR="00810B55" w:rsidRDefault="00810B55"/>
    <w:p w:rsidR="00810B55" w:rsidRDefault="00810B55"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t>模式，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 w:rsidR="00810B55" w:rsidRDefault="00810B55"/>
    <w:p w:rsidR="00810B55" w:rsidRDefault="00810B55"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 w:rsidR="00810B55" w:rsidRDefault="00810B55"/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A</w:t>
      </w:r>
      <w:r w:rsidRPr="00810B55">
        <w:rPr>
          <w:b/>
          <w:sz w:val="28"/>
        </w:rPr>
        <w:t>ndroid</w:t>
      </w:r>
      <w:r w:rsidRPr="00810B55">
        <w:rPr>
          <w:rFonts w:hint="eastAsia"/>
          <w:b/>
          <w:sz w:val="28"/>
        </w:rPr>
        <w:t>源码</w:t>
      </w:r>
      <w:r w:rsidRPr="00810B55">
        <w:rPr>
          <w:b/>
          <w:sz w:val="28"/>
        </w:rPr>
        <w:t>里的例子</w:t>
      </w:r>
    </w:p>
    <w:p w:rsidR="000F1BC4" w:rsidRDefault="00810B55">
      <w:r>
        <w:t>O</w:t>
      </w:r>
      <w:r>
        <w:rPr>
          <w:rFonts w:hint="eastAsia"/>
        </w:rPr>
        <w:t>n</w:t>
      </w:r>
      <w:r>
        <w:t>ClickListener()</w:t>
      </w:r>
    </w:p>
    <w:p w:rsidR="00810B55" w:rsidRDefault="00810B55">
      <w:r>
        <w:rPr>
          <w:rFonts w:hint="eastAsia"/>
        </w:rPr>
        <w:t>-</w:t>
      </w:r>
      <w:r>
        <w:t>按钮的点击事件</w:t>
      </w:r>
    </w:p>
    <w:p w:rsidR="00810B55" w:rsidRDefault="00810B55"/>
    <w:p w:rsidR="00810B55" w:rsidRDefault="00810B55">
      <w:r>
        <w:rPr>
          <w:rFonts w:hint="eastAsia"/>
        </w:rPr>
        <w:t>B</w:t>
      </w:r>
      <w:r>
        <w:t>utton-----</w:t>
      </w:r>
      <w:r>
        <w:t>被观察者</w:t>
      </w:r>
      <w:r>
        <w:rPr>
          <w:rFonts w:hint="eastAsia"/>
        </w:rPr>
        <w:t xml:space="preserve">   onClickListener-----</w:t>
      </w:r>
      <w:r>
        <w:rPr>
          <w:rFonts w:hint="eastAsia"/>
        </w:rPr>
        <w:t>观察者</w:t>
      </w:r>
      <w:r w:rsidR="00A20B0D">
        <w:rPr>
          <w:rFonts w:hint="eastAsia"/>
        </w:rPr>
        <w:t>（观察</w:t>
      </w:r>
      <w:r w:rsidR="00A20B0D">
        <w:rPr>
          <w:rFonts w:hint="eastAsia"/>
        </w:rPr>
        <w:t>B</w:t>
      </w:r>
      <w:r w:rsidR="00A20B0D">
        <w:t>utton</w:t>
      </w:r>
      <w:r w:rsidR="00A20B0D">
        <w:rPr>
          <w:rFonts w:hint="eastAsia"/>
        </w:rPr>
        <w:t>的</w:t>
      </w:r>
      <w:r w:rsidR="00A20B0D">
        <w:rPr>
          <w:rFonts w:hint="eastAsia"/>
        </w:rPr>
        <w:t>onClick()</w:t>
      </w:r>
      <w:r w:rsidR="00A20B0D">
        <w:rPr>
          <w:rFonts w:hint="eastAsia"/>
        </w:rPr>
        <w:t>状态）</w:t>
      </w:r>
    </w:p>
    <w:p w:rsidR="00810B55" w:rsidRDefault="00810B55"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建立订阅关系</w:t>
      </w:r>
    </w:p>
    <w:p w:rsidR="006C5B21" w:rsidRDefault="006C5B21"/>
    <w:p w:rsidR="006C5B21" w:rsidRDefault="00A20B0D">
      <w:r>
        <w:rPr>
          <w:noProof/>
        </w:rPr>
        <w:drawing>
          <wp:inline distT="0" distB="0" distL="0" distR="0">
            <wp:extent cx="5274310" cy="1238316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A5" w:rsidRDefault="00DB57A5"/>
    <w:p w:rsidR="00DB57A5" w:rsidRDefault="00DB57A5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</w:t>
      </w:r>
      <w:r w:rsidRPr="00906D13">
        <w:rPr>
          <w:b/>
          <w:sz w:val="28"/>
        </w:rPr>
        <w:t>示例</w:t>
      </w:r>
    </w:p>
    <w:p w:rsidR="00906D13" w:rsidRDefault="00906D13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>
        <w:rPr>
          <w:rFonts w:hint="eastAsia"/>
        </w:rPr>
        <w:lastRenderedPageBreak/>
        <w:t>VerticalGridView</w:t>
      </w:r>
    </w:p>
    <w:p w:rsidR="00DB57A5" w:rsidRDefault="00DB57A5"/>
    <w:p w:rsidR="00DB57A5" w:rsidRDefault="00DB57A5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 w:rsidRPr="00DB57A5">
        <w:lastRenderedPageBreak/>
        <w:t>PropertyValuesHolder</w:t>
      </w:r>
    </w:p>
    <w:p w:rsidR="00DB57A5" w:rsidRDefault="00DB57A5"/>
    <w:p w:rsidR="00960821" w:rsidRDefault="00960821"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t>抖动</w:t>
      </w:r>
    </w:p>
    <w:p w:rsidR="00685D41" w:rsidRDefault="00685D41"/>
    <w:p w:rsidR="00D32F20" w:rsidRDefault="00D32F20">
      <w:r>
        <w:rPr>
          <w:rFonts w:hint="eastAsia"/>
        </w:rPr>
        <w:t>使用方法</w:t>
      </w:r>
      <w:r>
        <w:t>：</w:t>
      </w:r>
    </w:p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第一步：生成</w:t>
      </w:r>
      <w:r>
        <w:rPr>
          <w:rFonts w:hint="eastAsia"/>
          <w:color w:val="333333"/>
          <w:szCs w:val="21"/>
          <w:shd w:val="clear" w:color="auto" w:fill="F9F9F9"/>
        </w:rPr>
        <w:t>Keyframe</w:t>
      </w:r>
      <w:r>
        <w:rPr>
          <w:rFonts w:hint="eastAsia"/>
          <w:color w:val="333333"/>
          <w:szCs w:val="21"/>
          <w:shd w:val="clear" w:color="auto" w:fill="F9F9F9"/>
        </w:rPr>
        <w:t>对象；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第二步：利用</w:t>
      </w:r>
      <w:r>
        <w:rPr>
          <w:rFonts w:hint="eastAsia"/>
          <w:color w:val="333333"/>
          <w:szCs w:val="21"/>
          <w:shd w:val="clear" w:color="auto" w:fill="F9F9F9"/>
        </w:rPr>
        <w:t>PropertyValuesHolder.ofKeyframe()</w:t>
      </w:r>
      <w:r>
        <w:rPr>
          <w:rFonts w:hint="eastAsia"/>
          <w:color w:val="333333"/>
          <w:szCs w:val="21"/>
          <w:shd w:val="clear" w:color="auto" w:fill="F9F9F9"/>
        </w:rPr>
        <w:t>生成</w:t>
      </w:r>
      <w:r>
        <w:rPr>
          <w:rFonts w:hint="eastAsia"/>
          <w:color w:val="333333"/>
          <w:szCs w:val="21"/>
          <w:shd w:val="clear" w:color="auto" w:fill="F9F9F9"/>
        </w:rPr>
        <w:t>PropertyValuesHolder</w:t>
      </w:r>
      <w:r>
        <w:rPr>
          <w:rFonts w:hint="eastAsia"/>
          <w:color w:val="333333"/>
          <w:szCs w:val="21"/>
          <w:shd w:val="clear" w:color="auto" w:fill="F9F9F9"/>
        </w:rPr>
        <w:t>对象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第三步：</w:t>
      </w:r>
      <w:r>
        <w:rPr>
          <w:rFonts w:hint="eastAsia"/>
          <w:color w:val="333333"/>
          <w:szCs w:val="21"/>
          <w:shd w:val="clear" w:color="auto" w:fill="F9F9F9"/>
        </w:rPr>
        <w:t>ObjectAnimator.ofPropertyValuesHolder()</w:t>
      </w:r>
      <w:r>
        <w:rPr>
          <w:rFonts w:hint="eastAsia"/>
          <w:color w:val="333333"/>
          <w:szCs w:val="21"/>
          <w:shd w:val="clear" w:color="auto" w:fill="F9F9F9"/>
        </w:rPr>
        <w:t>生成对应的</w:t>
      </w:r>
      <w:r>
        <w:rPr>
          <w:rFonts w:hint="eastAsia"/>
          <w:color w:val="333333"/>
          <w:szCs w:val="21"/>
          <w:shd w:val="clear" w:color="auto" w:fill="F9F9F9"/>
        </w:rPr>
        <w:t>Animator</w:t>
      </w:r>
    </w:p>
    <w:p w:rsidR="00D32F20" w:rsidRDefault="00D32F20"/>
    <w:p w:rsidR="00D32F20" w:rsidRDefault="00D32F20">
      <w:r>
        <w:rPr>
          <w:rFonts w:hint="eastAsia"/>
        </w:rPr>
        <w:t>示例代码</w:t>
      </w:r>
      <w:r>
        <w:t>：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frame0 = Keyframe.ofFloat(0f,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frame1 = Keyframe.ofFloat(0.1f, -20f);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frame2 = Keyframe.ofFloat(1,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animator.setDuration(1000);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animator.start();</w:t>
      </w:r>
    </w:p>
    <w:p w:rsidR="00D32F20" w:rsidRDefault="00D32F20"/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Keyframe.ofFloat(0, 0)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Keyframe.ofFloat(0.25f, -20f)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25%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-20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Keyframe.ofFloat(1f,0)</w:t>
      </w:r>
      <w:r>
        <w:rPr>
          <w:rFonts w:hint="eastAsia"/>
          <w:color w:val="333333"/>
          <w:szCs w:val="21"/>
          <w:shd w:val="clear" w:color="auto" w:fill="F9F9F9"/>
        </w:rPr>
        <w:t>表示动画结束时，动画所在的数值位置为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</w:p>
    <w:p w:rsidR="00D32F20" w:rsidRDefault="00D32F20"/>
    <w:p w:rsidR="00D32F20" w:rsidRDefault="00D32F20"/>
    <w:p w:rsidR="00685D41" w:rsidRDefault="00685D41" w:rsidP="00685D41">
      <w:r>
        <w:br w:type="page"/>
      </w:r>
    </w:p>
    <w:p w:rsidR="00685D41" w:rsidRDefault="00685D41" w:rsidP="00685D41">
      <w:pPr>
        <w:pStyle w:val="1"/>
      </w:pPr>
      <w:r w:rsidRPr="00685D41">
        <w:lastRenderedPageBreak/>
        <w:t>ViewStub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或某个布局。那么最通常的想法就是把可能用到的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布局的时候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仍然会被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，也就是说仍然会创建对象，会被实例化，会被设置属性。也就是说，会耗费内存等资源。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推荐的做法是使用</w:t>
      </w:r>
      <w:hyperlink r:id="rId15" w:tgtFrame="_blank" w:tooltip="Android知识库" w:history="1">
        <w:r>
          <w:rPr>
            <w:rStyle w:val="a5"/>
            <w:rFonts w:ascii="Arial" w:hAnsi="Arial" w:cs="Arial"/>
            <w:b/>
            <w:bCs/>
            <w:i/>
            <w:iCs/>
            <w:color w:val="DF3434"/>
            <w:sz w:val="21"/>
            <w:szCs w:val="21"/>
          </w:rPr>
          <w:t>android</w:t>
        </w:r>
      </w:hyperlink>
      <w:r>
        <w:rPr>
          <w:rStyle w:val="a8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</w:t>
      </w:r>
      <w:r>
        <w:rPr>
          <w:rFonts w:ascii="Arial" w:hAnsi="Arial" w:cs="Arial"/>
          <w:color w:val="000099"/>
          <w:sz w:val="27"/>
          <w:szCs w:val="27"/>
        </w:rPr>
        <w:t xml:space="preserve">ViewStub </w:t>
      </w:r>
      <w:r>
        <w:rPr>
          <w:rFonts w:ascii="Arial" w:hAnsi="Arial" w:cs="Arial"/>
          <w:color w:val="000099"/>
          <w:sz w:val="27"/>
          <w:szCs w:val="27"/>
        </w:rPr>
        <w:t>是一个轻量级的</w:t>
      </w:r>
      <w:r>
        <w:rPr>
          <w:rFonts w:ascii="Arial" w:hAnsi="Arial" w:cs="Arial"/>
          <w:color w:val="000099"/>
          <w:sz w:val="27"/>
          <w:szCs w:val="27"/>
        </w:rPr>
        <w:t>View</w:t>
      </w:r>
      <w:r>
        <w:rPr>
          <w:rFonts w:ascii="Arial" w:hAnsi="Arial" w:cs="Arial"/>
          <w:color w:val="000099"/>
          <w:sz w:val="27"/>
          <w:szCs w:val="27"/>
        </w:rPr>
        <w:t>，它一个看不见的，不占布局位置，占用资源非常小的控件。可以为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指定一个布局，在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布局的时候，只有</w:t>
      </w:r>
      <w:r>
        <w:rPr>
          <w:rFonts w:ascii="Arial" w:hAnsi="Arial" w:cs="Arial"/>
          <w:color w:val="000099"/>
          <w:sz w:val="27"/>
          <w:szCs w:val="27"/>
        </w:rPr>
        <w:t xml:space="preserve"> ViewStub</w:t>
      </w:r>
      <w:r>
        <w:rPr>
          <w:rFonts w:ascii="Arial" w:hAnsi="Arial" w:cs="Arial"/>
          <w:color w:val="000099"/>
          <w:sz w:val="27"/>
          <w:szCs w:val="27"/>
        </w:rPr>
        <w:t>会被初始化，然后当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被设置为可见的时候，或是调用了</w:t>
      </w:r>
      <w:r>
        <w:rPr>
          <w:rFonts w:ascii="Arial" w:hAnsi="Arial" w:cs="Arial"/>
          <w:color w:val="000099"/>
          <w:sz w:val="27"/>
          <w:szCs w:val="27"/>
        </w:rPr>
        <w:t>ViewStub.inflate()</w:t>
      </w:r>
      <w:r>
        <w:rPr>
          <w:rFonts w:ascii="Arial" w:hAnsi="Arial" w:cs="Arial"/>
          <w:color w:val="000099"/>
          <w:sz w:val="27"/>
          <w:szCs w:val="27"/>
        </w:rPr>
        <w:t>的时候，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所向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的布局就会被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和实例化，然后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的布局属性都会传给它所指向的布局。这样，就可以使用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来方便的在运行时，要还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是不要显示某个布局。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但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也不是万能的，下面总结下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能做的事儿和什么时候该用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，什么时候该用可见性的控制。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首先来说说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的一些特点：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         1. 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对象会被置为空。按句话说，某个被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指定的布局被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后，就不会够再通过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来控制它了。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</w:t>
      </w:r>
      <w:r>
        <w:rPr>
          <w:rFonts w:ascii="Arial" w:hAnsi="Arial" w:cs="Arial"/>
          <w:color w:val="333333"/>
          <w:sz w:val="27"/>
          <w:szCs w:val="27"/>
        </w:rPr>
        <w:t>只能用来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一个布局文件，而不是某个具体的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，当然也可以把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写在某个布局文件中。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基于以上的特点，那么可以考虑使用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的情况有：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1. </w:t>
      </w:r>
      <w:r>
        <w:rPr>
          <w:rFonts w:ascii="Arial" w:hAnsi="Arial" w:cs="Arial"/>
          <w:color w:val="333333"/>
          <w:sz w:val="27"/>
          <w:szCs w:val="27"/>
        </w:rPr>
        <w:t>在程序的运行期间，某个布局在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后，就不会有变化，除非重新启动。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一次，之后会被置空，所以无法指望后面接着使用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来控制布局。所以当需要在运行时不止一次的显示和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隐藏某个布局，那么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是做不到的。这时就只能使用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的可见性来控制了。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2. </w:t>
      </w:r>
      <w:r>
        <w:rPr>
          <w:rFonts w:ascii="Arial" w:hAnsi="Arial" w:cs="Arial"/>
          <w:color w:val="333333"/>
          <w:sz w:val="27"/>
          <w:szCs w:val="27"/>
        </w:rPr>
        <w:t>想要控制显示与隐藏的是一个布局文件，而非某个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因为设置给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的只能是某个布局文件的</w:t>
      </w:r>
      <w:r>
        <w:rPr>
          <w:rFonts w:ascii="Arial" w:hAnsi="Arial" w:cs="Arial"/>
          <w:color w:val="333333"/>
          <w:sz w:val="27"/>
          <w:szCs w:val="27"/>
        </w:rPr>
        <w:t>Id</w:t>
      </w:r>
      <w:r>
        <w:rPr>
          <w:rFonts w:ascii="Arial" w:hAnsi="Arial" w:cs="Arial"/>
          <w:color w:val="333333"/>
          <w:sz w:val="27"/>
          <w:szCs w:val="27"/>
        </w:rPr>
        <w:t>，所以无法让它来控制某个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685D41" w:rsidRDefault="00685D41"/>
    <w:p w:rsidR="00DB0F7E" w:rsidRDefault="00DB0F7E"/>
    <w:p w:rsidR="00DB0F7E" w:rsidRDefault="00DB0F7E" w:rsidP="00DB0F7E">
      <w:r>
        <w:br w:type="page"/>
      </w:r>
    </w:p>
    <w:p w:rsidR="00DB0F7E" w:rsidRPr="00DB0F7E" w:rsidRDefault="00DB0F7E" w:rsidP="00DB0F7E">
      <w:pPr>
        <w:pStyle w:val="1"/>
      </w:pPr>
      <w:r>
        <w:lastRenderedPageBreak/>
        <w:t>android:</w:t>
      </w:r>
      <w:r w:rsidRPr="00DB0F7E">
        <w:t>drawableRight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属性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</w:t>
      </w:r>
      <w:r>
        <w:rPr>
          <w:rFonts w:ascii="Helvetica" w:hAnsi="Helvetica" w:cs="Helvetica"/>
          <w:color w:val="333333"/>
        </w:rPr>
        <w:t>有一些属性可以在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的四周设置一个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对象，图片</w:t>
      </w:r>
      <w:r>
        <w:rPr>
          <w:rFonts w:ascii="Helvetica" w:hAnsi="Helvetica" w:cs="Helvetica"/>
          <w:color w:val="333333"/>
        </w:rPr>
        <w:t>,shape</w:t>
      </w:r>
      <w:r>
        <w:rPr>
          <w:rFonts w:ascii="Helvetica" w:hAnsi="Helvetica" w:cs="Helvetica"/>
          <w:color w:val="333333"/>
        </w:rPr>
        <w:t>等合法的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都可以用。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drawablePadding </w:t>
      </w:r>
      <w:r>
        <w:rPr>
          <w:rFonts w:ascii="Helvetica" w:hAnsi="Helvetica" w:cs="Helvetica"/>
          <w:color w:val="333333"/>
        </w:rPr>
        <w:t>用以设置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之间的空间</w:t>
      </w:r>
    </w:p>
    <w:p w:rsidR="00DB0F7E" w:rsidRDefault="00DB0F7E"/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的一些注意事项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作用在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的高度或宽度为</w:t>
      </w:r>
      <w:r>
        <w:rPr>
          <w:rFonts w:ascii="Helvetica" w:hAnsi="Helvetica" w:cs="Helvetica"/>
          <w:color w:val="333333"/>
        </w:rPr>
        <w:t>wrap_content</w:t>
      </w:r>
      <w:r>
        <w:rPr>
          <w:rFonts w:ascii="Helvetica" w:hAnsi="Helvetica" w:cs="Helvetica"/>
          <w:color w:val="333333"/>
        </w:rPr>
        <w:t>时将是文字和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中较大的那一个，再加上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margin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</w:t>
      </w:r>
      <w:r>
        <w:rPr>
          <w:rFonts w:ascii="Helvetica" w:hAnsi="Helvetica" w:cs="Helvetica"/>
          <w:color w:val="333333"/>
        </w:rPr>
        <w:t>只对文字起作用，对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不起作用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</w:t>
      </w:r>
      <w:r>
        <w:rPr>
          <w:rFonts w:ascii="Helvetica" w:hAnsi="Helvetica" w:cs="Helvetica"/>
          <w:color w:val="333333"/>
        </w:rPr>
        <w:t>会在其所在的维度居中显示，比如</w:t>
      </w:r>
      <w:r>
        <w:rPr>
          <w:rFonts w:ascii="Helvetica" w:hAnsi="Helvetica" w:cs="Helvetica"/>
          <w:color w:val="333333"/>
        </w:rPr>
        <w:t>drawableLeft</w:t>
      </w:r>
      <w:r>
        <w:rPr>
          <w:rFonts w:ascii="Helvetica" w:hAnsi="Helvetica" w:cs="Helvetica"/>
          <w:color w:val="333333"/>
        </w:rPr>
        <w:t>是上下垂直居中的，以此类推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局限性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</w:t>
      </w:r>
      <w:r>
        <w:rPr>
          <w:rFonts w:ascii="Helvetica" w:hAnsi="Helvetica" w:cs="Helvetica"/>
          <w:color w:val="333333"/>
        </w:rPr>
        <w:t xml:space="preserve"> 1.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本身没有高度时（比如</w:t>
      </w:r>
      <w:r>
        <w:rPr>
          <w:rFonts w:ascii="Helvetica" w:hAnsi="Helvetica" w:cs="Helvetica"/>
          <w:color w:val="333333"/>
        </w:rPr>
        <w:t>shape</w:t>
      </w:r>
      <w:r>
        <w:rPr>
          <w:rFonts w:ascii="Helvetica" w:hAnsi="Helvetica" w:cs="Helvetica"/>
          <w:color w:val="333333"/>
        </w:rPr>
        <w:t>），这个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高度就会依赖于文字，因为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是加在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之外，所以只会依赖于文字的高度。有些时候这不是想要的结果。</w:t>
      </w:r>
      <w:r>
        <w:rPr>
          <w:rFonts w:ascii="Helvetica" w:hAnsi="Helvetica" w:cs="Helvetica"/>
          <w:color w:val="333333"/>
        </w:rPr>
        <w:t xml:space="preserve"> 2.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需要与文字分开单独控制时，很显示这要分成二个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3. </w:t>
      </w:r>
      <w:r>
        <w:rPr>
          <w:rFonts w:ascii="Helvetica" w:hAnsi="Helvetica" w:cs="Helvetica"/>
          <w:color w:val="333333"/>
        </w:rPr>
        <w:t>当需要对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进行特殊的个性化时，比如添加背景，特效等。</w:t>
      </w:r>
      <w:r>
        <w:rPr>
          <w:rFonts w:ascii="Helvetica" w:hAnsi="Helvetica" w:cs="Helvetica"/>
          <w:color w:val="333333"/>
        </w:rPr>
        <w:t xml:space="preserve"> 4. </w:t>
      </w:r>
      <w:r>
        <w:rPr>
          <w:rFonts w:ascii="Helvetica" w:hAnsi="Helvetica" w:cs="Helvetica"/>
          <w:color w:val="333333"/>
        </w:rPr>
        <w:t>其他一些造成无法使用的。</w:t>
      </w:r>
      <w:r>
        <w:rPr>
          <w:rFonts w:ascii="Helvetica" w:hAnsi="Helvetica" w:cs="Helvetica"/>
          <w:color w:val="333333"/>
        </w:rPr>
        <w:t xml:space="preserve"> 5. </w:t>
      </w:r>
      <w:r>
        <w:rPr>
          <w:rFonts w:ascii="Helvetica" w:hAnsi="Helvetica" w:cs="Helvetica"/>
          <w:color w:val="333333"/>
        </w:rPr>
        <w:t>除上述情况外，就要考虑使用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了。</w:t>
      </w:r>
    </w:p>
    <w:p w:rsidR="001B17B0" w:rsidRDefault="001B17B0"/>
    <w:p w:rsidR="001B17B0" w:rsidRDefault="001B17B0" w:rsidP="001B17B0">
      <w:r>
        <w:br w:type="page"/>
      </w:r>
    </w:p>
    <w:p w:rsidR="00DB0F7E" w:rsidRPr="00DB0F7E" w:rsidRDefault="001B17B0" w:rsidP="001B17B0">
      <w:pPr>
        <w:pStyle w:val="1"/>
        <w:rPr>
          <w:rFonts w:hint="eastAsia"/>
        </w:rPr>
      </w:pPr>
      <w:r w:rsidRPr="001B17B0">
        <w:lastRenderedPageBreak/>
        <w:t>android:nextFocusRight</w:t>
      </w:r>
    </w:p>
    <w:p w:rsidR="00DB57A5" w:rsidRDefault="00DB57A5"/>
    <w:p w:rsidR="00BE1E3B" w:rsidRDefault="00BE1E3B"/>
    <w:p w:rsidR="00BE1E3B" w:rsidRDefault="00BE1E3B" w:rsidP="00BE1E3B">
      <w:r>
        <w:br w:type="page"/>
      </w:r>
    </w:p>
    <w:p w:rsidR="00BE1E3B" w:rsidRDefault="00BE1E3B" w:rsidP="00BE1E3B">
      <w:pPr>
        <w:pStyle w:val="1"/>
      </w:pPr>
      <w:r>
        <w:rPr>
          <w:rFonts w:hint="eastAsia"/>
        </w:rPr>
        <w:lastRenderedPageBreak/>
        <w:t>TabHost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abWidget</w:t>
      </w:r>
    </w:p>
    <w:p w:rsidR="00BE1E3B" w:rsidRDefault="00BE1E3B" w:rsidP="00BE1E3B"/>
    <w:p w:rsidR="00BE1E3B" w:rsidRPr="00BE1E3B" w:rsidRDefault="00BE1E3B" w:rsidP="00BE1E3B">
      <w:pPr>
        <w:rPr>
          <w:rFonts w:hint="eastAsia"/>
        </w:rPr>
      </w:pPr>
      <w:bookmarkStart w:id="0" w:name="_GoBack"/>
      <w:bookmarkEnd w:id="0"/>
    </w:p>
    <w:p w:rsidR="001B17B0" w:rsidRPr="00810B55" w:rsidRDefault="001B17B0">
      <w:pPr>
        <w:rPr>
          <w:rFonts w:hint="eastAsia"/>
        </w:rPr>
      </w:pPr>
    </w:p>
    <w:sectPr w:rsidR="001B17B0" w:rsidRPr="00810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693" w:rsidRDefault="009B0693" w:rsidP="000F1BC4">
      <w:r>
        <w:separator/>
      </w:r>
    </w:p>
  </w:endnote>
  <w:endnote w:type="continuationSeparator" w:id="0">
    <w:p w:rsidR="009B0693" w:rsidRDefault="009B0693" w:rsidP="000F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693" w:rsidRDefault="009B0693" w:rsidP="000F1BC4">
      <w:r>
        <w:separator/>
      </w:r>
    </w:p>
  </w:footnote>
  <w:footnote w:type="continuationSeparator" w:id="0">
    <w:p w:rsidR="009B0693" w:rsidRDefault="009B0693" w:rsidP="000F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F02B1"/>
    <w:multiLevelType w:val="multilevel"/>
    <w:tmpl w:val="E56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EC145D"/>
    <w:multiLevelType w:val="multilevel"/>
    <w:tmpl w:val="B07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577F97"/>
    <w:multiLevelType w:val="multilevel"/>
    <w:tmpl w:val="3C20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F1BC4"/>
    <w:rsid w:val="00147DD6"/>
    <w:rsid w:val="001526AC"/>
    <w:rsid w:val="001B17B0"/>
    <w:rsid w:val="001C5BCA"/>
    <w:rsid w:val="00200393"/>
    <w:rsid w:val="00320D28"/>
    <w:rsid w:val="004011E8"/>
    <w:rsid w:val="004A7BB2"/>
    <w:rsid w:val="004C6155"/>
    <w:rsid w:val="005E7F00"/>
    <w:rsid w:val="00685D41"/>
    <w:rsid w:val="006C5B21"/>
    <w:rsid w:val="00810B55"/>
    <w:rsid w:val="00903240"/>
    <w:rsid w:val="00906D13"/>
    <w:rsid w:val="00944FB2"/>
    <w:rsid w:val="00960821"/>
    <w:rsid w:val="009B0693"/>
    <w:rsid w:val="009E6C22"/>
    <w:rsid w:val="00A20B0D"/>
    <w:rsid w:val="00A54CD3"/>
    <w:rsid w:val="00BE1E3B"/>
    <w:rsid w:val="00D32F20"/>
    <w:rsid w:val="00DB0F7E"/>
    <w:rsid w:val="00DB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49D77-E1B4-48CC-873F-84DDAA1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0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1BC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6082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82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960821"/>
  </w:style>
  <w:style w:type="character" w:styleId="HTML">
    <w:name w:val="HTML Code"/>
    <w:basedOn w:val="a0"/>
    <w:uiPriority w:val="99"/>
    <w:semiHidden/>
    <w:unhideWhenUsed/>
    <w:rsid w:val="00D32F2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32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32F20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DB0F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ctiveX/RxAndro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15" TargetMode="External"/><Relationship Id="rId10" Type="http://schemas.openxmlformats.org/officeDocument/2006/relationships/hyperlink" Target="https://github.com/ReactiveX/Rx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nk.io/post/560e15be2dca930e00da1083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8A54A-DF9F-45B0-815A-95B0B5EA8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11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苏晓强</cp:lastModifiedBy>
  <cp:revision>9</cp:revision>
  <dcterms:created xsi:type="dcterms:W3CDTF">2017-03-06T02:00:00Z</dcterms:created>
  <dcterms:modified xsi:type="dcterms:W3CDTF">2017-03-07T10:23:00Z</dcterms:modified>
</cp:coreProperties>
</file>