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34A85" w14:textId="77777777" w:rsidR="00CA630D" w:rsidRDefault="00000000">
      <w:pPr>
        <w:spacing w:after="40"/>
      </w:pPr>
      <w:r>
        <w:rPr>
          <w:rFonts w:ascii="Calibri" w:eastAsia="Calibri" w:hAnsi="Calibri" w:cs="Calibri"/>
          <w:b/>
          <w:bCs/>
          <w:color w:val="1F3A5F"/>
          <w:sz w:val="40"/>
          <w:szCs w:val="40"/>
        </w:rPr>
        <w:t>OLADITI ADEWALE JOHN</w:t>
      </w:r>
    </w:p>
    <w:p w14:paraId="3F0EC7AD" w14:textId="77777777" w:rsidR="00CA630D" w:rsidRDefault="00000000">
      <w:pPr>
        <w:spacing w:after="80"/>
      </w:pPr>
      <w:r>
        <w:rPr>
          <w:rFonts w:ascii="Calibri" w:eastAsia="Calibri" w:hAnsi="Calibri" w:cs="Calibri"/>
          <w:b/>
          <w:bCs/>
          <w:color w:val="1F3A5F"/>
          <w:sz w:val="22"/>
          <w:szCs w:val="22"/>
        </w:rPr>
        <w:t>Implementation Engineer / Solutions Engineer — Full-Stack Background · Client Delivery &amp; Integration</w:t>
      </w:r>
    </w:p>
    <w:p w14:paraId="350F1F40" w14:textId="77777777" w:rsidR="00CA630D" w:rsidRDefault="00000000">
      <w:pPr>
        <w:spacing w:after="40"/>
        <w:rPr>
          <w:rFonts w:ascii="Calibri" w:eastAsia="Calibri" w:hAnsi="Calibri" w:cs="Calibri"/>
          <w:color w:val="555555"/>
          <w:sz w:val="18"/>
          <w:szCs w:val="18"/>
        </w:rPr>
      </w:pPr>
      <w:r>
        <w:rPr>
          <w:rFonts w:ascii="Calibri" w:eastAsia="Calibri" w:hAnsi="Calibri" w:cs="Calibri"/>
          <w:color w:val="555555"/>
          <w:sz w:val="18"/>
          <w:szCs w:val="18"/>
        </w:rPr>
        <w:t>Ibadan, Nigeria — Open to Remote / International Opportunities   |   adewale.oladiti28@gmail.com   |   +234 706 760 2193</w:t>
      </w:r>
    </w:p>
    <w:p w14:paraId="2870FB39" w14:textId="77777777" w:rsidR="00C54DCF" w:rsidRDefault="00C54DCF" w:rsidP="00C54DCF">
      <w:pPr>
        <w:pBdr>
          <w:bottom w:val="single" w:sz="6" w:space="4" w:color="CCCCCC"/>
        </w:pBdr>
        <w:spacing w:after="1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LinkedIn: </w:t>
      </w:r>
      <w:hyperlink r:id="rId5" w:history="1">
        <w:r>
          <w:rPr>
            <w:rStyle w:val="Hyperlink"/>
            <w:rFonts w:ascii="Calibri" w:eastAsia="Calibri" w:hAnsi="Calibri" w:cs="Calibri"/>
            <w:i/>
            <w:iCs/>
            <w:sz w:val="18"/>
            <w:szCs w:val="18"/>
          </w:rPr>
          <w:t>Click to open</w:t>
        </w:r>
      </w:hyperlink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 |   GitHub: </w:t>
      </w:r>
      <w:hyperlink r:id="rId6" w:history="1">
        <w:r>
          <w:rPr>
            <w:rStyle w:val="Hyperlink"/>
            <w:rFonts w:ascii="Calibri" w:eastAsia="Calibri" w:hAnsi="Calibri" w:cs="Calibri"/>
            <w:i/>
            <w:iCs/>
            <w:sz w:val="18"/>
            <w:szCs w:val="18"/>
          </w:rPr>
          <w:t>Click to open</w:t>
        </w:r>
      </w:hyperlink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 |   Portfolio: </w:t>
      </w:r>
      <w:hyperlink r:id="rId7" w:history="1">
        <w:r>
          <w:rPr>
            <w:rStyle w:val="Hyperlink"/>
            <w:rFonts w:ascii="Calibri" w:eastAsia="Calibri" w:hAnsi="Calibri" w:cs="Calibri"/>
            <w:i/>
            <w:iCs/>
            <w:sz w:val="18"/>
            <w:szCs w:val="18"/>
          </w:rPr>
          <w:t>Click to open</w:t>
        </w:r>
      </w:hyperlink>
    </w:p>
    <w:p w14:paraId="38D13E46" w14:textId="77777777" w:rsidR="00CA630D" w:rsidRDefault="00000000">
      <w:pPr>
        <w:pBdr>
          <w:bottom w:val="single" w:sz="4" w:space="2" w:color="CCCCCC"/>
        </w:pBdr>
        <w:spacing w:before="200" w:after="100"/>
      </w:pPr>
      <w:r>
        <w:rPr>
          <w:rFonts w:ascii="Calibri" w:eastAsia="Calibri" w:hAnsi="Calibri" w:cs="Calibri"/>
          <w:b/>
          <w:bCs/>
          <w:color w:val="1F3A5F"/>
        </w:rPr>
        <w:t>PROFESSIONAL SUMMARY</w:t>
      </w:r>
    </w:p>
    <w:p w14:paraId="4E4EC8BD" w14:textId="77777777" w:rsidR="00CA630D" w:rsidRDefault="00000000">
      <w:pPr>
        <w:spacing w:after="100"/>
      </w:pPr>
      <w:r>
        <w:rPr>
          <w:rFonts w:ascii="Calibri" w:eastAsia="Calibri" w:hAnsi="Calibri" w:cs="Calibri"/>
        </w:rPr>
        <w:t>Implementation/Solutions Engineer with a full-stack engineering background, experienced onboarding organizations onto technical platforms, configuring systems to client requirements, and integrating third-party services (payments, authentication) into live production. Has owned technical delivery end-to-end — from client requirements through deployment — across healthcare, education, and fintech platforms, working both as a direct client point of contact and within cross-functional delivery teams. Pursuing an MBA, adding business fluency to client-facing technical work.</w:t>
      </w:r>
    </w:p>
    <w:p w14:paraId="3F77D52D" w14:textId="77777777" w:rsidR="00CA630D" w:rsidRDefault="00000000">
      <w:pPr>
        <w:pBdr>
          <w:bottom w:val="single" w:sz="4" w:space="2" w:color="CCCCCC"/>
        </w:pBdr>
        <w:spacing w:before="200" w:after="100"/>
      </w:pPr>
      <w:r>
        <w:rPr>
          <w:rFonts w:ascii="Calibri" w:eastAsia="Calibri" w:hAnsi="Calibri" w:cs="Calibri"/>
          <w:b/>
          <w:bCs/>
          <w:color w:val="1F3A5F"/>
        </w:rPr>
        <w:t>CORE SKILLS</w:t>
      </w:r>
    </w:p>
    <w:p w14:paraId="7339E301" w14:textId="77777777" w:rsidR="00CA630D" w:rsidRDefault="00000000">
      <w:pPr>
        <w:spacing w:after="60"/>
      </w:pPr>
      <w:r>
        <w:rPr>
          <w:rFonts w:ascii="Calibri" w:eastAsia="Calibri" w:hAnsi="Calibri" w:cs="Calibri"/>
          <w:b/>
          <w:bCs/>
          <w:color w:val="1F3A5F"/>
        </w:rPr>
        <w:t xml:space="preserve">Implementation &amp; Delivery: </w:t>
      </w:r>
      <w:r>
        <w:rPr>
          <w:rFonts w:ascii="Calibri" w:eastAsia="Calibri" w:hAnsi="Calibri" w:cs="Calibri"/>
        </w:rPr>
        <w:t>Client Onboarding, Solution Configuration &amp; Customization, Requirements-to-Implementation Translation, Third-Party Integrations (Paystack, Flutterwave), Technical Training &amp; Documentation</w:t>
      </w:r>
    </w:p>
    <w:p w14:paraId="0EC69E65" w14:textId="77777777" w:rsidR="00CA630D" w:rsidRDefault="00000000">
      <w:pPr>
        <w:spacing w:after="60"/>
      </w:pPr>
      <w:r>
        <w:rPr>
          <w:rFonts w:ascii="Calibri" w:eastAsia="Calibri" w:hAnsi="Calibri" w:cs="Calibri"/>
          <w:b/>
          <w:bCs/>
          <w:color w:val="1F3A5F"/>
        </w:rPr>
        <w:t xml:space="preserve">Technical Fluency: </w:t>
      </w:r>
      <w:r>
        <w:rPr>
          <w:rFonts w:ascii="Calibri" w:eastAsia="Calibri" w:hAnsi="Calibri" w:cs="Calibri"/>
        </w:rPr>
        <w:t>Python, Django, React, RESTful APIs, SQL, PostgreSQL/MySQL, System Design, Multi-Tenant Architecture, Authentication &amp; Access Control (RBAC)</w:t>
      </w:r>
    </w:p>
    <w:p w14:paraId="74B73412" w14:textId="77777777" w:rsidR="00CA630D" w:rsidRDefault="00000000">
      <w:pPr>
        <w:spacing w:after="60"/>
      </w:pPr>
      <w:r>
        <w:rPr>
          <w:rFonts w:ascii="Calibri" w:eastAsia="Calibri" w:hAnsi="Calibri" w:cs="Calibri"/>
          <w:b/>
          <w:bCs/>
          <w:color w:val="1F3A5F"/>
        </w:rPr>
        <w:t xml:space="preserve">Deployment &amp; Infrastructure: </w:t>
      </w:r>
      <w:r>
        <w:rPr>
          <w:rFonts w:ascii="Calibri" w:eastAsia="Calibri" w:hAnsi="Calibri" w:cs="Calibri"/>
        </w:rPr>
        <w:t>Docker, CI/CD (GitHub Actions), AWS, Cloudflare, Render, Vercel</w:t>
      </w:r>
    </w:p>
    <w:p w14:paraId="33559D43" w14:textId="77777777" w:rsidR="00CA630D" w:rsidRDefault="00000000">
      <w:pPr>
        <w:spacing w:after="60"/>
      </w:pPr>
      <w:r>
        <w:rPr>
          <w:rFonts w:ascii="Calibri" w:eastAsia="Calibri" w:hAnsi="Calibri" w:cs="Calibri"/>
          <w:b/>
          <w:bCs/>
          <w:color w:val="1F3A5F"/>
        </w:rPr>
        <w:t xml:space="preserve">Domain Experience: </w:t>
      </w:r>
      <w:r>
        <w:rPr>
          <w:rFonts w:ascii="Calibri" w:eastAsia="Calibri" w:hAnsi="Calibri" w:cs="Calibri"/>
        </w:rPr>
        <w:t>Healthcare Systems (EHR), Education Technology (LMS), FinTech &amp; Payments</w:t>
      </w:r>
    </w:p>
    <w:p w14:paraId="767EDD97" w14:textId="77777777" w:rsidR="00CA630D" w:rsidRDefault="00000000">
      <w:pPr>
        <w:pBdr>
          <w:bottom w:val="single" w:sz="4" w:space="2" w:color="CCCCCC"/>
        </w:pBdr>
        <w:spacing w:before="200" w:after="100"/>
      </w:pPr>
      <w:r>
        <w:rPr>
          <w:rFonts w:ascii="Calibri" w:eastAsia="Calibri" w:hAnsi="Calibri" w:cs="Calibri"/>
          <w:b/>
          <w:bCs/>
          <w:color w:val="1F3A5F"/>
        </w:rPr>
        <w:t>PROFESSIONAL EXPERIENCE</w:t>
      </w:r>
    </w:p>
    <w:p w14:paraId="7C07EA47" w14:textId="77777777" w:rsidR="00CA630D" w:rsidRDefault="00000000">
      <w:pPr>
        <w:tabs>
          <w:tab w:val="right" w:pos="9360"/>
        </w:tabs>
        <w:spacing w:before="140" w:after="20"/>
      </w:pPr>
      <w:r>
        <w:rPr>
          <w:rFonts w:ascii="Calibri" w:eastAsia="Calibri" w:hAnsi="Calibri" w:cs="Calibri"/>
          <w:b/>
          <w:bCs/>
          <w:color w:val="1F3A5F"/>
          <w:sz w:val="21"/>
          <w:szCs w:val="21"/>
        </w:rPr>
        <w:t>Full-Stack Developer</w:t>
      </w:r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>May 2024 – Present</w:t>
      </w:r>
    </w:p>
    <w:p w14:paraId="56B3B2E2" w14:textId="77777777" w:rsidR="00CA630D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Xpress Access Data Solutions — Lagos, Nigeria (Remote)</w:t>
      </w:r>
    </w:p>
    <w:p w14:paraId="46E26324" w14:textId="77777777" w:rsidR="00CA630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Configured and implemented role-based access (RBAC) for four distinct clinical user types — doctor, nurse, receptionist, and patient — tailoring platform access to each stakeholder group on an Electronic Health Record (EHR) platform.</w:t>
      </w:r>
    </w:p>
    <w:p w14:paraId="76022A27" w14:textId="77777777" w:rsidR="00CA630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Implemented and integrated the Paystack payment API into a live clinical billing workflow, including an in-app wallet system, giving patients an end-to-end payment channel.</w:t>
      </w:r>
    </w:p>
    <w:p w14:paraId="4C17FE59" w14:textId="77777777" w:rsidR="00CA630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Worked directly with clinical stakeholders and product managers to translate operational requirements into shipped platform functionality.</w:t>
      </w:r>
    </w:p>
    <w:p w14:paraId="4F8570A0" w14:textId="77777777" w:rsidR="00CA630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Owned technical delivery of both the API and database layers, coordinating with a co-developer to divide implementation scope.</w:t>
      </w:r>
    </w:p>
    <w:p w14:paraId="4D3E913A" w14:textId="77777777" w:rsidR="00CA630D" w:rsidRDefault="00000000">
      <w:pPr>
        <w:tabs>
          <w:tab w:val="right" w:pos="9360"/>
        </w:tabs>
        <w:spacing w:before="140" w:after="20"/>
      </w:pPr>
      <w:r>
        <w:rPr>
          <w:rFonts w:ascii="Calibri" w:eastAsia="Calibri" w:hAnsi="Calibri" w:cs="Calibri"/>
          <w:b/>
          <w:bCs/>
          <w:color w:val="1F3A5F"/>
          <w:sz w:val="21"/>
          <w:szCs w:val="21"/>
        </w:rPr>
        <w:t>Senior Software Engineer (Contract)</w:t>
      </w:r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>2025 – 2026</w:t>
      </w:r>
    </w:p>
    <w:p w14:paraId="74563582" w14:textId="77777777" w:rsidR="00CA630D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Flourish Prime Technologies — Enugu, Nigeria (Remote)</w:t>
      </w:r>
    </w:p>
    <w:p w14:paraId="2A4FBB75" w14:textId="77777777" w:rsidR="00CA630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Built the client onboarding flow (backend and frontend) for a multi-organization Learning Management System (LMS), including CV parsing and AI-driven course generation to streamline new-organization setup.</w:t>
      </w:r>
    </w:p>
    <w:p w14:paraId="4FD73B77" w14:textId="77777777" w:rsidR="00CA630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Configured a multi-tenant access model so each client organization received its own organization-specific RBAC upon switching in, enabling the platform to serve multiple clients from a single deployment.</w:t>
      </w:r>
    </w:p>
    <w:p w14:paraId="0F111468" w14:textId="77777777" w:rsidR="00CA630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Implemented the course, community, and organization modules, and resolved implementation issues introduced when other developers misunderstood client requirements.</w:t>
      </w:r>
    </w:p>
    <w:p w14:paraId="1D489AE5" w14:textId="77777777" w:rsidR="00CA630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Owned the technical deployment pipeline — containerized with Docker, CI/CD via GitHub Actions, deployed to AWS, with supporting Cloudflare infrastructure.</w:t>
      </w:r>
    </w:p>
    <w:p w14:paraId="056B171D" w14:textId="77777777" w:rsidR="00CA630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Coordinated delivery across a cross-functional team that scaled up to four developers and three designers to meet client timelines.</w:t>
      </w:r>
    </w:p>
    <w:p w14:paraId="786277CB" w14:textId="77777777" w:rsidR="00CA630D" w:rsidRDefault="00000000">
      <w:pPr>
        <w:tabs>
          <w:tab w:val="right" w:pos="9360"/>
        </w:tabs>
        <w:spacing w:before="140" w:after="20"/>
      </w:pPr>
      <w:r>
        <w:rPr>
          <w:rFonts w:ascii="Calibri" w:eastAsia="Calibri" w:hAnsi="Calibri" w:cs="Calibri"/>
          <w:b/>
          <w:bCs/>
          <w:color w:val="1F3A5F"/>
          <w:sz w:val="21"/>
          <w:szCs w:val="21"/>
        </w:rPr>
        <w:t>Software Engineer (Contract / Freelance)</w:t>
      </w:r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>2025 – 2026</w:t>
      </w:r>
    </w:p>
    <w:p w14:paraId="749A92CA" w14:textId="77777777" w:rsidR="00CA630D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Grazconcepts Limited — Remote (Africa Market)</w:t>
      </w:r>
    </w:p>
    <w:p w14:paraId="68FE4CE3" w14:textId="77777777" w:rsidR="00CA630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Acted as the sole technical point of contact for a client implementation, gathering requirements directly and delivering a travel and tour platform with integrated fintech capabilities.</w:t>
      </w:r>
    </w:p>
    <w:p w14:paraId="7ED883E4" w14:textId="77777777" w:rsidR="00CA630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Implemented two third-party payment integrations (Paystack, Flutterwave) to support live client transactions.</w:t>
      </w:r>
    </w:p>
    <w:p w14:paraId="5348C374" w14:textId="77777777" w:rsidR="00CA630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Owned the full deployment — backend to Render, frontend to Vercel — managing the client's production environment independently.</w:t>
      </w:r>
    </w:p>
    <w:p w14:paraId="297F1C46" w14:textId="77777777" w:rsidR="00CA630D" w:rsidRDefault="00000000">
      <w:pPr>
        <w:pBdr>
          <w:bottom w:val="single" w:sz="4" w:space="2" w:color="CCCCCC"/>
        </w:pBdr>
        <w:spacing w:before="200" w:after="100"/>
      </w:pPr>
      <w:r>
        <w:rPr>
          <w:rFonts w:ascii="Calibri" w:eastAsia="Calibri" w:hAnsi="Calibri" w:cs="Calibri"/>
          <w:b/>
          <w:bCs/>
          <w:color w:val="1F3A5F"/>
        </w:rPr>
        <w:lastRenderedPageBreak/>
        <w:t>SELECTED PROJECTS</w:t>
      </w:r>
    </w:p>
    <w:p w14:paraId="0C6C68D3" w14:textId="77777777" w:rsidR="00CA630D" w:rsidRDefault="00000000">
      <w:pPr>
        <w:spacing w:before="120" w:after="20"/>
      </w:pPr>
      <w:r>
        <w:rPr>
          <w:rFonts w:ascii="Calibri" w:eastAsia="Calibri" w:hAnsi="Calibri" w:cs="Calibri"/>
          <w:b/>
          <w:bCs/>
          <w:color w:val="1F3A5F"/>
          <w:sz w:val="21"/>
          <w:szCs w:val="21"/>
        </w:rPr>
        <w:t>Learning Management System — Client Onboarding &amp; Multi-Tenant Configuration</w:t>
      </w:r>
    </w:p>
    <w:p w14:paraId="35FE0D64" w14:textId="77777777" w:rsidR="00CA630D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Django · React · Docker · GitHub Actions · AWS</w:t>
      </w:r>
    </w:p>
    <w:p w14:paraId="6E548BA5" w14:textId="77777777" w:rsidR="00CA630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Owned the client onboarding experience end-to-end (including AI-assisted CV parsing and course generation) and configured multi-tenant RBAC so the platform could serve multiple client organizations from one deployment.</w:t>
      </w:r>
    </w:p>
    <w:p w14:paraId="3C7E1C5F" w14:textId="77777777" w:rsidR="00CA630D" w:rsidRDefault="00000000">
      <w:pPr>
        <w:spacing w:before="120" w:after="20"/>
      </w:pPr>
      <w:r>
        <w:rPr>
          <w:rFonts w:ascii="Calibri" w:eastAsia="Calibri" w:hAnsi="Calibri" w:cs="Calibri"/>
          <w:b/>
          <w:bCs/>
          <w:color w:val="1F3A5F"/>
          <w:sz w:val="21"/>
          <w:szCs w:val="21"/>
        </w:rPr>
        <w:t>Electronic Health Record (EHR) Platform — Stakeholder Configuration &amp; Payment Integration</w:t>
      </w:r>
    </w:p>
    <w:p w14:paraId="4D1343D9" w14:textId="77777777" w:rsidR="00CA630D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Django/Python · React · Paystack</w:t>
      </w:r>
    </w:p>
    <w:p w14:paraId="771EC5C7" w14:textId="77777777" w:rsidR="00CA630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Configured role-based access for four clinical stakeholder types and implemented a live Paystack payment integration connecting patient billing to automated payment links.</w:t>
      </w:r>
    </w:p>
    <w:p w14:paraId="72965D59" w14:textId="77777777" w:rsidR="00CA630D" w:rsidRDefault="00000000">
      <w:pPr>
        <w:spacing w:before="120" w:after="20"/>
      </w:pPr>
      <w:r>
        <w:rPr>
          <w:rFonts w:ascii="Calibri" w:eastAsia="Calibri" w:hAnsi="Calibri" w:cs="Calibri"/>
          <w:b/>
          <w:bCs/>
          <w:color w:val="1F3A5F"/>
          <w:sz w:val="21"/>
          <w:szCs w:val="21"/>
        </w:rPr>
        <w:t>Travel &amp; FinTech Platform — Client Implementation</w:t>
      </w:r>
    </w:p>
    <w:p w14:paraId="0D881B7E" w14:textId="77777777" w:rsidR="00CA630D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Python · React · Paystack · Flutterwave · Render · Vercel</w:t>
      </w:r>
    </w:p>
    <w:p w14:paraId="39936380" w14:textId="77777777" w:rsidR="00CA630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Delivered a client implementation solo, from requirements through two live payment integrations and production deployment.</w:t>
      </w:r>
    </w:p>
    <w:p w14:paraId="665CFE37" w14:textId="77777777" w:rsidR="00CA630D" w:rsidRDefault="00000000">
      <w:pPr>
        <w:pBdr>
          <w:bottom w:val="single" w:sz="4" w:space="2" w:color="CCCCCC"/>
        </w:pBdr>
        <w:spacing w:before="200" w:after="100"/>
      </w:pPr>
      <w:r>
        <w:rPr>
          <w:rFonts w:ascii="Calibri" w:eastAsia="Calibri" w:hAnsi="Calibri" w:cs="Calibri"/>
          <w:b/>
          <w:bCs/>
          <w:color w:val="1F3A5F"/>
        </w:rPr>
        <w:t>ADDITIONAL EXPERIENCE</w:t>
      </w:r>
    </w:p>
    <w:p w14:paraId="18916038" w14:textId="77777777" w:rsidR="00CA630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Frontend Developer (Contract / Freelance), Adutem Innovation (2024–2025) — Refined API contracts and requirements with backend engineers on a Node.js-backed product, reducing integration gaps.</w:t>
      </w:r>
    </w:p>
    <w:p w14:paraId="1C250ED3" w14:textId="77777777" w:rsidR="00CA630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Full-Stack Developer, World Wide Web 2geda Technology Limited (Jul–Dec 2023) — Built and deployed cross-platform mobile apps (Flutter/React Native) with a Django backend; managed end-to-end deployment to the App Store and Google Play.</w:t>
      </w:r>
    </w:p>
    <w:p w14:paraId="54B67D42" w14:textId="77777777" w:rsidR="00CA630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UI/UX Designer (Volunteer), Semaver, Inc. (2022–2023) — Conducted user research and translated findings into interface requirements for web and mobile products.</w:t>
      </w:r>
    </w:p>
    <w:p w14:paraId="77F02730" w14:textId="77777777" w:rsidR="00CA630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Software Engineering Intern, First Technical University ICT Department (2022) — Contributed to debugging, feature development, and technical documentation under senior engineer supervision.</w:t>
      </w:r>
    </w:p>
    <w:p w14:paraId="531C50F3" w14:textId="77777777" w:rsidR="00CA630D" w:rsidRDefault="00000000">
      <w:pPr>
        <w:pBdr>
          <w:bottom w:val="single" w:sz="4" w:space="2" w:color="CCCCCC"/>
        </w:pBdr>
        <w:spacing w:before="200" w:after="100"/>
      </w:pPr>
      <w:r>
        <w:rPr>
          <w:rFonts w:ascii="Calibri" w:eastAsia="Calibri" w:hAnsi="Calibri" w:cs="Calibri"/>
          <w:b/>
          <w:bCs/>
          <w:color w:val="1F3A5F"/>
        </w:rPr>
        <w:t>TRAINING &amp; TECHNICAL COMMUNICATION</w:t>
      </w:r>
    </w:p>
    <w:p w14:paraId="005A6581" w14:textId="77777777" w:rsidR="00CA630D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</w:rPr>
        <w:t>Python &amp; Computer Science Tutor / Mentor — AppClick ICT Academy, Erudite Group of Schools, Great Messiah International School (2024–2026): Delivered structured technical training to learners with varying technical backgrounds, translating complex concepts into practical, applied instruction across three institutions.</w:t>
      </w:r>
    </w:p>
    <w:p w14:paraId="26F4B692" w14:textId="77777777" w:rsidR="00CA630D" w:rsidRDefault="00000000">
      <w:pPr>
        <w:pBdr>
          <w:bottom w:val="single" w:sz="4" w:space="2" w:color="CCCCCC"/>
        </w:pBdr>
        <w:spacing w:before="200" w:after="100"/>
      </w:pPr>
      <w:r>
        <w:rPr>
          <w:rFonts w:ascii="Calibri" w:eastAsia="Calibri" w:hAnsi="Calibri" w:cs="Calibri"/>
          <w:b/>
          <w:bCs/>
          <w:color w:val="1F3A5F"/>
        </w:rPr>
        <w:t>EDUCATION</w:t>
      </w:r>
    </w:p>
    <w:p w14:paraId="150CB511" w14:textId="77777777" w:rsidR="00CA630D" w:rsidRDefault="00000000">
      <w:pPr>
        <w:spacing w:after="100"/>
      </w:pPr>
      <w:r>
        <w:rPr>
          <w:rFonts w:ascii="Calibri" w:eastAsia="Calibri" w:hAnsi="Calibri" w:cs="Calibri"/>
        </w:rPr>
        <w:t>B.Sc. Software Engineering — First Technical University, Ibadan | Dec 2019 – Aug 2023 | CGPA: 4.70</w:t>
      </w:r>
    </w:p>
    <w:p w14:paraId="238B0D9E" w14:textId="77777777" w:rsidR="00CA630D" w:rsidRDefault="00000000">
      <w:pPr>
        <w:spacing w:after="100"/>
      </w:pPr>
      <w:r>
        <w:rPr>
          <w:rFonts w:ascii="Calibri" w:eastAsia="Calibri" w:hAnsi="Calibri" w:cs="Calibri"/>
        </w:rPr>
        <w:t>Master of Business Administration (MBA) — University of Ibadan | Ongoing</w:t>
      </w:r>
    </w:p>
    <w:p w14:paraId="289621F8" w14:textId="77777777" w:rsidR="00CA630D" w:rsidRDefault="00000000">
      <w:pPr>
        <w:pBdr>
          <w:bottom w:val="single" w:sz="4" w:space="2" w:color="CCCCCC"/>
        </w:pBdr>
        <w:spacing w:before="200" w:after="100"/>
      </w:pPr>
      <w:r>
        <w:rPr>
          <w:rFonts w:ascii="Calibri" w:eastAsia="Calibri" w:hAnsi="Calibri" w:cs="Calibri"/>
          <w:b/>
          <w:bCs/>
          <w:color w:val="1F3A5F"/>
        </w:rPr>
        <w:t>LEADERSHIP &amp; ADDITIONAL CREDENTIALS</w:t>
      </w:r>
    </w:p>
    <w:p w14:paraId="22A1EA15" w14:textId="77777777" w:rsidR="00CA630D" w:rsidRDefault="00000000">
      <w:pPr>
        <w:spacing w:after="100"/>
      </w:pPr>
      <w:r>
        <w:rPr>
          <w:rFonts w:ascii="Calibri" w:eastAsia="Calibri" w:hAnsi="Calibri" w:cs="Calibri"/>
        </w:rPr>
        <w:t>Google Developer Student Club — Web Lead  ·  Nigeria Content Development and Monitoring Board (NCDMB) Certification</w:t>
      </w:r>
    </w:p>
    <w:sectPr w:rsidR="00CA630D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24002F3"/>
    <w:multiLevelType w:val="hybridMultilevel"/>
    <w:tmpl w:val="BCCEB0BC"/>
    <w:lvl w:ilvl="0" w:tplc="D0F87974">
      <w:start w:val="1"/>
      <w:numFmt w:val="bullet"/>
      <w:lvlText w:val="●"/>
      <w:lvlJc w:val="left"/>
      <w:pPr>
        <w:ind w:left="720" w:hanging="360"/>
      </w:pPr>
    </w:lvl>
    <w:lvl w:ilvl="1" w:tplc="E7600648">
      <w:start w:val="1"/>
      <w:numFmt w:val="bullet"/>
      <w:lvlText w:val="○"/>
      <w:lvlJc w:val="left"/>
      <w:pPr>
        <w:ind w:left="1440" w:hanging="360"/>
      </w:pPr>
    </w:lvl>
    <w:lvl w:ilvl="2" w:tplc="37BEC8B2">
      <w:start w:val="1"/>
      <w:numFmt w:val="bullet"/>
      <w:lvlText w:val="■"/>
      <w:lvlJc w:val="left"/>
      <w:pPr>
        <w:ind w:left="2160" w:hanging="360"/>
      </w:pPr>
    </w:lvl>
    <w:lvl w:ilvl="3" w:tplc="02F60B2A">
      <w:start w:val="1"/>
      <w:numFmt w:val="bullet"/>
      <w:lvlText w:val="●"/>
      <w:lvlJc w:val="left"/>
      <w:pPr>
        <w:ind w:left="2880" w:hanging="360"/>
      </w:pPr>
    </w:lvl>
    <w:lvl w:ilvl="4" w:tplc="8CCA8936">
      <w:start w:val="1"/>
      <w:numFmt w:val="bullet"/>
      <w:lvlText w:val="○"/>
      <w:lvlJc w:val="left"/>
      <w:pPr>
        <w:ind w:left="3600" w:hanging="360"/>
      </w:pPr>
    </w:lvl>
    <w:lvl w:ilvl="5" w:tplc="412CB712">
      <w:start w:val="1"/>
      <w:numFmt w:val="bullet"/>
      <w:lvlText w:val="■"/>
      <w:lvlJc w:val="left"/>
      <w:pPr>
        <w:ind w:left="4320" w:hanging="360"/>
      </w:pPr>
    </w:lvl>
    <w:lvl w:ilvl="6" w:tplc="C452330C">
      <w:start w:val="1"/>
      <w:numFmt w:val="bullet"/>
      <w:lvlText w:val="●"/>
      <w:lvlJc w:val="left"/>
      <w:pPr>
        <w:ind w:left="5040" w:hanging="360"/>
      </w:pPr>
    </w:lvl>
    <w:lvl w:ilvl="7" w:tplc="AADA1B1E">
      <w:start w:val="1"/>
      <w:numFmt w:val="bullet"/>
      <w:lvlText w:val="●"/>
      <w:lvlJc w:val="left"/>
      <w:pPr>
        <w:ind w:left="5760" w:hanging="360"/>
      </w:pPr>
    </w:lvl>
    <w:lvl w:ilvl="8" w:tplc="B4F8446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E15644D"/>
    <w:multiLevelType w:val="hybridMultilevel"/>
    <w:tmpl w:val="2EEEB0F8"/>
    <w:lvl w:ilvl="0" w:tplc="906C22F2">
      <w:start w:val="1"/>
      <w:numFmt w:val="bullet"/>
      <w:lvlText w:val="•"/>
      <w:lvlJc w:val="left"/>
      <w:pPr>
        <w:ind w:left="360" w:hanging="215"/>
      </w:pPr>
    </w:lvl>
    <w:lvl w:ilvl="1" w:tplc="1FEE7552">
      <w:numFmt w:val="decimal"/>
      <w:lvlText w:val=""/>
      <w:lvlJc w:val="left"/>
    </w:lvl>
    <w:lvl w:ilvl="2" w:tplc="62DE3A8E">
      <w:numFmt w:val="decimal"/>
      <w:lvlText w:val=""/>
      <w:lvlJc w:val="left"/>
    </w:lvl>
    <w:lvl w:ilvl="3" w:tplc="CD723824">
      <w:numFmt w:val="decimal"/>
      <w:lvlText w:val=""/>
      <w:lvlJc w:val="left"/>
    </w:lvl>
    <w:lvl w:ilvl="4" w:tplc="1AFC7438">
      <w:numFmt w:val="decimal"/>
      <w:lvlText w:val=""/>
      <w:lvlJc w:val="left"/>
    </w:lvl>
    <w:lvl w:ilvl="5" w:tplc="F5F8ECF4">
      <w:numFmt w:val="decimal"/>
      <w:lvlText w:val=""/>
      <w:lvlJc w:val="left"/>
    </w:lvl>
    <w:lvl w:ilvl="6" w:tplc="0E60E9D2">
      <w:numFmt w:val="decimal"/>
      <w:lvlText w:val=""/>
      <w:lvlJc w:val="left"/>
    </w:lvl>
    <w:lvl w:ilvl="7" w:tplc="A5DC96C4">
      <w:numFmt w:val="decimal"/>
      <w:lvlText w:val=""/>
      <w:lvlJc w:val="left"/>
    </w:lvl>
    <w:lvl w:ilvl="8" w:tplc="5B461BCC">
      <w:numFmt w:val="decimal"/>
      <w:lvlText w:val=""/>
      <w:lvlJc w:val="left"/>
    </w:lvl>
  </w:abstractNum>
  <w:num w:numId="1" w16cid:durableId="416632448">
    <w:abstractNumId w:val="0"/>
    <w:lvlOverride w:ilvl="0">
      <w:startOverride w:val="1"/>
    </w:lvlOverride>
  </w:num>
  <w:num w:numId="2" w16cid:durableId="1245886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630D"/>
    <w:rsid w:val="007B4AFE"/>
    <w:rsid w:val="00C54DCF"/>
    <w:rsid w:val="00CA63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96079"/>
  <w15:docId w15:val="{01B9CCE1-1FEE-4B94-8547-7E649B563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dewaleoladiti.onrender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Wizard-Fingerz/" TargetMode="External"/><Relationship Id="rId5" Type="http://schemas.openxmlformats.org/officeDocument/2006/relationships/hyperlink" Target="https://www.linkedin.com/in/adewale-oladiti-24207021a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943</Words>
  <Characters>5378</Characters>
  <Application>Microsoft Office Word</Application>
  <DocSecurity>0</DocSecurity>
  <Lines>44</Lines>
  <Paragraphs>12</Paragraphs>
  <ScaleCrop>false</ScaleCrop>
  <Company/>
  <LinksUpToDate>false</LinksUpToDate>
  <CharactersWithSpaces>6309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Adewale Oladiti</cp:lastModifiedBy>
  <cp:revision>2</cp:revision>
  <dcterms:created xsi:type="dcterms:W3CDTF">2026-09-15T17:56:00Z</dcterms:created>
  <dcterms:modified xsi:type="dcterms:W3CDTF">2026-09-29T08:37:00Z</dcterms:modified>
</cp:coreProperties>
</file>