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8825" w14:textId="77777777" w:rsidR="007C3AA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3AABA4BF" w14:textId="77777777" w:rsidR="007C3AA4" w:rsidRDefault="00000000">
      <w:pPr>
        <w:spacing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System Administrator — Cloud Infrastructure, Access Administration &amp; Deployment · Software Engineering Background</w:t>
      </w:r>
    </w:p>
    <w:p w14:paraId="65DBFACB" w14:textId="77777777" w:rsidR="007C3AA4" w:rsidRDefault="00000000">
      <w:pPr>
        <w:spacing w:after="4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5A5650A4" w14:textId="77777777" w:rsidR="00E56614" w:rsidRDefault="00E56614" w:rsidP="00E56614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hyperlink r:id="rId5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</w:t>
      </w:r>
      <w:hyperlink r:id="rId6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Portfolio: </w:t>
      </w:r>
      <w:hyperlink r:id="rId7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</w:p>
    <w:p w14:paraId="4DFB004F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SUMMARY</w:t>
      </w:r>
    </w:p>
    <w:p w14:paraId="3147BBDB" w14:textId="77777777" w:rsidR="007C3AA4" w:rsidRDefault="00000000">
      <w:pPr>
        <w:spacing w:after="100"/>
      </w:pPr>
      <w:r>
        <w:rPr>
          <w:rFonts w:ascii="Calibri" w:eastAsia="Calibri" w:hAnsi="Calibri" w:cs="Calibri"/>
        </w:rPr>
        <w:t>Technically hands-on professional with a software engineering background, experienced administering user access, managing cloud infrastructure, and maintaining deployment pipelines for production systems. Have configured containerized environments (Docker), CI/CD pipelines, and cloud platforms (AWS, Render, Vercel, Cloudflare) supporting multi-tenant systems across healthcare, education, and fintech. Comfortable troubleshooting production issues and managing third-party service dependencies.</w:t>
      </w:r>
    </w:p>
    <w:p w14:paraId="27FE7C47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CORE SKILLS</w:t>
      </w:r>
    </w:p>
    <w:p w14:paraId="68F280B7" w14:textId="77777777" w:rsidR="007C3AA4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Systems &amp; Infrastructure: </w:t>
      </w:r>
      <w:r>
        <w:rPr>
          <w:rFonts w:ascii="Calibri" w:eastAsia="Calibri" w:hAnsi="Calibri" w:cs="Calibri"/>
        </w:rPr>
        <w:t>Cloud Platforms (AWS, Render, Vercel, Cloudflare), Docker/Containerization, CI/CD (GitHub Actions), Linux-Based Deployment Environments</w:t>
      </w:r>
    </w:p>
    <w:p w14:paraId="3A40CCEA" w14:textId="77777777" w:rsidR="007C3AA4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Access &amp; Security Administration: </w:t>
      </w:r>
      <w:r>
        <w:rPr>
          <w:rFonts w:ascii="Calibri" w:eastAsia="Calibri" w:hAnsi="Calibri" w:cs="Calibri"/>
        </w:rPr>
        <w:t>Role-Based Access Control (RBAC), User Account Administration, Authentication (JWT), Data Security &amp; Confidentiality</w:t>
      </w:r>
    </w:p>
    <w:p w14:paraId="6301FE14" w14:textId="77777777" w:rsidR="007C3AA4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Databases: </w:t>
      </w:r>
      <w:r>
        <w:rPr>
          <w:rFonts w:ascii="Calibri" w:eastAsia="Calibri" w:hAnsi="Calibri" w:cs="Calibri"/>
        </w:rPr>
        <w:t>PostgreSQL, MySQL, NoSQL, Database Administration &amp; Performance</w:t>
      </w:r>
    </w:p>
    <w:p w14:paraId="5E7D33A2" w14:textId="77777777" w:rsidR="007C3AA4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Vendor Management: </w:t>
      </w:r>
      <w:r>
        <w:rPr>
          <w:rFonts w:ascii="Calibri" w:eastAsia="Calibri" w:hAnsi="Calibri" w:cs="Calibri"/>
        </w:rPr>
        <w:t>Third-Party Integration Management (Paystack, Flutterwave, Cloudflare)</w:t>
      </w:r>
    </w:p>
    <w:p w14:paraId="0432BD0D" w14:textId="77777777" w:rsidR="007C3AA4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Technical Fluency: </w:t>
      </w:r>
      <w:r>
        <w:rPr>
          <w:rFonts w:ascii="Calibri" w:eastAsia="Calibri" w:hAnsi="Calibri" w:cs="Calibri"/>
        </w:rPr>
        <w:t>Python, Django, React, RESTful APIs, SQL</w:t>
      </w:r>
    </w:p>
    <w:p w14:paraId="298B3E1E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EXPERIENCE</w:t>
      </w:r>
    </w:p>
    <w:p w14:paraId="5DDAC6AF" w14:textId="77777777" w:rsidR="007C3AA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2024 – Present</w:t>
      </w:r>
    </w:p>
    <w:p w14:paraId="2D0513D9" w14:textId="77777777" w:rsidR="007C3AA4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Xpress Access Data Solutions — Lagos, Nigeria (Remote)</w:t>
      </w:r>
    </w:p>
    <w:p w14:paraId="36D7315E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Administer user accounts and role-based access control (RBAC) across four clinical user types, managing permissions and resolving access issues.</w:t>
      </w:r>
    </w:p>
    <w:p w14:paraId="788DAC33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Maintain and troubleshoot a production platform's API and database layers, working to keep systems stable and available.</w:t>
      </w:r>
    </w:p>
    <w:p w14:paraId="6E14248C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 a live third-party payment integration (Paystack) as an ongoing system dependency.</w:t>
      </w:r>
    </w:p>
    <w:p w14:paraId="15CB112A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 with a co-developer to divide ownership of application modules and maintain system stability.</w:t>
      </w:r>
    </w:p>
    <w:p w14:paraId="2A5E26F1" w14:textId="77777777" w:rsidR="007C3AA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Senior Software Engineer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7908A53E" w14:textId="77777777" w:rsidR="007C3AA4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Flourish Prime Technologies — Enugu, Nigeria (Remote)</w:t>
      </w:r>
    </w:p>
    <w:p w14:paraId="5BB8367B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Administered deployment infrastructure end-to-end: containerized the application with Docker, configured CI/CD via GitHub Actions, deployed to AWS, and managed supporting Cloudflare configuration.</w:t>
      </w:r>
    </w:p>
    <w:p w14:paraId="450EE95F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Configured multi-tenant access control so the platform could securely serve multiple client organizations from a single deployment.</w:t>
      </w:r>
    </w:p>
    <w:p w14:paraId="681BAF6F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Diagnosed and resolved system-wide issues affecting platform stability.</w:t>
      </w:r>
    </w:p>
    <w:p w14:paraId="092631EF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Supported a cross-functional team's delivery by maintaining reliable infrastructure under a compressed timeline.</w:t>
      </w:r>
    </w:p>
    <w:p w14:paraId="195653ED" w14:textId="77777777" w:rsidR="007C3AA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1FDE641F" w14:textId="77777777" w:rsidR="007C3AA4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Grazconcepts Limited — Remote (Africa Market)</w:t>
      </w:r>
    </w:p>
    <w:p w14:paraId="31B3B581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Independently administered production infrastructure for a client platform — backend on Render, frontend on Vercel.</w:t>
      </w:r>
    </w:p>
    <w:p w14:paraId="5646F133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Managed two third-party payment integrations (Paystack, Flutterwave) as system dependencies.</w:t>
      </w:r>
    </w:p>
    <w:p w14:paraId="7AA01B79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Served as the sole technical point of contact, responsible for platform uptime and issue resolution.</w:t>
      </w:r>
    </w:p>
    <w:p w14:paraId="6B4AEB03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SELECTED PROJECTS</w:t>
      </w:r>
    </w:p>
    <w:p w14:paraId="3426CE3F" w14:textId="77777777" w:rsidR="007C3AA4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Learning Management System — Infrastructure &amp; Multi-Org Access Administration</w:t>
      </w:r>
    </w:p>
    <w:p w14:paraId="4FC31FFA" w14:textId="77777777" w:rsidR="007C3AA4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Django · React · Docker · GitHub Actions · AWS · Cloudflare</w:t>
      </w:r>
    </w:p>
    <w:p w14:paraId="0BAE928A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Administered deployment infrastructure (Docker, CI/CD, AWS, Cloudflare) and multi-tenant access for a platform serving multiple organizations; resolved system-wide stability issues.</w:t>
      </w:r>
    </w:p>
    <w:p w14:paraId="43386E02" w14:textId="77777777" w:rsidR="007C3AA4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Electronic Health Record (EHR) Platform — User Access &amp; Vendor Integration</w:t>
      </w:r>
    </w:p>
    <w:p w14:paraId="66E10D34" w14:textId="77777777" w:rsidR="007C3AA4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lastRenderedPageBreak/>
        <w:t>Django/Python · React · Paystack</w:t>
      </w:r>
    </w:p>
    <w:p w14:paraId="62C472DC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Administered production user access (RBAC) across four clinical roles and maintained a live Paystack payment integration as an ongoing vendor dependency.</w:t>
      </w:r>
    </w:p>
    <w:p w14:paraId="25773C23" w14:textId="77777777" w:rsidR="007C3AA4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Travel &amp; FinTech Platform — Independent Infrastructure Administration</w:t>
      </w:r>
    </w:p>
    <w:p w14:paraId="6A4AD8DD" w14:textId="77777777" w:rsidR="007C3AA4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· React · Paystack · Flutterwave · Render · Vercel</w:t>
      </w:r>
    </w:p>
    <w:p w14:paraId="546E816F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Independently administered production infrastructure and two vendor payment integrations for a client platform.</w:t>
      </w:r>
    </w:p>
    <w:p w14:paraId="2E684F6D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72BBC2BD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Full-Stack Developer, World Wide Web 2geda Technology Limited (Jul–Dec 2023) — Built cross-platform mobile apps (Flutter/React Native) with a Django backend; managed end-to-end release deployment to the Apple App Store and Google Play.</w:t>
      </w:r>
    </w:p>
    <w:p w14:paraId="282ACB11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Frontend Developer (Contract / Freelance), Adutem Innovation (2024–2025) — Refined API contracts and requirements with backend engineers on a Node.js-backed product, reducing integration gaps.</w:t>
      </w:r>
    </w:p>
    <w:p w14:paraId="0CBD0F24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UI/UX Designer (Volunteer), Semaver, Inc. (2022–2023) — Conducted user research and translated findings into interface requirements for web and mobile products.</w:t>
      </w:r>
    </w:p>
    <w:p w14:paraId="4BFA81E3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Software Engineering Intern, First Technical University ICT Department (2022) — Contributed to debugging, feature development, and technical documentation under senior engineer supervision.</w:t>
      </w:r>
    </w:p>
    <w:p w14:paraId="6455C8F0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TRAINING &amp; MENTORING</w:t>
      </w:r>
    </w:p>
    <w:p w14:paraId="4A0A9978" w14:textId="77777777" w:rsidR="007C3AA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Python &amp; Computer Science Tutor / Mentor — AppClick ICT Academy, Erudite Group of Schools, Great Messiah International School (2024–2026): Delivered structured technical training and documentation to learners across three institutions.</w:t>
      </w:r>
    </w:p>
    <w:p w14:paraId="13AE7B38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27B9D907" w14:textId="77777777" w:rsidR="007C3AA4" w:rsidRDefault="00000000">
      <w:pPr>
        <w:spacing w:after="100"/>
      </w:pPr>
      <w:r>
        <w:rPr>
          <w:rFonts w:ascii="Calibri" w:eastAsia="Calibri" w:hAnsi="Calibri" w:cs="Calibri"/>
        </w:rPr>
        <w:t>B.Sc. Software Engineering — First Technical University, Ibadan | Dec 2019 – Aug 2023 | CGPA: 4.70</w:t>
      </w:r>
    </w:p>
    <w:p w14:paraId="1FC7B889" w14:textId="77777777" w:rsidR="007C3AA4" w:rsidRDefault="00000000">
      <w:pPr>
        <w:spacing w:after="100"/>
      </w:pPr>
      <w:r>
        <w:rPr>
          <w:rFonts w:ascii="Calibri" w:eastAsia="Calibri" w:hAnsi="Calibri" w:cs="Calibri"/>
        </w:rPr>
        <w:t>Master of Business Administration (MBA) — University of Ibadan | Ongoing</w:t>
      </w:r>
    </w:p>
    <w:p w14:paraId="4BFF3530" w14:textId="77777777" w:rsidR="007C3AA4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LEADERSHIP &amp; ADDITIONAL CREDENTIALS</w:t>
      </w:r>
    </w:p>
    <w:p w14:paraId="18A84EFA" w14:textId="77777777" w:rsidR="007C3AA4" w:rsidRDefault="00000000">
      <w:pPr>
        <w:spacing w:after="100"/>
      </w:pPr>
      <w:r>
        <w:rPr>
          <w:rFonts w:ascii="Calibri" w:eastAsia="Calibri" w:hAnsi="Calibri" w:cs="Calibri"/>
        </w:rPr>
        <w:t>Google Developer Student Club — Web Lead  ·  Nigeria Content Development and Monitoring Board (NCDMB) Certification</w:t>
      </w:r>
    </w:p>
    <w:sectPr w:rsidR="007C3AA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4179"/>
    <w:multiLevelType w:val="hybridMultilevel"/>
    <w:tmpl w:val="049AFED4"/>
    <w:lvl w:ilvl="0" w:tplc="987A253C">
      <w:start w:val="1"/>
      <w:numFmt w:val="bullet"/>
      <w:lvlText w:val="•"/>
      <w:lvlJc w:val="left"/>
      <w:pPr>
        <w:ind w:left="360" w:hanging="215"/>
      </w:pPr>
    </w:lvl>
    <w:lvl w:ilvl="1" w:tplc="CBAE661E">
      <w:numFmt w:val="decimal"/>
      <w:lvlText w:val=""/>
      <w:lvlJc w:val="left"/>
    </w:lvl>
    <w:lvl w:ilvl="2" w:tplc="25B88F94">
      <w:numFmt w:val="decimal"/>
      <w:lvlText w:val=""/>
      <w:lvlJc w:val="left"/>
    </w:lvl>
    <w:lvl w:ilvl="3" w:tplc="C116F29C">
      <w:numFmt w:val="decimal"/>
      <w:lvlText w:val=""/>
      <w:lvlJc w:val="left"/>
    </w:lvl>
    <w:lvl w:ilvl="4" w:tplc="DEE0FBDA">
      <w:numFmt w:val="decimal"/>
      <w:lvlText w:val=""/>
      <w:lvlJc w:val="left"/>
    </w:lvl>
    <w:lvl w:ilvl="5" w:tplc="9084A95A">
      <w:numFmt w:val="decimal"/>
      <w:lvlText w:val=""/>
      <w:lvlJc w:val="left"/>
    </w:lvl>
    <w:lvl w:ilvl="6" w:tplc="665E9C88">
      <w:numFmt w:val="decimal"/>
      <w:lvlText w:val=""/>
      <w:lvlJc w:val="left"/>
    </w:lvl>
    <w:lvl w:ilvl="7" w:tplc="AFD06E0A">
      <w:numFmt w:val="decimal"/>
      <w:lvlText w:val=""/>
      <w:lvlJc w:val="left"/>
    </w:lvl>
    <w:lvl w:ilvl="8" w:tplc="E7E61AC6">
      <w:numFmt w:val="decimal"/>
      <w:lvlText w:val=""/>
      <w:lvlJc w:val="left"/>
    </w:lvl>
  </w:abstractNum>
  <w:abstractNum w:abstractNumId="1" w15:restartNumberingAfterBreak="0">
    <w:nsid w:val="3AA6390C"/>
    <w:multiLevelType w:val="hybridMultilevel"/>
    <w:tmpl w:val="8666658C"/>
    <w:lvl w:ilvl="0" w:tplc="05502754">
      <w:start w:val="1"/>
      <w:numFmt w:val="bullet"/>
      <w:lvlText w:val="●"/>
      <w:lvlJc w:val="left"/>
      <w:pPr>
        <w:ind w:left="720" w:hanging="360"/>
      </w:pPr>
    </w:lvl>
    <w:lvl w:ilvl="1" w:tplc="2CC8449C">
      <w:start w:val="1"/>
      <w:numFmt w:val="bullet"/>
      <w:lvlText w:val="○"/>
      <w:lvlJc w:val="left"/>
      <w:pPr>
        <w:ind w:left="1440" w:hanging="360"/>
      </w:pPr>
    </w:lvl>
    <w:lvl w:ilvl="2" w:tplc="6F101396">
      <w:start w:val="1"/>
      <w:numFmt w:val="bullet"/>
      <w:lvlText w:val="■"/>
      <w:lvlJc w:val="left"/>
      <w:pPr>
        <w:ind w:left="2160" w:hanging="360"/>
      </w:pPr>
    </w:lvl>
    <w:lvl w:ilvl="3" w:tplc="A4388EDC">
      <w:start w:val="1"/>
      <w:numFmt w:val="bullet"/>
      <w:lvlText w:val="●"/>
      <w:lvlJc w:val="left"/>
      <w:pPr>
        <w:ind w:left="2880" w:hanging="360"/>
      </w:pPr>
    </w:lvl>
    <w:lvl w:ilvl="4" w:tplc="F2DA424C">
      <w:start w:val="1"/>
      <w:numFmt w:val="bullet"/>
      <w:lvlText w:val="○"/>
      <w:lvlJc w:val="left"/>
      <w:pPr>
        <w:ind w:left="3600" w:hanging="360"/>
      </w:pPr>
    </w:lvl>
    <w:lvl w:ilvl="5" w:tplc="B5D88DEC">
      <w:start w:val="1"/>
      <w:numFmt w:val="bullet"/>
      <w:lvlText w:val="■"/>
      <w:lvlJc w:val="left"/>
      <w:pPr>
        <w:ind w:left="4320" w:hanging="360"/>
      </w:pPr>
    </w:lvl>
    <w:lvl w:ilvl="6" w:tplc="2A8ED4CE">
      <w:start w:val="1"/>
      <w:numFmt w:val="bullet"/>
      <w:lvlText w:val="●"/>
      <w:lvlJc w:val="left"/>
      <w:pPr>
        <w:ind w:left="5040" w:hanging="360"/>
      </w:pPr>
    </w:lvl>
    <w:lvl w:ilvl="7" w:tplc="9386E0F2">
      <w:start w:val="1"/>
      <w:numFmt w:val="bullet"/>
      <w:lvlText w:val="●"/>
      <w:lvlJc w:val="left"/>
      <w:pPr>
        <w:ind w:left="5760" w:hanging="360"/>
      </w:pPr>
    </w:lvl>
    <w:lvl w:ilvl="8" w:tplc="36CA44FE">
      <w:start w:val="1"/>
      <w:numFmt w:val="bullet"/>
      <w:lvlText w:val="●"/>
      <w:lvlJc w:val="left"/>
      <w:pPr>
        <w:ind w:left="6480" w:hanging="360"/>
      </w:pPr>
    </w:lvl>
  </w:abstractNum>
  <w:num w:numId="1" w16cid:durableId="1252812304">
    <w:abstractNumId w:val="1"/>
    <w:lvlOverride w:ilvl="0">
      <w:startOverride w:val="1"/>
    </w:lvlOverride>
  </w:num>
  <w:num w:numId="2" w16cid:durableId="1241595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AA4"/>
    <w:rsid w:val="007C3AA4"/>
    <w:rsid w:val="007C59E2"/>
    <w:rsid w:val="00E5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109C"/>
  <w15:docId w15:val="{E56CAACE-B8BF-4071-87A7-3F358135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ewaleoladiti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zard-Fingerz/" TargetMode="External"/><Relationship Id="rId5" Type="http://schemas.openxmlformats.org/officeDocument/2006/relationships/hyperlink" Target="https://www.linkedin.com/in/adewale-oladiti-24207021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2</cp:revision>
  <dcterms:created xsi:type="dcterms:W3CDTF">2026-10-01T09:36:00Z</dcterms:created>
  <dcterms:modified xsi:type="dcterms:W3CDTF">2026-10-01T11:01:00Z</dcterms:modified>
</cp:coreProperties>
</file>