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EF58" w14:textId="77777777" w:rsidR="004E7ADB" w:rsidRDefault="00F01C22" w:rsidP="00F01C22">
      <w:pPr>
        <w:pStyle w:val="1"/>
        <w:rPr>
          <w:rFonts w:hint="eastAsia"/>
        </w:rPr>
      </w:pPr>
      <w:r>
        <w:rPr>
          <w:rFonts w:hint="eastAsia"/>
        </w:rPr>
        <w:t>平台</w:t>
      </w:r>
      <w:r w:rsidR="00015389">
        <w:rPr>
          <w:rFonts w:hint="eastAsia"/>
        </w:rPr>
        <w:t>调研报告</w:t>
      </w:r>
    </w:p>
    <w:p w14:paraId="0266CA9B" w14:textId="77777777" w:rsidR="00F01C22" w:rsidRDefault="00F01C22" w:rsidP="00F01C22">
      <w:pPr>
        <w:rPr>
          <w:rFonts w:hint="eastAsia"/>
        </w:rPr>
      </w:pPr>
    </w:p>
    <w:p w14:paraId="3C77424C" w14:textId="77777777" w:rsidR="00F01C22" w:rsidRDefault="00F01C22" w:rsidP="00F01C22">
      <w:pPr>
        <w:rPr>
          <w:rFonts w:hint="eastAsia"/>
        </w:rPr>
      </w:pPr>
    </w:p>
    <w:p w14:paraId="46373AF9" w14:textId="77777777" w:rsidR="00F01C22" w:rsidRDefault="00F01C22" w:rsidP="00F01C22">
      <w:pPr>
        <w:rPr>
          <w:rFonts w:hint="eastAsia"/>
        </w:rPr>
      </w:pPr>
    </w:p>
    <w:p w14:paraId="4FDE3960" w14:textId="77777777" w:rsidR="00F01C22" w:rsidRDefault="00F01C22" w:rsidP="00F01C22">
      <w:pPr>
        <w:rPr>
          <w:rFonts w:hint="eastAsia"/>
        </w:rPr>
      </w:pPr>
    </w:p>
    <w:p w14:paraId="1B4BE654" w14:textId="77777777" w:rsidR="00F01C22" w:rsidRDefault="00F01C22" w:rsidP="00F01C22">
      <w:pPr>
        <w:rPr>
          <w:rFonts w:hint="eastAsia"/>
        </w:rPr>
      </w:pPr>
    </w:p>
    <w:p w14:paraId="49CFDECF" w14:textId="77777777" w:rsidR="00F01C22" w:rsidRDefault="00F01C22" w:rsidP="00F01C22">
      <w:pPr>
        <w:rPr>
          <w:rFonts w:hint="eastAsia"/>
        </w:rPr>
      </w:pPr>
    </w:p>
    <w:p w14:paraId="46A3912D" w14:textId="77777777" w:rsidR="00F01C22" w:rsidRDefault="00F01C22" w:rsidP="00F01C22">
      <w:pPr>
        <w:rPr>
          <w:rFonts w:hint="eastAsia"/>
        </w:rPr>
      </w:pPr>
    </w:p>
    <w:p w14:paraId="0C054D5B" w14:textId="77777777" w:rsidR="00F01C22" w:rsidRDefault="00F01C22" w:rsidP="00F01C22">
      <w:pPr>
        <w:rPr>
          <w:rFonts w:hint="eastAsia"/>
        </w:rPr>
      </w:pPr>
    </w:p>
    <w:p w14:paraId="42756603" w14:textId="77777777" w:rsidR="00F01C22" w:rsidRDefault="00F01C22" w:rsidP="00F01C22">
      <w:pPr>
        <w:rPr>
          <w:rFonts w:hint="eastAsia"/>
        </w:rPr>
      </w:pPr>
    </w:p>
    <w:p w14:paraId="2CD765A5" w14:textId="77777777" w:rsidR="00F01C22" w:rsidRDefault="00F01C22" w:rsidP="00F01C22">
      <w:pPr>
        <w:rPr>
          <w:rFonts w:hint="eastAsia"/>
        </w:rPr>
      </w:pPr>
    </w:p>
    <w:p w14:paraId="5E633BA3" w14:textId="77777777" w:rsidR="00F01C22" w:rsidRDefault="00F01C22" w:rsidP="00F01C22">
      <w:pPr>
        <w:rPr>
          <w:rFonts w:hint="eastAsia"/>
        </w:rPr>
      </w:pPr>
    </w:p>
    <w:p w14:paraId="1FF3CE1C" w14:textId="77777777" w:rsidR="00F01C22" w:rsidRPr="00F01C22" w:rsidRDefault="00F01C22" w:rsidP="00F01C2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5"/>
        <w:gridCol w:w="1382"/>
        <w:gridCol w:w="1559"/>
        <w:gridCol w:w="3624"/>
      </w:tblGrid>
      <w:tr w:rsidR="00F01C22" w14:paraId="7F6BACEE" w14:textId="77777777" w:rsidTr="00F01C22">
        <w:tc>
          <w:tcPr>
            <w:tcW w:w="1725" w:type="dxa"/>
          </w:tcPr>
          <w:p w14:paraId="6736BF3E" w14:textId="77777777" w:rsidR="00F01C22" w:rsidRPr="00F01C22" w:rsidRDefault="00F01C22" w:rsidP="00F01C22">
            <w:pPr>
              <w:jc w:val="center"/>
              <w:rPr>
                <w:rFonts w:ascii="SimHei" w:eastAsia="SimHei" w:hAnsi="SimHei" w:hint="eastAsia"/>
              </w:rPr>
            </w:pPr>
            <w:r w:rsidRPr="00F01C22">
              <w:rPr>
                <w:rFonts w:ascii="SimHei" w:eastAsia="SimHei" w:hAnsi="SimHei" w:hint="eastAsia"/>
              </w:rPr>
              <w:t>日期</w:t>
            </w:r>
          </w:p>
        </w:tc>
        <w:tc>
          <w:tcPr>
            <w:tcW w:w="1382" w:type="dxa"/>
          </w:tcPr>
          <w:p w14:paraId="3A539AC5" w14:textId="77777777" w:rsidR="00F01C22" w:rsidRPr="00F01C22" w:rsidRDefault="00F01C22" w:rsidP="00F01C22">
            <w:pPr>
              <w:jc w:val="center"/>
              <w:rPr>
                <w:rFonts w:ascii="SimHei" w:eastAsia="SimHei" w:hAnsi="SimHei" w:hint="eastAsia"/>
              </w:rPr>
            </w:pPr>
            <w:r w:rsidRPr="00F01C22">
              <w:rPr>
                <w:rFonts w:ascii="SimHei" w:eastAsia="SimHei" w:hAnsi="SimHei" w:hint="eastAsia"/>
              </w:rPr>
              <w:t>版本号</w:t>
            </w:r>
          </w:p>
        </w:tc>
        <w:tc>
          <w:tcPr>
            <w:tcW w:w="1559" w:type="dxa"/>
          </w:tcPr>
          <w:p w14:paraId="34654AF6" w14:textId="77777777" w:rsidR="00F01C22" w:rsidRPr="00F01C22" w:rsidRDefault="00F01C22" w:rsidP="00F01C22">
            <w:pPr>
              <w:jc w:val="center"/>
              <w:rPr>
                <w:rFonts w:ascii="SimHei" w:eastAsia="SimHei" w:hAnsi="SimHei" w:hint="eastAsia"/>
              </w:rPr>
            </w:pPr>
            <w:r w:rsidRPr="00F01C22">
              <w:rPr>
                <w:rFonts w:ascii="SimHei" w:eastAsia="SimHei" w:hAnsi="SimHei" w:hint="eastAsia"/>
              </w:rPr>
              <w:t>撰写人</w:t>
            </w:r>
          </w:p>
        </w:tc>
        <w:tc>
          <w:tcPr>
            <w:tcW w:w="3624" w:type="dxa"/>
          </w:tcPr>
          <w:p w14:paraId="2CF99F94" w14:textId="77777777" w:rsidR="00F01C22" w:rsidRPr="00F01C22" w:rsidRDefault="00F01C22" w:rsidP="00F01C22">
            <w:pPr>
              <w:jc w:val="center"/>
              <w:rPr>
                <w:rFonts w:ascii="SimHei" w:eastAsia="SimHei" w:hAnsi="SimHei" w:hint="eastAsia"/>
              </w:rPr>
            </w:pPr>
            <w:r w:rsidRPr="00F01C22">
              <w:rPr>
                <w:rFonts w:ascii="SimHei" w:eastAsia="SimHei" w:hAnsi="SimHei" w:hint="eastAsia"/>
              </w:rPr>
              <w:t>摘要</w:t>
            </w:r>
          </w:p>
        </w:tc>
      </w:tr>
      <w:tr w:rsidR="00F01C22" w14:paraId="15B37BF5" w14:textId="77777777" w:rsidTr="00F01C22">
        <w:tc>
          <w:tcPr>
            <w:tcW w:w="1725" w:type="dxa"/>
          </w:tcPr>
          <w:p w14:paraId="60D62131" w14:textId="77777777" w:rsidR="00F01C22" w:rsidRPr="00F01C22" w:rsidRDefault="00F01C22" w:rsidP="00F01C22">
            <w:pPr>
              <w:jc w:val="center"/>
              <w:rPr>
                <w:rFonts w:hint="eastAsia"/>
                <w:sz w:val="21"/>
                <w:szCs w:val="21"/>
              </w:rPr>
            </w:pPr>
            <w:r w:rsidRPr="00F01C22">
              <w:rPr>
                <w:rFonts w:hint="eastAsia"/>
                <w:sz w:val="21"/>
                <w:szCs w:val="21"/>
              </w:rPr>
              <w:t>2018-12-31</w:t>
            </w:r>
          </w:p>
        </w:tc>
        <w:tc>
          <w:tcPr>
            <w:tcW w:w="1382" w:type="dxa"/>
          </w:tcPr>
          <w:p w14:paraId="11C44306" w14:textId="77777777" w:rsidR="00F01C22" w:rsidRPr="00F01C22" w:rsidRDefault="00F01C22" w:rsidP="00F01C22">
            <w:pPr>
              <w:jc w:val="center"/>
              <w:rPr>
                <w:rFonts w:hint="eastAsia"/>
                <w:sz w:val="21"/>
                <w:szCs w:val="21"/>
              </w:rPr>
            </w:pPr>
            <w:r w:rsidRPr="00F01C22">
              <w:rPr>
                <w:rFonts w:hint="eastAsia"/>
                <w:sz w:val="21"/>
                <w:szCs w:val="21"/>
              </w:rPr>
              <w:t>V1.0</w:t>
            </w:r>
          </w:p>
        </w:tc>
        <w:tc>
          <w:tcPr>
            <w:tcW w:w="1559" w:type="dxa"/>
          </w:tcPr>
          <w:p w14:paraId="314BF813" w14:textId="77777777" w:rsidR="00F01C22" w:rsidRPr="00F01C22" w:rsidRDefault="00F01C22" w:rsidP="00F01C22">
            <w:pPr>
              <w:jc w:val="center"/>
              <w:rPr>
                <w:rFonts w:hint="eastAsia"/>
                <w:sz w:val="21"/>
                <w:szCs w:val="21"/>
              </w:rPr>
            </w:pPr>
            <w:r w:rsidRPr="00F01C22">
              <w:rPr>
                <w:rFonts w:hint="eastAsia"/>
                <w:sz w:val="21"/>
                <w:szCs w:val="21"/>
              </w:rPr>
              <w:t>宋希文</w:t>
            </w:r>
          </w:p>
        </w:tc>
        <w:tc>
          <w:tcPr>
            <w:tcW w:w="3624" w:type="dxa"/>
          </w:tcPr>
          <w:p w14:paraId="4A78C1E6" w14:textId="77777777" w:rsidR="00F01C22" w:rsidRPr="00F01C22" w:rsidRDefault="00F01C22" w:rsidP="00F01C22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F01C22" w14:paraId="177EA294" w14:textId="77777777" w:rsidTr="00F01C22">
        <w:tc>
          <w:tcPr>
            <w:tcW w:w="1725" w:type="dxa"/>
          </w:tcPr>
          <w:p w14:paraId="21A732F5" w14:textId="77777777" w:rsidR="00F01C22" w:rsidRDefault="00F01C22" w:rsidP="00F01C2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265AA963" w14:textId="77777777" w:rsidR="00F01C22" w:rsidRDefault="00F01C22" w:rsidP="00F01C22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F210045" w14:textId="77777777" w:rsidR="00F01C22" w:rsidRDefault="00F01C22" w:rsidP="00F01C22">
            <w:pPr>
              <w:rPr>
                <w:rFonts w:hint="eastAsia"/>
              </w:rPr>
            </w:pPr>
          </w:p>
        </w:tc>
        <w:tc>
          <w:tcPr>
            <w:tcW w:w="3624" w:type="dxa"/>
          </w:tcPr>
          <w:p w14:paraId="301457F2" w14:textId="77777777" w:rsidR="00F01C22" w:rsidRDefault="00F01C22" w:rsidP="00F01C22">
            <w:pPr>
              <w:rPr>
                <w:rFonts w:hint="eastAsia"/>
              </w:rPr>
            </w:pPr>
          </w:p>
        </w:tc>
      </w:tr>
      <w:tr w:rsidR="00F01C22" w14:paraId="7994A922" w14:textId="77777777" w:rsidTr="00F01C22">
        <w:tc>
          <w:tcPr>
            <w:tcW w:w="1725" w:type="dxa"/>
          </w:tcPr>
          <w:p w14:paraId="702FBC10" w14:textId="77777777" w:rsidR="00F01C22" w:rsidRDefault="00F01C22" w:rsidP="00F01C22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724EA9C5" w14:textId="77777777" w:rsidR="00F01C22" w:rsidRDefault="00F01C22" w:rsidP="00F01C22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4ED3E36D" w14:textId="77777777" w:rsidR="00F01C22" w:rsidRDefault="00F01C22" w:rsidP="00F01C22">
            <w:pPr>
              <w:rPr>
                <w:rFonts w:hint="eastAsia"/>
              </w:rPr>
            </w:pPr>
          </w:p>
        </w:tc>
        <w:tc>
          <w:tcPr>
            <w:tcW w:w="3624" w:type="dxa"/>
          </w:tcPr>
          <w:p w14:paraId="31C8A5FD" w14:textId="77777777" w:rsidR="00F01C22" w:rsidRDefault="00F01C22" w:rsidP="00F01C22">
            <w:pPr>
              <w:rPr>
                <w:rFonts w:hint="eastAsia"/>
              </w:rPr>
            </w:pPr>
          </w:p>
        </w:tc>
      </w:tr>
    </w:tbl>
    <w:p w14:paraId="57296F77" w14:textId="77777777" w:rsidR="00F01C22" w:rsidRDefault="00F01C22" w:rsidP="00F01C22">
      <w:pPr>
        <w:rPr>
          <w:rFonts w:hint="eastAsia"/>
        </w:rPr>
      </w:pPr>
    </w:p>
    <w:p w14:paraId="6BA61AA5" w14:textId="77777777" w:rsidR="00F01C22" w:rsidRDefault="00F01C22" w:rsidP="00F01C22">
      <w:pPr>
        <w:rPr>
          <w:rFonts w:hint="eastAsia"/>
        </w:rPr>
      </w:pPr>
    </w:p>
    <w:p w14:paraId="5E5913CA" w14:textId="77777777" w:rsidR="00F01C22" w:rsidRDefault="00F01C22" w:rsidP="00F01C22">
      <w:pPr>
        <w:rPr>
          <w:rFonts w:hint="eastAsia"/>
        </w:rPr>
      </w:pPr>
    </w:p>
    <w:p w14:paraId="1A59234C" w14:textId="77777777" w:rsidR="00F01C22" w:rsidRDefault="00F01C22" w:rsidP="00F01C22">
      <w:pPr>
        <w:rPr>
          <w:rFonts w:hint="eastAsia"/>
        </w:rPr>
      </w:pPr>
    </w:p>
    <w:p w14:paraId="68ABD833" w14:textId="77777777" w:rsidR="00F01C22" w:rsidRDefault="00F01C22" w:rsidP="00F01C22">
      <w:pPr>
        <w:rPr>
          <w:rFonts w:hint="eastAsia"/>
        </w:rPr>
      </w:pPr>
    </w:p>
    <w:p w14:paraId="23920235" w14:textId="77777777" w:rsidR="00F01C22" w:rsidRDefault="00F01C22" w:rsidP="00F01C22">
      <w:pPr>
        <w:rPr>
          <w:rFonts w:hint="eastAsia"/>
        </w:rPr>
      </w:pPr>
    </w:p>
    <w:p w14:paraId="336B7163" w14:textId="77777777" w:rsidR="00F01C22" w:rsidRDefault="00F01C22" w:rsidP="00F01C22">
      <w:pPr>
        <w:rPr>
          <w:rFonts w:hint="eastAsia"/>
        </w:rPr>
      </w:pPr>
    </w:p>
    <w:p w14:paraId="3BE9BD67" w14:textId="77777777" w:rsidR="00F01C22" w:rsidRDefault="00F01C22" w:rsidP="00F01C22">
      <w:pPr>
        <w:rPr>
          <w:rFonts w:hint="eastAsia"/>
        </w:rPr>
      </w:pPr>
    </w:p>
    <w:p w14:paraId="1113FB7A" w14:textId="77777777" w:rsidR="00F01C22" w:rsidRDefault="00F01C22" w:rsidP="00F01C22">
      <w:pPr>
        <w:rPr>
          <w:rFonts w:hint="eastAsia"/>
        </w:rPr>
      </w:pPr>
    </w:p>
    <w:p w14:paraId="46A32FBE" w14:textId="77777777" w:rsidR="00F01C22" w:rsidRDefault="00F01C22" w:rsidP="00F01C22">
      <w:pPr>
        <w:rPr>
          <w:rFonts w:hint="eastAsia"/>
        </w:rPr>
      </w:pPr>
    </w:p>
    <w:p w14:paraId="7D6B5D3E" w14:textId="77777777" w:rsidR="00F01C22" w:rsidRDefault="00F01C22" w:rsidP="00F01C22">
      <w:pPr>
        <w:rPr>
          <w:rFonts w:hint="eastAsia"/>
        </w:rPr>
      </w:pPr>
    </w:p>
    <w:p w14:paraId="1AE50FD5" w14:textId="77777777" w:rsidR="00F01C22" w:rsidRDefault="00F01C22" w:rsidP="00F01C22">
      <w:pPr>
        <w:rPr>
          <w:rFonts w:hint="eastAsia"/>
        </w:rPr>
      </w:pPr>
    </w:p>
    <w:p w14:paraId="609D1F0A" w14:textId="77777777" w:rsidR="00F01C22" w:rsidRDefault="00F01C22" w:rsidP="00F01C22">
      <w:pPr>
        <w:rPr>
          <w:rFonts w:hint="eastAsia"/>
        </w:rPr>
      </w:pPr>
    </w:p>
    <w:p w14:paraId="06BCB979" w14:textId="77777777" w:rsidR="00F01C22" w:rsidRDefault="00F01C22" w:rsidP="00F01C2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项目主逻辑分析</w:t>
      </w:r>
    </w:p>
    <w:p w14:paraId="11240D95" w14:textId="77777777" w:rsidR="00F01C22" w:rsidRDefault="00F01C22" w:rsidP="00F01C22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用户下单</w:t>
      </w:r>
    </w:p>
    <w:p w14:paraId="2F29D091" w14:textId="77777777" w:rsidR="00A443B4" w:rsidRPr="00A443B4" w:rsidRDefault="00A443B4" w:rsidP="00A443B4">
      <w:pPr>
        <w:pStyle w:val="4"/>
        <w:rPr>
          <w:rFonts w:hint="eastAsia"/>
        </w:rPr>
      </w:pPr>
      <w:r>
        <w:rPr>
          <w:rFonts w:hint="eastAsia"/>
        </w:rPr>
        <w:t xml:space="preserve">1.1.1 </w:t>
      </w:r>
      <w:r>
        <w:rPr>
          <w:rFonts w:hint="eastAsia"/>
        </w:rPr>
        <w:t>项目调研分析</w:t>
      </w:r>
    </w:p>
    <w:p w14:paraId="7233106E" w14:textId="77777777" w:rsidR="00F01C22" w:rsidRDefault="00F01C22" w:rsidP="00F01C22">
      <w:pPr>
        <w:rPr>
          <w:rFonts w:hint="eastAsia"/>
        </w:rPr>
      </w:pPr>
      <w:r>
        <w:rPr>
          <w:rFonts w:hint="eastAsia"/>
        </w:rPr>
        <w:tab/>
        <w:t>用户下单可能是通过“一口价”、“预付金”、“免费预约”三种形式。不同的形式适用于不同的业务场景。</w:t>
      </w:r>
      <w:bookmarkStart w:id="0" w:name="_GoBack"/>
      <w:bookmarkEnd w:id="0"/>
    </w:p>
    <w:p w14:paraId="2C0A5049" w14:textId="77777777" w:rsidR="00FD60E7" w:rsidRDefault="00FD60E7" w:rsidP="00B23A07">
      <w:pPr>
        <w:spacing w:line="480" w:lineRule="auto"/>
        <w:jc w:val="center"/>
        <w:rPr>
          <w:rFonts w:hint="eastAsia"/>
        </w:rPr>
      </w:pPr>
      <w:r>
        <w:rPr>
          <w:rFonts w:hint="eastAsia"/>
        </w:rPr>
        <w:t>服务方式表</w:t>
      </w:r>
      <w:r w:rsidR="00C11409">
        <w:rPr>
          <w:rFonts w:hint="eastAsia"/>
        </w:rPr>
        <w:t>（调研自58到家）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3440"/>
        <w:gridCol w:w="3718"/>
      </w:tblGrid>
      <w:tr w:rsidR="00FD60E7" w14:paraId="36C848B0" w14:textId="77777777" w:rsidTr="00FD60E7">
        <w:tc>
          <w:tcPr>
            <w:tcW w:w="1132" w:type="dxa"/>
          </w:tcPr>
          <w:p w14:paraId="22B6D1F8" w14:textId="77777777" w:rsidR="00FD60E7" w:rsidRPr="00F01C22" w:rsidRDefault="00FD60E7" w:rsidP="00F01C22">
            <w:pPr>
              <w:jc w:val="center"/>
              <w:rPr>
                <w:rFonts w:ascii="SimHei" w:eastAsia="SimHei" w:hAnsi="SimHei" w:hint="eastAsia"/>
              </w:rPr>
            </w:pPr>
            <w:r w:rsidRPr="00F01C22">
              <w:rPr>
                <w:rFonts w:ascii="SimHei" w:eastAsia="SimHei" w:hAnsi="SimHei" w:hint="eastAsia"/>
              </w:rPr>
              <w:t>方式</w:t>
            </w:r>
          </w:p>
        </w:tc>
        <w:tc>
          <w:tcPr>
            <w:tcW w:w="3440" w:type="dxa"/>
          </w:tcPr>
          <w:p w14:paraId="5AA1DB94" w14:textId="77777777" w:rsidR="00FD60E7" w:rsidRPr="00F01C22" w:rsidRDefault="00FD60E7" w:rsidP="00F01C22">
            <w:pPr>
              <w:jc w:val="center"/>
              <w:rPr>
                <w:rFonts w:ascii="SimHei" w:eastAsia="SimHei" w:hAnsi="SimHei" w:hint="eastAsia"/>
              </w:rPr>
            </w:pPr>
            <w:r>
              <w:rPr>
                <w:rFonts w:ascii="SimHei" w:eastAsia="SimHei" w:hAnsi="SimHei" w:hint="eastAsia"/>
              </w:rPr>
              <w:t>定义</w:t>
            </w:r>
          </w:p>
        </w:tc>
        <w:tc>
          <w:tcPr>
            <w:tcW w:w="3718" w:type="dxa"/>
          </w:tcPr>
          <w:p w14:paraId="0E71975B" w14:textId="77777777" w:rsidR="00FD60E7" w:rsidRPr="00F01C22" w:rsidRDefault="00FD60E7" w:rsidP="00F01C22">
            <w:pPr>
              <w:jc w:val="center"/>
              <w:rPr>
                <w:rFonts w:ascii="SimHei" w:eastAsia="SimHei" w:hAnsi="SimHei" w:hint="eastAsia"/>
              </w:rPr>
            </w:pPr>
            <w:r>
              <w:rPr>
                <w:rFonts w:ascii="SimHei" w:eastAsia="SimHei" w:hAnsi="SimHei" w:hint="eastAsia"/>
              </w:rPr>
              <w:t>业务场景</w:t>
            </w:r>
          </w:p>
        </w:tc>
      </w:tr>
      <w:tr w:rsidR="00FD60E7" w14:paraId="3376D391" w14:textId="77777777" w:rsidTr="00FD60E7">
        <w:tc>
          <w:tcPr>
            <w:tcW w:w="1132" w:type="dxa"/>
          </w:tcPr>
          <w:p w14:paraId="3C995E7B" w14:textId="77777777" w:rsidR="00FD60E7" w:rsidRPr="00FD60E7" w:rsidRDefault="00FD60E7" w:rsidP="00F01C22">
            <w:pPr>
              <w:rPr>
                <w:rFonts w:hint="eastAsia"/>
                <w:sz w:val="21"/>
                <w:szCs w:val="21"/>
              </w:rPr>
            </w:pPr>
            <w:r w:rsidRPr="00FD60E7">
              <w:rPr>
                <w:rFonts w:hint="eastAsia"/>
                <w:sz w:val="21"/>
                <w:szCs w:val="21"/>
              </w:rPr>
              <w:t>一口价</w:t>
            </w:r>
          </w:p>
        </w:tc>
        <w:tc>
          <w:tcPr>
            <w:tcW w:w="3440" w:type="dxa"/>
          </w:tcPr>
          <w:p w14:paraId="62CA66A7" w14:textId="77777777" w:rsidR="00FD60E7" w:rsidRPr="00FD60E7" w:rsidRDefault="00FD60E7" w:rsidP="00F01C22">
            <w:pPr>
              <w:rPr>
                <w:rFonts w:hint="eastAsia"/>
                <w:sz w:val="21"/>
                <w:szCs w:val="21"/>
              </w:rPr>
            </w:pPr>
            <w:r w:rsidRPr="00FD60E7">
              <w:rPr>
                <w:rFonts w:hint="eastAsia"/>
                <w:sz w:val="21"/>
                <w:szCs w:val="21"/>
              </w:rPr>
              <w:t>消费者选择一口价服务支付后，无需再就本次约定服务支付任何费用。（除非发生了新增服务）</w:t>
            </w:r>
          </w:p>
        </w:tc>
        <w:tc>
          <w:tcPr>
            <w:tcW w:w="3718" w:type="dxa"/>
          </w:tcPr>
          <w:p w14:paraId="09D109EF" w14:textId="77777777" w:rsidR="00FD60E7" w:rsidRPr="00FD60E7" w:rsidRDefault="00E85456" w:rsidP="00F01C22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油烟机清洗、</w:t>
            </w:r>
          </w:p>
        </w:tc>
      </w:tr>
      <w:tr w:rsidR="00FD60E7" w14:paraId="0385A2DC" w14:textId="77777777" w:rsidTr="00FD60E7">
        <w:tc>
          <w:tcPr>
            <w:tcW w:w="1132" w:type="dxa"/>
          </w:tcPr>
          <w:p w14:paraId="709F2EED" w14:textId="77777777" w:rsidR="00FD60E7" w:rsidRPr="00FD60E7" w:rsidRDefault="00FD60E7" w:rsidP="00F01C22">
            <w:pPr>
              <w:rPr>
                <w:rFonts w:hint="eastAsia"/>
                <w:sz w:val="21"/>
                <w:szCs w:val="21"/>
              </w:rPr>
            </w:pPr>
            <w:r w:rsidRPr="00FD60E7">
              <w:rPr>
                <w:rFonts w:hint="eastAsia"/>
                <w:sz w:val="21"/>
                <w:szCs w:val="21"/>
              </w:rPr>
              <w:t>预付金</w:t>
            </w:r>
          </w:p>
        </w:tc>
        <w:tc>
          <w:tcPr>
            <w:tcW w:w="3440" w:type="dxa"/>
          </w:tcPr>
          <w:p w14:paraId="25D81E5B" w14:textId="77777777" w:rsidR="00FD60E7" w:rsidRPr="00FD60E7" w:rsidRDefault="00FD60E7" w:rsidP="00F01C22">
            <w:pPr>
              <w:rPr>
                <w:rFonts w:hint="eastAsia"/>
                <w:sz w:val="21"/>
                <w:szCs w:val="21"/>
              </w:rPr>
            </w:pPr>
            <w:r w:rsidRPr="00FD60E7">
              <w:rPr>
                <w:rFonts w:hint="eastAsia"/>
                <w:sz w:val="21"/>
                <w:szCs w:val="21"/>
              </w:rPr>
              <w:t>消费者选择预付金服务下单，需支付部分金额作为预付金。</w:t>
            </w:r>
          </w:p>
        </w:tc>
        <w:tc>
          <w:tcPr>
            <w:tcW w:w="3718" w:type="dxa"/>
          </w:tcPr>
          <w:p w14:paraId="6F113E08" w14:textId="77777777" w:rsidR="00FD60E7" w:rsidRPr="00FD60E7" w:rsidRDefault="00C11409" w:rsidP="00F01C22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搬家服务、</w:t>
            </w:r>
          </w:p>
        </w:tc>
      </w:tr>
      <w:tr w:rsidR="00FD60E7" w14:paraId="7579765E" w14:textId="77777777" w:rsidTr="00FD60E7">
        <w:tc>
          <w:tcPr>
            <w:tcW w:w="1132" w:type="dxa"/>
          </w:tcPr>
          <w:p w14:paraId="38C57F67" w14:textId="77777777" w:rsidR="00FD60E7" w:rsidRPr="00FD60E7" w:rsidRDefault="00FD60E7" w:rsidP="00F01C22">
            <w:pPr>
              <w:rPr>
                <w:rFonts w:hint="eastAsia"/>
                <w:sz w:val="21"/>
                <w:szCs w:val="21"/>
              </w:rPr>
            </w:pPr>
            <w:r w:rsidRPr="00FD60E7">
              <w:rPr>
                <w:rFonts w:hint="eastAsia"/>
                <w:sz w:val="21"/>
                <w:szCs w:val="21"/>
              </w:rPr>
              <w:t>免费预约</w:t>
            </w:r>
          </w:p>
        </w:tc>
        <w:tc>
          <w:tcPr>
            <w:tcW w:w="3440" w:type="dxa"/>
          </w:tcPr>
          <w:p w14:paraId="0BB57613" w14:textId="77777777" w:rsidR="00FD60E7" w:rsidRPr="00FD60E7" w:rsidRDefault="00FD60E7" w:rsidP="00F01C22">
            <w:pPr>
              <w:rPr>
                <w:rFonts w:hint="eastAsia"/>
                <w:sz w:val="21"/>
                <w:szCs w:val="21"/>
              </w:rPr>
            </w:pPr>
            <w:r w:rsidRPr="00FD60E7">
              <w:rPr>
                <w:rFonts w:hint="eastAsia"/>
                <w:sz w:val="21"/>
                <w:szCs w:val="21"/>
              </w:rPr>
              <w:t>消费者选择免费预约服务下单时，无需提前支付预约费用。</w:t>
            </w:r>
          </w:p>
        </w:tc>
        <w:tc>
          <w:tcPr>
            <w:tcW w:w="3718" w:type="dxa"/>
          </w:tcPr>
          <w:p w14:paraId="4B7F80B5" w14:textId="77777777" w:rsidR="00FD60E7" w:rsidRPr="00FD60E7" w:rsidRDefault="00E85456" w:rsidP="00F01C22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开/换锁、</w:t>
            </w:r>
          </w:p>
        </w:tc>
      </w:tr>
    </w:tbl>
    <w:p w14:paraId="4FBEF373" w14:textId="77777777" w:rsidR="00B23A07" w:rsidRDefault="00B23A07" w:rsidP="00F01C22">
      <w:pPr>
        <w:rPr>
          <w:rFonts w:hint="eastAsia"/>
        </w:rPr>
      </w:pPr>
    </w:p>
    <w:p w14:paraId="6B8E73FE" w14:textId="77777777" w:rsidR="00B23A07" w:rsidRDefault="00B23A07" w:rsidP="00B23A0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一口价</w:t>
      </w:r>
    </w:p>
    <w:p w14:paraId="5304C2B8" w14:textId="77777777" w:rsidR="00B23A07" w:rsidRDefault="00B23A07" w:rsidP="00B23A07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一口价通常适用于服务方式固定，且事先不需要做大量的准备的服务项目。比如，油烟机清洗，产生争议的可能相对较小。</w:t>
      </w:r>
    </w:p>
    <w:p w14:paraId="78AEF8F6" w14:textId="77777777" w:rsidR="00B23A07" w:rsidRDefault="00B23A07" w:rsidP="00B23A0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预付金</w:t>
      </w:r>
    </w:p>
    <w:p w14:paraId="6B91F9B0" w14:textId="77777777" w:rsidR="00B23A07" w:rsidRDefault="00B23A07" w:rsidP="00B23A07">
      <w:pPr>
        <w:pStyle w:val="a4"/>
        <w:ind w:left="480" w:firstLineChars="0" w:firstLine="0"/>
        <w:rPr>
          <w:rFonts w:hint="eastAsia"/>
        </w:rPr>
      </w:pPr>
      <w:r>
        <w:rPr>
          <w:rFonts w:hint="eastAsia"/>
        </w:rPr>
        <w:t>有预付金的服务通常是需要为</w:t>
      </w:r>
      <w:r w:rsidR="00A443B4">
        <w:rPr>
          <w:rFonts w:hint="eastAsia"/>
        </w:rPr>
        <w:t>履行服务事先做一些物料、人力方面的准备。临近服务毁约，需要补偿商家的损失。例如搬家服务，若在服务预定时间的两个小时内毁约，应当支付服务人员的空跑费用。</w:t>
      </w:r>
    </w:p>
    <w:p w14:paraId="5A24CCBF" w14:textId="77777777" w:rsidR="00B23A07" w:rsidRDefault="00B23A07" w:rsidP="00B23A0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免费预约</w:t>
      </w:r>
    </w:p>
    <w:p w14:paraId="50CFA64F" w14:textId="77777777" w:rsidR="00A443B4" w:rsidRPr="00F01C22" w:rsidRDefault="00A443B4" w:rsidP="00A443B4">
      <w:pPr>
        <w:pStyle w:val="a4"/>
        <w:ind w:left="480" w:firstLineChars="0" w:firstLine="0"/>
        <w:rPr>
          <w:rFonts w:hint="eastAsia"/>
        </w:rPr>
      </w:pPr>
    </w:p>
    <w:p w14:paraId="492C0641" w14:textId="77777777" w:rsidR="00F01C22" w:rsidRPr="00F01C22" w:rsidRDefault="00F01C22" w:rsidP="00F01C22">
      <w:pPr>
        <w:pStyle w:val="3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派单</w:t>
      </w:r>
    </w:p>
    <w:sectPr w:rsidR="00F01C22" w:rsidRPr="00F01C22" w:rsidSect="00B74C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13CB6"/>
    <w:multiLevelType w:val="hybridMultilevel"/>
    <w:tmpl w:val="BEE04A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68847CA"/>
    <w:multiLevelType w:val="multilevel"/>
    <w:tmpl w:val="3E84AD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6A3F4665"/>
    <w:multiLevelType w:val="hybridMultilevel"/>
    <w:tmpl w:val="AB765D3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DB"/>
    <w:rsid w:val="00015389"/>
    <w:rsid w:val="00114397"/>
    <w:rsid w:val="004E7ADB"/>
    <w:rsid w:val="00A42F92"/>
    <w:rsid w:val="00A443B4"/>
    <w:rsid w:val="00B23A07"/>
    <w:rsid w:val="00B74C93"/>
    <w:rsid w:val="00C11409"/>
    <w:rsid w:val="00E85456"/>
    <w:rsid w:val="00F01C22"/>
    <w:rsid w:val="00FD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DAC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uiPriority w:val="9"/>
    <w:qFormat/>
    <w:rsid w:val="004E7ADB"/>
    <w:pPr>
      <w:keepNext/>
      <w:keepLines/>
      <w:spacing w:before="340" w:after="330" w:line="360" w:lineRule="auto"/>
      <w:jc w:val="center"/>
      <w:outlineLvl w:val="0"/>
    </w:pPr>
    <w:rPr>
      <w:rFonts w:eastAsia="SimHei"/>
      <w:b/>
      <w:bCs/>
      <w:kern w:val="44"/>
      <w:sz w:val="52"/>
      <w:szCs w:val="44"/>
    </w:rPr>
  </w:style>
  <w:style w:type="paragraph" w:styleId="2">
    <w:name w:val="heading 2"/>
    <w:aliases w:val="一级标题"/>
    <w:basedOn w:val="a"/>
    <w:next w:val="a"/>
    <w:link w:val="20"/>
    <w:uiPriority w:val="9"/>
    <w:unhideWhenUsed/>
    <w:qFormat/>
    <w:rsid w:val="004E7ADB"/>
    <w:pPr>
      <w:keepNext/>
      <w:keepLines/>
      <w:spacing w:before="260" w:after="260" w:line="416" w:lineRule="auto"/>
      <w:jc w:val="left"/>
      <w:outlineLvl w:val="1"/>
    </w:pPr>
    <w:rPr>
      <w:rFonts w:asciiTheme="majorHAnsi" w:eastAsia="SimHei" w:hAnsiTheme="majorHAnsi" w:cstheme="majorBidi"/>
      <w:b/>
      <w:bCs/>
      <w:sz w:val="36"/>
      <w:szCs w:val="32"/>
    </w:rPr>
  </w:style>
  <w:style w:type="paragraph" w:styleId="3">
    <w:name w:val="heading 3"/>
    <w:aliases w:val="二级标题"/>
    <w:basedOn w:val="a"/>
    <w:next w:val="a"/>
    <w:link w:val="30"/>
    <w:uiPriority w:val="9"/>
    <w:unhideWhenUsed/>
    <w:qFormat/>
    <w:rsid w:val="00F01C22"/>
    <w:pPr>
      <w:keepNext/>
      <w:keepLines/>
      <w:spacing w:before="260" w:after="260" w:line="416" w:lineRule="auto"/>
      <w:outlineLvl w:val="2"/>
    </w:pPr>
    <w:rPr>
      <w:rFonts w:eastAsia="SimHei"/>
      <w:b/>
      <w:bCs/>
      <w:sz w:val="32"/>
      <w:szCs w:val="32"/>
    </w:rPr>
  </w:style>
  <w:style w:type="paragraph" w:styleId="4">
    <w:name w:val="heading 4"/>
    <w:aliases w:val="三级标题"/>
    <w:basedOn w:val="a"/>
    <w:next w:val="a"/>
    <w:link w:val="40"/>
    <w:uiPriority w:val="9"/>
    <w:unhideWhenUsed/>
    <w:qFormat/>
    <w:rsid w:val="00A443B4"/>
    <w:pPr>
      <w:keepNext/>
      <w:keepLines/>
      <w:spacing w:before="280" w:after="290" w:line="376" w:lineRule="auto"/>
      <w:jc w:val="left"/>
      <w:outlineLvl w:val="3"/>
    </w:pPr>
    <w:rPr>
      <w:rFonts w:asciiTheme="majorHAnsi" w:eastAsia="SimHe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大标题字符"/>
    <w:basedOn w:val="a0"/>
    <w:link w:val="1"/>
    <w:uiPriority w:val="9"/>
    <w:rsid w:val="004E7ADB"/>
    <w:rPr>
      <w:rFonts w:eastAsia="SimHei"/>
      <w:b/>
      <w:bCs/>
      <w:kern w:val="44"/>
      <w:sz w:val="52"/>
      <w:szCs w:val="44"/>
    </w:rPr>
  </w:style>
  <w:style w:type="table" w:styleId="a3">
    <w:name w:val="Table Grid"/>
    <w:basedOn w:val="a1"/>
    <w:uiPriority w:val="39"/>
    <w:rsid w:val="00F01C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aliases w:val="一级标题字符"/>
    <w:basedOn w:val="a0"/>
    <w:link w:val="2"/>
    <w:uiPriority w:val="9"/>
    <w:rsid w:val="004E7ADB"/>
    <w:rPr>
      <w:rFonts w:asciiTheme="majorHAnsi" w:eastAsia="SimHei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F01C22"/>
    <w:pPr>
      <w:ind w:firstLineChars="200" w:firstLine="420"/>
    </w:pPr>
  </w:style>
  <w:style w:type="character" w:customStyle="1" w:styleId="30">
    <w:name w:val="标题 3字符"/>
    <w:aliases w:val="二级标题字符"/>
    <w:basedOn w:val="a0"/>
    <w:link w:val="3"/>
    <w:uiPriority w:val="9"/>
    <w:rsid w:val="00F01C22"/>
    <w:rPr>
      <w:rFonts w:eastAsia="SimHei"/>
      <w:b/>
      <w:bCs/>
      <w:sz w:val="32"/>
      <w:szCs w:val="32"/>
    </w:rPr>
  </w:style>
  <w:style w:type="character" w:customStyle="1" w:styleId="40">
    <w:name w:val="标题 4字符"/>
    <w:aliases w:val="三级标题字符"/>
    <w:basedOn w:val="a0"/>
    <w:link w:val="4"/>
    <w:uiPriority w:val="9"/>
    <w:rsid w:val="00A443B4"/>
    <w:rPr>
      <w:rFonts w:asciiTheme="majorHAnsi" w:eastAsia="SimHei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</Words>
  <Characters>411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平台调研报告</vt:lpstr>
      <vt:lpstr>    项目主逻辑分析</vt:lpstr>
      <vt:lpstr>        1.1用户下单</vt:lpstr>
      <vt:lpstr>        1.2 派单</vt:lpstr>
    </vt:vector>
  </TitlesOfParts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2018-12-30T15:36:00Z</dcterms:created>
  <dcterms:modified xsi:type="dcterms:W3CDTF">2018-12-30T16:19:00Z</dcterms:modified>
</cp:coreProperties>
</file>