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B588" w14:textId="10BC8D8F" w:rsidR="006B63DA" w:rsidRDefault="00E16E96">
      <w:r>
        <w:rPr>
          <w:noProof/>
        </w:rPr>
        <w:drawing>
          <wp:anchor distT="0" distB="0" distL="114300" distR="114300" simplePos="0" relativeHeight="251658240" behindDoc="0" locked="0" layoutInCell="1" allowOverlap="1" wp14:anchorId="59A4D36E" wp14:editId="6BBEB36F">
            <wp:simplePos x="0" y="0"/>
            <wp:positionH relativeFrom="column">
              <wp:posOffset>48127</wp:posOffset>
            </wp:positionH>
            <wp:positionV relativeFrom="paragraph">
              <wp:posOffset>783924</wp:posOffset>
            </wp:positionV>
            <wp:extent cx="6905625" cy="7507605"/>
            <wp:effectExtent l="0" t="0" r="9525" b="0"/>
            <wp:wrapThrough wrapText="bothSides">
              <wp:wrapPolygon edited="0">
                <wp:start x="0" y="0"/>
                <wp:lineTo x="0" y="21540"/>
                <wp:lineTo x="21570" y="21540"/>
                <wp:lineTo x="21570" y="0"/>
                <wp:lineTo x="0" y="0"/>
              </wp:wrapPolygon>
            </wp:wrapThrough>
            <wp:docPr id="1" name="Picture 1" descr="Ilustración de Conjunto Vectorial De Objetos De Color Azul y más Vectores  Libres de Derechos de Azul - Azul, Colores, Grupo de icono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Conjunto Vectorial De Objetos De Color Azul y más Vectores  Libres de Derechos de Azul - Azul, Colores, Grupo de iconos - i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75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63DA" w:rsidSect="00E16E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96"/>
    <w:rsid w:val="006B63DA"/>
    <w:rsid w:val="00E1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FB1A"/>
  <w15:chartTrackingRefBased/>
  <w15:docId w15:val="{8ACA5DFC-FA70-4724-BB60-8E3CA539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Mangones Ramirez</dc:creator>
  <cp:keywords/>
  <dc:description/>
  <cp:lastModifiedBy>Juan Diego Mangones Ramirez</cp:lastModifiedBy>
  <cp:revision>1</cp:revision>
  <dcterms:created xsi:type="dcterms:W3CDTF">2023-02-20T13:03:00Z</dcterms:created>
  <dcterms:modified xsi:type="dcterms:W3CDTF">2023-02-20T13:06:00Z</dcterms:modified>
</cp:coreProperties>
</file>