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26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65"/>
        <w:gridCol w:w="2130"/>
        <w:gridCol w:w="2130"/>
        <w:gridCol w:w="2055"/>
        <w:gridCol w:w="1710"/>
        <w:tblGridChange w:id="0">
          <w:tblGrid>
            <w:gridCol w:w="2970"/>
            <w:gridCol w:w="2265"/>
            <w:gridCol w:w="2130"/>
            <w:gridCol w:w="2130"/>
            <w:gridCol w:w="2055"/>
            <w:gridCol w:w="1710"/>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A">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5Y15Su81wEoTXPd+57DAD33cw==">CgMxLjA4AHIhMTdZdkhiUkVPSmpNd3VRLW13ZVQ0YnFVbmJpejEwUjNC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