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23A4" w14:textId="3C3AC5F8" w:rsidR="00884870" w:rsidRDefault="005B543B" w:rsidP="005B543B">
      <w:pPr>
        <w:jc w:val="center"/>
        <w:rPr>
          <w:rFonts w:ascii="宋体" w:hAnsi="宋体" w:cs="宋体"/>
          <w:b/>
          <w:bCs/>
          <w:color w:val="000000"/>
          <w:spacing w:val="1"/>
          <w:sz w:val="30"/>
        </w:rPr>
      </w:pPr>
      <w:r w:rsidRPr="005B543B">
        <w:rPr>
          <w:rFonts w:ascii="宋体" w:hAnsi="宋体" w:cs="宋体"/>
          <w:b/>
          <w:bCs/>
          <w:color w:val="000000"/>
          <w:sz w:val="30"/>
        </w:rPr>
        <w:t>用</w:t>
      </w:r>
      <w:r w:rsidRPr="005B543B">
        <w:rPr>
          <w:rFonts w:hAnsi="Calibri"/>
          <w:b/>
          <w:bCs/>
          <w:color w:val="000000"/>
          <w:spacing w:val="2"/>
          <w:sz w:val="30"/>
        </w:rPr>
        <w:t xml:space="preserve"> </w:t>
      </w:r>
      <w:r w:rsidRPr="005B543B">
        <w:rPr>
          <w:rFonts w:ascii="宋体" w:hAnsi="Calibri"/>
          <w:b/>
          <w:bCs/>
          <w:color w:val="000000"/>
          <w:spacing w:val="1"/>
          <w:sz w:val="30"/>
        </w:rPr>
        <w:t>W5500</w:t>
      </w:r>
      <w:r w:rsidRPr="005B543B">
        <w:rPr>
          <w:rFonts w:ascii="宋体" w:hAnsi="宋体" w:cs="宋体"/>
          <w:b/>
          <w:bCs/>
          <w:color w:val="000000"/>
          <w:spacing w:val="1"/>
          <w:sz w:val="30"/>
        </w:rPr>
        <w:t>实现嵌入式</w:t>
      </w:r>
      <w:r w:rsidRPr="005B543B">
        <w:rPr>
          <w:rFonts w:hAnsi="Calibri"/>
          <w:b/>
          <w:bCs/>
          <w:color w:val="000000"/>
          <w:spacing w:val="2"/>
          <w:sz w:val="30"/>
        </w:rPr>
        <w:t xml:space="preserve"> </w:t>
      </w:r>
      <w:r w:rsidRPr="005B543B">
        <w:rPr>
          <w:rFonts w:ascii="宋体" w:hAnsi="Calibri"/>
          <w:b/>
          <w:bCs/>
          <w:color w:val="000000"/>
          <w:spacing w:val="1"/>
          <w:sz w:val="30"/>
        </w:rPr>
        <w:t>TFTP</w:t>
      </w:r>
      <w:r w:rsidRPr="005B543B">
        <w:rPr>
          <w:rFonts w:ascii="宋体" w:hAnsi="宋体" w:cs="宋体"/>
          <w:b/>
          <w:bCs/>
          <w:color w:val="000000"/>
          <w:spacing w:val="1"/>
          <w:sz w:val="30"/>
        </w:rPr>
        <w:t>服务</w:t>
      </w:r>
      <w:r w:rsidRPr="005B543B">
        <w:rPr>
          <w:rFonts w:ascii="宋体" w:hAnsi="宋体" w:cs="宋体" w:hint="eastAsia"/>
          <w:b/>
          <w:bCs/>
          <w:color w:val="000000"/>
          <w:spacing w:val="1"/>
          <w:sz w:val="30"/>
        </w:rPr>
        <w:t>器</w:t>
      </w:r>
    </w:p>
    <w:p w14:paraId="1157E704" w14:textId="77777777" w:rsidR="0084313B" w:rsidRDefault="0084313B" w:rsidP="0084313B">
      <w:pPr>
        <w:spacing w:before="518" w:line="221" w:lineRule="exact"/>
        <w:rPr>
          <w:rFonts w:hAnsi="Calibri"/>
          <w:color w:val="000000"/>
        </w:rPr>
      </w:pPr>
      <w:r>
        <w:rPr>
          <w:rFonts w:ascii="宋体" w:hAnsi="宋体" w:cs="宋体"/>
          <w:color w:val="000000"/>
        </w:rPr>
        <w:t>作者：高永彪，余育槐</w:t>
      </w:r>
    </w:p>
    <w:p w14:paraId="744647F6" w14:textId="77777777" w:rsidR="0084313B" w:rsidRDefault="0084313B" w:rsidP="0084313B">
      <w:pPr>
        <w:spacing w:before="473" w:line="291" w:lineRule="exact"/>
        <w:rPr>
          <w:rFonts w:hAnsi="Calibri"/>
          <w:color w:val="000000"/>
          <w:sz w:val="28"/>
        </w:rPr>
      </w:pPr>
      <w:r>
        <w:rPr>
          <w:rFonts w:ascii="新宋体" w:hAnsi="新宋体" w:cs="新宋体"/>
          <w:color w:val="000000"/>
          <w:sz w:val="28"/>
        </w:rPr>
        <w:t>一</w:t>
      </w:r>
      <w:r>
        <w:rPr>
          <w:rFonts w:hAnsi="Calibri"/>
          <w:color w:val="000000"/>
          <w:spacing w:val="70"/>
          <w:sz w:val="28"/>
        </w:rPr>
        <w:t xml:space="preserve"> </w:t>
      </w:r>
      <w:r>
        <w:rPr>
          <w:rFonts w:ascii="新宋体" w:hAnsi="新宋体" w:cs="新宋体"/>
          <w:color w:val="000000"/>
          <w:spacing w:val="1"/>
          <w:sz w:val="28"/>
        </w:rPr>
        <w:t>实验背景</w:t>
      </w:r>
    </w:p>
    <w:p w14:paraId="0AB07266" w14:textId="36A2869E" w:rsidR="0084313B" w:rsidRDefault="0084313B" w:rsidP="0084313B">
      <w:pPr>
        <w:spacing w:before="393" w:line="312" w:lineRule="exact"/>
        <w:ind w:firstLineChars="200" w:firstLine="416"/>
        <w:rPr>
          <w:rFonts w:hAnsi="Calibri"/>
          <w:color w:val="000000"/>
        </w:rPr>
      </w:pPr>
      <w:r>
        <w:rPr>
          <w:rFonts w:ascii="新宋体" w:hAnsi="新宋体" w:cs="新宋体"/>
          <w:color w:val="000000"/>
          <w:spacing w:val="-1"/>
        </w:rPr>
        <w:t>之前一段时间专门研究了固件升级的方法，主要是通过网页或者上位机软件</w:t>
      </w:r>
      <w:r>
        <w:rPr>
          <w:rFonts w:ascii="新宋体" w:hAnsi="新宋体" w:cs="新宋体"/>
          <w:color w:val="000000"/>
          <w:spacing w:val="-1"/>
        </w:rPr>
        <w:cr/>
      </w:r>
      <w:r>
        <w:rPr>
          <w:rFonts w:ascii="新宋体" w:hAnsi="新宋体" w:cs="新宋体"/>
          <w:color w:val="000000"/>
        </w:rPr>
        <w:t>实现远程固件升级。最近正好在研究</w:t>
      </w:r>
      <w:r>
        <w:rPr>
          <w:rFonts w:hAnsi="Calibri"/>
          <w:color w:val="000000"/>
          <w:spacing w:val="13"/>
        </w:rPr>
        <w:t xml:space="preserve"> </w:t>
      </w:r>
      <w:r>
        <w:rPr>
          <w:rFonts w:ascii="新宋体" w:hAnsi="Calibri"/>
          <w:color w:val="000000"/>
        </w:rPr>
        <w:t>TFTP</w:t>
      </w:r>
      <w:r>
        <w:rPr>
          <w:rFonts w:ascii="新宋体" w:hAnsi="Calibri"/>
          <w:color w:val="000000"/>
          <w:spacing w:val="-48"/>
        </w:rPr>
        <w:t xml:space="preserve"> </w:t>
      </w:r>
      <w:r>
        <w:rPr>
          <w:rFonts w:ascii="新宋体" w:hAnsi="新宋体" w:cs="新宋体"/>
          <w:color w:val="000000"/>
        </w:rPr>
        <w:t>简单文件传输协议，于是我就尝试给</w:t>
      </w:r>
      <w:r>
        <w:rPr>
          <w:rFonts w:ascii="新宋体" w:hAnsi="新宋体" w:cs="新宋体"/>
          <w:color w:val="000000"/>
        </w:rPr>
        <w:cr/>
      </w:r>
      <w:r>
        <w:rPr>
          <w:rFonts w:hAnsi="Calibri"/>
          <w:color w:val="000000"/>
          <w:spacing w:val="-60"/>
        </w:rPr>
        <w:t xml:space="preserve"> </w:t>
      </w:r>
      <w:r>
        <w:rPr>
          <w:rFonts w:ascii="新宋体" w:hAnsi="新宋体" w:cs="新宋体"/>
          <w:color w:val="000000"/>
        </w:rPr>
        <w:t>设备添加联网功能，通过</w:t>
      </w:r>
      <w:r>
        <w:rPr>
          <w:rFonts w:hAnsi="Calibri"/>
          <w:color w:val="000000"/>
          <w:spacing w:val="13"/>
        </w:rPr>
        <w:t xml:space="preserve"> </w:t>
      </w:r>
      <w:r>
        <w:rPr>
          <w:rFonts w:ascii="新宋体" w:hAnsi="Calibri"/>
          <w:color w:val="000000"/>
        </w:rPr>
        <w:t>TFTP</w:t>
      </w:r>
      <w:r>
        <w:rPr>
          <w:rFonts w:ascii="新宋体" w:hAnsi="Calibri"/>
          <w:color w:val="000000"/>
          <w:spacing w:val="-48"/>
        </w:rPr>
        <w:t xml:space="preserve"> </w:t>
      </w:r>
      <w:r>
        <w:rPr>
          <w:rFonts w:ascii="新宋体" w:hAnsi="新宋体" w:cs="新宋体"/>
          <w:color w:val="000000"/>
        </w:rPr>
        <w:t>实现网络更新固件，而后发现这种升级方式所占</w:t>
      </w:r>
      <w:r>
        <w:rPr>
          <w:rFonts w:ascii="新宋体" w:hAnsi="新宋体" w:cs="新宋体"/>
          <w:color w:val="000000"/>
        </w:rPr>
        <w:cr/>
      </w:r>
      <w:r>
        <w:rPr>
          <w:rFonts w:hAnsi="Calibri"/>
          <w:color w:val="000000"/>
          <w:spacing w:val="-60"/>
        </w:rPr>
        <w:t xml:space="preserve"> </w:t>
      </w:r>
      <w:r>
        <w:rPr>
          <w:rFonts w:ascii="新宋体" w:hAnsi="新宋体" w:cs="新宋体"/>
          <w:color w:val="000000"/>
          <w:spacing w:val="-3"/>
        </w:rPr>
        <w:t>设备内存小，可以穿越多数防火墙，并且不需要去设备现场，在办公室通过网络</w:t>
      </w:r>
      <w:r>
        <w:rPr>
          <w:rFonts w:ascii="新宋体" w:hAnsi="新宋体" w:cs="新宋体"/>
          <w:color w:val="000000"/>
          <w:spacing w:val="-3"/>
        </w:rPr>
        <w:cr/>
      </w:r>
      <w:r>
        <w:rPr>
          <w:rFonts w:hAnsi="Calibri"/>
          <w:color w:val="000000"/>
          <w:spacing w:val="-60"/>
        </w:rPr>
        <w:t xml:space="preserve"> </w:t>
      </w:r>
      <w:r>
        <w:rPr>
          <w:rFonts w:ascii="新宋体" w:hAnsi="新宋体" w:cs="新宋体"/>
          <w:color w:val="000000"/>
        </w:rPr>
        <w:t>就能将成千上万用户或设备的固件升级，简单高效。</w:t>
      </w:r>
    </w:p>
    <w:p w14:paraId="2E215F6A" w14:textId="2EC8F53A" w:rsidR="0084313B" w:rsidRDefault="0084313B" w:rsidP="0084313B">
      <w:pPr>
        <w:spacing w:line="312" w:lineRule="exact"/>
        <w:ind w:firstLineChars="200" w:firstLine="416"/>
        <w:rPr>
          <w:rFonts w:hAnsi="Calibri"/>
          <w:color w:val="000000"/>
        </w:rPr>
      </w:pPr>
      <w:r>
        <w:rPr>
          <w:rFonts w:ascii="新宋体" w:hAnsi="新宋体" w:cs="新宋体"/>
          <w:color w:val="000000"/>
          <w:spacing w:val="-1"/>
        </w:rPr>
        <w:t>其实现在很多设备都已经具有网络固件升级功能，例如我们经常用到的电视</w:t>
      </w:r>
      <w:r>
        <w:rPr>
          <w:rFonts w:ascii="新宋体" w:hAnsi="新宋体" w:cs="新宋体"/>
          <w:color w:val="000000"/>
          <w:spacing w:val="-1"/>
        </w:rPr>
        <w:cr/>
      </w:r>
      <w:r>
        <w:rPr>
          <w:rFonts w:ascii="新宋体" w:hAnsi="新宋体" w:cs="新宋体"/>
          <w:color w:val="000000"/>
          <w:spacing w:val="-7"/>
        </w:rPr>
        <w:t>机顶盒、家用无线路由器等设备。</w:t>
      </w:r>
      <w:r>
        <w:rPr>
          <w:rFonts w:ascii="宋体" w:hAnsi="宋体" w:cs="宋体"/>
          <w:color w:val="000000"/>
        </w:rPr>
        <w:t>很多设备升级内核都是通过</w:t>
      </w:r>
      <w:r>
        <w:rPr>
          <w:rFonts w:hAnsi="Calibri"/>
          <w:color w:val="000000"/>
        </w:rPr>
        <w:t xml:space="preserve"> </w:t>
      </w:r>
      <w:r>
        <w:rPr>
          <w:rFonts w:ascii="Verdana" w:hAnsi="Calibri"/>
          <w:color w:val="000000"/>
          <w:spacing w:val="1"/>
        </w:rPr>
        <w:t>TFTP</w:t>
      </w:r>
      <w:r>
        <w:rPr>
          <w:rFonts w:hAnsi="Calibri"/>
          <w:color w:val="000000"/>
          <w:spacing w:val="2"/>
        </w:rPr>
        <w:t xml:space="preserve"> </w:t>
      </w:r>
      <w:r>
        <w:rPr>
          <w:rFonts w:ascii="宋体" w:hAnsi="宋体" w:cs="宋体"/>
          <w:color w:val="000000"/>
        </w:rPr>
        <w:t>协议上传的，</w:t>
      </w:r>
      <w:r>
        <w:rPr>
          <w:rFonts w:ascii="宋体" w:hAnsi="宋体" w:cs="宋体"/>
          <w:color w:val="000000"/>
        </w:rPr>
        <w:cr/>
      </w:r>
      <w:r>
        <w:rPr>
          <w:rFonts w:ascii="宋体" w:hAnsi="宋体" w:cs="宋体"/>
          <w:color w:val="000000"/>
        </w:rPr>
        <w:t>因为</w:t>
      </w:r>
      <w:r>
        <w:rPr>
          <w:rFonts w:hAnsi="Calibri"/>
          <w:color w:val="000000"/>
        </w:rPr>
        <w:t xml:space="preserve"> </w:t>
      </w:r>
      <w:r>
        <w:rPr>
          <w:rFonts w:ascii="Verdana" w:hAnsi="Calibri"/>
          <w:color w:val="000000"/>
          <w:spacing w:val="1"/>
        </w:rPr>
        <w:t>TFTP</w:t>
      </w:r>
      <w:r>
        <w:rPr>
          <w:rFonts w:hAnsi="Calibri"/>
          <w:color w:val="000000"/>
          <w:spacing w:val="-1"/>
        </w:rPr>
        <w:t xml:space="preserve"> </w:t>
      </w:r>
      <w:r>
        <w:rPr>
          <w:rFonts w:ascii="宋体" w:hAnsi="宋体" w:cs="宋体"/>
          <w:color w:val="000000"/>
          <w:spacing w:val="-2"/>
        </w:rPr>
        <w:t>实现非常的简单，比如自己家里用的路由器就可以通过</w:t>
      </w:r>
      <w:r>
        <w:rPr>
          <w:rFonts w:hAnsi="Calibri"/>
          <w:color w:val="000000"/>
          <w:spacing w:val="4"/>
        </w:rPr>
        <w:t xml:space="preserve"> </w:t>
      </w:r>
      <w:r>
        <w:rPr>
          <w:rFonts w:ascii="Verdana" w:hAnsi="Calibri"/>
          <w:color w:val="000000"/>
          <w:spacing w:val="1"/>
        </w:rPr>
        <w:t>TFTP</w:t>
      </w:r>
      <w:r>
        <w:rPr>
          <w:rFonts w:hAnsi="Calibri"/>
          <w:color w:val="000000"/>
        </w:rPr>
        <w:t xml:space="preserve"> </w:t>
      </w:r>
      <w:r>
        <w:rPr>
          <w:rFonts w:ascii="宋体" w:hAnsi="宋体" w:cs="宋体"/>
          <w:color w:val="000000"/>
        </w:rPr>
        <w:t>协议升</w:t>
      </w:r>
      <w:r>
        <w:rPr>
          <w:rFonts w:ascii="宋体" w:hAnsi="宋体" w:cs="宋体"/>
          <w:color w:val="000000"/>
        </w:rPr>
        <w:cr/>
      </w:r>
      <w:r>
        <w:rPr>
          <w:rFonts w:ascii="宋体" w:hAnsi="宋体" w:cs="宋体"/>
          <w:color w:val="000000"/>
        </w:rPr>
        <w:t>级。</w:t>
      </w:r>
    </w:p>
    <w:p w14:paraId="35C994A2" w14:textId="77777777" w:rsidR="0084313B" w:rsidRPr="0084313B" w:rsidRDefault="0084313B" w:rsidP="0084313B">
      <w:pPr>
        <w:rPr>
          <w:rFonts w:hint="eastAsia"/>
          <w:b/>
          <w:bCs/>
        </w:rPr>
      </w:pPr>
    </w:p>
    <w:sectPr w:rsidR="0084313B" w:rsidRPr="0084313B" w:rsidSect="000F3F73">
      <w:pgSz w:w="11900" w:h="16820"/>
      <w:pgMar w:top="1440" w:right="1797" w:bottom="1440" w:left="1797" w:header="720" w:footer="72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CFF95" w14:textId="77777777" w:rsidR="003842CC" w:rsidRDefault="003842CC" w:rsidP="000F3F73">
      <w:r>
        <w:separator/>
      </w:r>
    </w:p>
  </w:endnote>
  <w:endnote w:type="continuationSeparator" w:id="0">
    <w:p w14:paraId="3A293E00" w14:textId="77777777" w:rsidR="003842CC" w:rsidRDefault="003842CC" w:rsidP="000F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DA63C" w14:textId="77777777" w:rsidR="003842CC" w:rsidRDefault="003842CC" w:rsidP="000F3F73">
      <w:r>
        <w:separator/>
      </w:r>
    </w:p>
  </w:footnote>
  <w:footnote w:type="continuationSeparator" w:id="0">
    <w:p w14:paraId="13E0D005" w14:textId="77777777" w:rsidR="003842CC" w:rsidRDefault="003842CC" w:rsidP="000F3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E9"/>
    <w:rsid w:val="000456E9"/>
    <w:rsid w:val="000F3F73"/>
    <w:rsid w:val="003842CC"/>
    <w:rsid w:val="005747D8"/>
    <w:rsid w:val="005B543B"/>
    <w:rsid w:val="006D1961"/>
    <w:rsid w:val="0076740C"/>
    <w:rsid w:val="0084313B"/>
    <w:rsid w:val="00884870"/>
    <w:rsid w:val="0096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8DEC"/>
  <w15:chartTrackingRefBased/>
  <w15:docId w15:val="{5DFADD74-1962-4303-9F65-826039F7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F97A-7DD7-4914-B554-BD1F2E0E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5</cp:revision>
  <dcterms:created xsi:type="dcterms:W3CDTF">2020-12-23T06:52:00Z</dcterms:created>
  <dcterms:modified xsi:type="dcterms:W3CDTF">2020-12-23T06:58:00Z</dcterms:modified>
</cp:coreProperties>
</file>