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DEE2" w14:textId="655FCC24" w:rsidR="006245C8" w:rsidRDefault="000D27A8" w:rsidP="000D27A8">
      <w:pPr>
        <w:pStyle w:val="Heading1"/>
      </w:pPr>
      <w:r>
        <w:t>Executive Summary</w:t>
      </w:r>
    </w:p>
    <w:p w14:paraId="5C3531CD" w14:textId="3B105970" w:rsidR="00284D76" w:rsidRDefault="00284D76" w:rsidP="00284D76">
      <w:r>
        <w:t xml:space="preserve">Most of the water used today in Scotland is collected and stored in man-made </w:t>
      </w:r>
      <w:r w:rsidR="00C26C41">
        <w:t xml:space="preserve">lakes called reservoirs. These are made by building a dam across the upper part of a river, allowing the water </w:t>
      </w:r>
      <w:r w:rsidR="0034257B">
        <w:t>to collect</w:t>
      </w:r>
      <w:r w:rsidR="00C11954">
        <w:t xml:space="preserve">, ensuring that even if it </w:t>
      </w:r>
      <w:r w:rsidR="002B66B2">
        <w:t>does not</w:t>
      </w:r>
      <w:r w:rsidR="00C11954">
        <w:t xml:space="preserve"> rain there will still be water available.</w:t>
      </w:r>
    </w:p>
    <w:p w14:paraId="73DB8066" w14:textId="655D8F98" w:rsidR="00284D76" w:rsidRDefault="00BA5BB9" w:rsidP="00284D76">
      <w:r>
        <w:t xml:space="preserve">Before the water in a reservoir can </w:t>
      </w:r>
      <w:r w:rsidR="00762EC0">
        <w:t xml:space="preserve">be drank, it first needs to be cleaned to remove </w:t>
      </w:r>
      <w:r w:rsidR="00B7455C">
        <w:t>silt and any biological contamination present in the reservoir.</w:t>
      </w:r>
    </w:p>
    <w:p w14:paraId="603E9653" w14:textId="2E8A73D7" w:rsidR="00B7455C" w:rsidRDefault="00ED4F3A" w:rsidP="00284D76">
      <w:r>
        <w:t xml:space="preserve">The water is passed through mesh screens to remove large debris such as leaves, </w:t>
      </w:r>
      <w:r w:rsidR="002B66B2">
        <w:t>weeds,</w:t>
      </w:r>
      <w:r>
        <w:t xml:space="preserve"> and sticks. </w:t>
      </w:r>
      <w:r w:rsidR="00537F98">
        <w:t>Clarification is then used to remove impurities in the water- this include coagulation and flocculation, as well as sedimentation which remove any trace chemicals that are undesirable in drinking water.</w:t>
      </w:r>
      <w:r w:rsidR="005E4125">
        <w:t xml:space="preserve"> </w:t>
      </w:r>
      <w:r w:rsidR="005E4125" w:rsidRPr="005E4125">
        <w:t xml:space="preserve">Any impurities </w:t>
      </w:r>
      <w:r w:rsidR="005E4125">
        <w:t xml:space="preserve">that make it through </w:t>
      </w:r>
      <w:r w:rsidR="005E4125" w:rsidRPr="005E4125">
        <w:t xml:space="preserve">the clarification stage are </w:t>
      </w:r>
      <w:r w:rsidR="009013C3">
        <w:t xml:space="preserve">subsequently </w:t>
      </w:r>
      <w:r w:rsidR="005E4125" w:rsidRPr="005E4125">
        <w:t>removed through filtration</w:t>
      </w:r>
      <w:r w:rsidR="009013C3">
        <w:t xml:space="preserve">. </w:t>
      </w:r>
    </w:p>
    <w:p w14:paraId="2368D36B" w14:textId="2544B2E4" w:rsidR="00AF2291" w:rsidRDefault="00031AA5" w:rsidP="00284D76">
      <w:r>
        <w:t xml:space="preserve">The pH of the water needs to be controlled after this step, as </w:t>
      </w:r>
      <w:r w:rsidR="003E259C">
        <w:t xml:space="preserve">is water is too acidic it can corrode the metal pipes which it is pumped through, and if it is too alkaline </w:t>
      </w:r>
      <w:r w:rsidR="006B3D3E">
        <w:t>it will leave deposits inside the pipes, leading to blockages.</w:t>
      </w:r>
    </w:p>
    <w:p w14:paraId="5CF612AB" w14:textId="77777777" w:rsidR="005B1B32" w:rsidRDefault="006B3D3E" w:rsidP="00235B18">
      <w:r>
        <w:t xml:space="preserve">Finally, and the most important stage for our study, the water needs to be disinfected to ensure that any water-borne diseases are eliminated and that the drinking water meets </w:t>
      </w:r>
      <w:r w:rsidR="0067792C" w:rsidRPr="0067792C">
        <w:t>the Water (Scotland) Act 1980</w:t>
      </w:r>
      <w:r w:rsidR="0067792C">
        <w:t xml:space="preserve">. As failure to provide wholesome water is </w:t>
      </w:r>
      <w:r w:rsidR="00B26117">
        <w:t xml:space="preserve">a criminal offence it is vital that Scottish Water </w:t>
      </w:r>
      <w:proofErr w:type="gramStart"/>
      <w:r w:rsidR="00B26117">
        <w:t>is able to</w:t>
      </w:r>
      <w:proofErr w:type="gramEnd"/>
      <w:r w:rsidR="00B26117">
        <w:t xml:space="preserve"> minimise </w:t>
      </w:r>
      <w:r w:rsidR="001A10BC">
        <w:t>the number of failures that impact the service reservoir’s water quality by predicting and preventing any failure either before they occur or as quickly as possible.</w:t>
      </w:r>
    </w:p>
    <w:p w14:paraId="0DAF2B27" w14:textId="77777777" w:rsidR="00D94AC2" w:rsidRDefault="00A34038" w:rsidP="00D94AC2">
      <w:r>
        <w:t xml:space="preserve">To this end we propose to develop a </w:t>
      </w:r>
      <w:r w:rsidR="00EB07A1">
        <w:t>B</w:t>
      </w:r>
      <w:r w:rsidR="00EB07A1" w:rsidRPr="00EB07A1">
        <w:t xml:space="preserve">ayesian </w:t>
      </w:r>
      <w:r w:rsidR="00EB07A1">
        <w:t>B</w:t>
      </w:r>
      <w:r w:rsidR="00EB07A1" w:rsidRPr="00EB07A1">
        <w:t xml:space="preserve">elief </w:t>
      </w:r>
      <w:r w:rsidR="00EB07A1">
        <w:t>N</w:t>
      </w:r>
      <w:r w:rsidR="00EB07A1" w:rsidRPr="00EB07A1">
        <w:t>etwork</w:t>
      </w:r>
      <w:r w:rsidR="00EB07A1">
        <w:t xml:space="preserve"> that will </w:t>
      </w:r>
      <w:r w:rsidR="00FC4460">
        <w:t xml:space="preserve">highlight the key factors affecting the probability of one or more failures occurring in the </w:t>
      </w:r>
      <w:r w:rsidR="005B3DE0">
        <w:t xml:space="preserve">quality of the </w:t>
      </w:r>
      <w:r w:rsidR="00E71BE9">
        <w:t>drinking water supply, as well as to enable the likelihood of such a failure occurring based on known data about other parts of the water treatment and service reservoir system</w:t>
      </w:r>
      <w:r w:rsidR="007801DE">
        <w:t>.</w:t>
      </w:r>
    </w:p>
    <w:p w14:paraId="7A861451" w14:textId="5948DD75" w:rsidR="00D94AC2" w:rsidRPr="00D94AC2" w:rsidRDefault="00D94AC2" w:rsidP="00D94AC2">
      <w:pPr>
        <w:sectPr w:rsidR="00D94AC2" w:rsidRPr="00D94AC2">
          <w:pgSz w:w="11906" w:h="16838"/>
          <w:pgMar w:top="1440" w:right="1440" w:bottom="1440" w:left="1440" w:header="708" w:footer="708" w:gutter="0"/>
          <w:cols w:space="708"/>
          <w:docGrid w:linePitch="360"/>
        </w:sectPr>
      </w:pPr>
      <w:r>
        <w:t xml:space="preserve">Ultimately the model was able to reveal the main factors impacting the water quality and those which contribute the most to </w:t>
      </w:r>
      <w:r w:rsidR="00116629">
        <w:t>a failure</w:t>
      </w:r>
      <w:r>
        <w:t xml:space="preserve"> occurring in the Prescribed Concentration or </w:t>
      </w:r>
      <w:r w:rsidR="00116629">
        <w:t xml:space="preserve">Value of the water. It </w:t>
      </w:r>
      <w:r w:rsidR="00AE6072">
        <w:t>also gave</w:t>
      </w:r>
      <w:r w:rsidR="00116629">
        <w:t xml:space="preserve"> us insight into areas in the water treatment process that </w:t>
      </w:r>
      <w:r w:rsidR="005200F3">
        <w:t xml:space="preserve">would benefit from deeper explanation, such as the fact the North region has a higher failure rate than the rest of the Scottish water supply, and that </w:t>
      </w:r>
      <w:r w:rsidR="00AE6072">
        <w:t xml:space="preserve">certain reservoirs in the reservoir cascade contribute more to a failure in the PCA than other reservoirs. Finally, the model allows for predictions to be made about the probability of a failure occurring based off known facts about the other factors, as </w:t>
      </w:r>
      <w:r w:rsidR="005F5269">
        <w:t>the evidence for these factors can be set based off real world observations and provide an up-to-date probability distribution of the odds of a failure occurring</w:t>
      </w:r>
      <w:r w:rsidR="00723DBE">
        <w:t>.</w:t>
      </w:r>
    </w:p>
    <w:p w14:paraId="11C96739" w14:textId="6150F9A5" w:rsidR="000D27A8" w:rsidRDefault="000D27A8" w:rsidP="000D27A8">
      <w:pPr>
        <w:pStyle w:val="Heading1"/>
      </w:pPr>
      <w:r>
        <w:lastRenderedPageBreak/>
        <w:t>Modelling Process</w:t>
      </w:r>
    </w:p>
    <w:p w14:paraId="72B02F8F" w14:textId="2F9447D3" w:rsidR="000D27A8" w:rsidRDefault="000D27A8" w:rsidP="000D27A8">
      <w:pPr>
        <w:pStyle w:val="Heading2"/>
      </w:pPr>
      <w:r>
        <w:t>Data Pre-Processing</w:t>
      </w:r>
    </w:p>
    <w:p w14:paraId="66942FA2" w14:textId="1F36506A" w:rsidR="000D27A8" w:rsidRDefault="000D27A8" w:rsidP="000D27A8">
      <w:r>
        <w:t xml:space="preserve">Before the data could be used to create a Bayesian Belief Network it was necessary to carry out some data processing. As there were many continuous variables these had to be discretised to allow for them to be used. </w:t>
      </w:r>
      <w:r w:rsidR="004B3706">
        <w:t xml:space="preserve">By making use of </w:t>
      </w:r>
      <w:proofErr w:type="spellStart"/>
      <w:r w:rsidR="004B3706">
        <w:t>GeNie</w:t>
      </w:r>
      <w:proofErr w:type="spellEnd"/>
      <w:r w:rsidR="00DF20A5">
        <w:t>, t</w:t>
      </w:r>
      <w:r>
        <w:t xml:space="preserve">he columns </w:t>
      </w:r>
      <w:r w:rsidR="00DF20A5">
        <w:t xml:space="preserve">were analysed for all the values present and then </w:t>
      </w:r>
      <w:r>
        <w:t>discretised</w:t>
      </w:r>
      <w:r w:rsidR="00DF20A5">
        <w:t>,</w:t>
      </w:r>
      <w:r>
        <w:t xml:space="preserve"> </w:t>
      </w:r>
      <w:r w:rsidR="00DF20A5">
        <w:t>with</w:t>
      </w:r>
      <w:r>
        <w:t xml:space="preserve"> the reasoning behind the bins selected </w:t>
      </w:r>
      <w:r w:rsidR="00DF20A5">
        <w:t>explained below</w:t>
      </w:r>
      <w:r>
        <w:t>:</w:t>
      </w:r>
    </w:p>
    <w:p w14:paraId="1B64F908" w14:textId="0E4E51B9" w:rsidR="000D27A8" w:rsidRDefault="000D27A8" w:rsidP="000D27A8">
      <w:pPr>
        <w:pStyle w:val="ListParagraph"/>
        <w:numPr>
          <w:ilvl w:val="0"/>
          <w:numId w:val="1"/>
        </w:numPr>
      </w:pPr>
      <w:proofErr w:type="spellStart"/>
      <w:r>
        <w:t>Srs_free_chlorine</w:t>
      </w:r>
      <w:proofErr w:type="spellEnd"/>
      <w:r>
        <w:t xml:space="preserve"> – this must be below 1mg per Litre to be considered safe so split into &lt;=1mg and &gt;1mg bins</w:t>
      </w:r>
    </w:p>
    <w:p w14:paraId="6DA1E54B" w14:textId="4D14F71D" w:rsidR="00816525" w:rsidRDefault="00816525" w:rsidP="000D27A8">
      <w:pPr>
        <w:pStyle w:val="ListParagraph"/>
        <w:numPr>
          <w:ilvl w:val="0"/>
          <w:numId w:val="1"/>
        </w:numPr>
      </w:pPr>
      <w:proofErr w:type="spellStart"/>
      <w:r>
        <w:t>Srs_coliforms</w:t>
      </w:r>
      <w:proofErr w:type="spellEnd"/>
      <w:r>
        <w:t xml:space="preserve"> – this should be 0 to be considered safe so anything above 0 is flagged as dangerous</w:t>
      </w:r>
    </w:p>
    <w:p w14:paraId="5CD53B7B" w14:textId="063E0905" w:rsidR="000D27A8" w:rsidRDefault="000D27A8" w:rsidP="000D27A8">
      <w:pPr>
        <w:pStyle w:val="ListParagraph"/>
        <w:numPr>
          <w:ilvl w:val="0"/>
          <w:numId w:val="1"/>
        </w:numPr>
      </w:pPr>
      <w:proofErr w:type="spellStart"/>
      <w:r>
        <w:t>Srs_icc</w:t>
      </w:r>
      <w:proofErr w:type="spellEnd"/>
      <w:r>
        <w:t xml:space="preserve"> – this is the number of intact cells in the standard reservoir. A number above 10,000 cells </w:t>
      </w:r>
      <w:proofErr w:type="gramStart"/>
      <w:r>
        <w:t>indicates</w:t>
      </w:r>
      <w:proofErr w:type="gramEnd"/>
      <w:r>
        <w:t xml:space="preserve"> a significant value.</w:t>
      </w:r>
    </w:p>
    <w:p w14:paraId="14ECB167" w14:textId="6234EDA0" w:rsidR="000D27A8" w:rsidRDefault="000D27A8" w:rsidP="000D27A8">
      <w:pPr>
        <w:pStyle w:val="ListParagraph"/>
        <w:numPr>
          <w:ilvl w:val="0"/>
          <w:numId w:val="1"/>
        </w:numPr>
      </w:pPr>
      <w:proofErr w:type="spellStart"/>
      <w:r>
        <w:t>Srs_tcc</w:t>
      </w:r>
      <w:proofErr w:type="spellEnd"/>
      <w:r>
        <w:t xml:space="preserve">- </w:t>
      </w:r>
      <w:proofErr w:type="gramStart"/>
      <w:r>
        <w:t>similar to</w:t>
      </w:r>
      <w:proofErr w:type="gramEnd"/>
      <w:r>
        <w:t xml:space="preserve"> the above a value above 10,000 is significant</w:t>
      </w:r>
    </w:p>
    <w:p w14:paraId="238CFA14" w14:textId="12460E4B" w:rsidR="000D27A8" w:rsidRDefault="000D27A8" w:rsidP="000D27A8">
      <w:pPr>
        <w:pStyle w:val="ListParagraph"/>
        <w:numPr>
          <w:ilvl w:val="0"/>
          <w:numId w:val="1"/>
        </w:numPr>
      </w:pPr>
      <w:proofErr w:type="spellStart"/>
      <w:r>
        <w:t>Srs_total_chlorine</w:t>
      </w:r>
      <w:proofErr w:type="spellEnd"/>
      <w:r>
        <w:t xml:space="preserve"> – this must be below 2mg per Litre to be considered safe</w:t>
      </w:r>
    </w:p>
    <w:p w14:paraId="249F1376" w14:textId="28D42D62" w:rsidR="000D27A8" w:rsidRDefault="000D27A8" w:rsidP="000D27A8">
      <w:pPr>
        <w:pStyle w:val="ListParagraph"/>
        <w:numPr>
          <w:ilvl w:val="0"/>
          <w:numId w:val="1"/>
        </w:numPr>
      </w:pPr>
      <w:proofErr w:type="spellStart"/>
      <w:r>
        <w:t>Srs_voloutcap</w:t>
      </w:r>
      <w:proofErr w:type="spellEnd"/>
      <w:r>
        <w:t xml:space="preserve"> – this was split into standard readings (~90% of values) and high readings</w:t>
      </w:r>
    </w:p>
    <w:p w14:paraId="6EDDD148" w14:textId="0CA7A7BE" w:rsidR="000D27A8" w:rsidRDefault="000D27A8" w:rsidP="000D27A8">
      <w:pPr>
        <w:pStyle w:val="ListParagraph"/>
        <w:numPr>
          <w:ilvl w:val="0"/>
          <w:numId w:val="1"/>
        </w:numPr>
      </w:pPr>
      <w:proofErr w:type="spellStart"/>
      <w:r>
        <w:t>Srs.total_risk_factor</w:t>
      </w:r>
      <w:proofErr w:type="spellEnd"/>
      <w:r>
        <w:t xml:space="preserve"> – this was split into 3 equally wide bins for low, </w:t>
      </w:r>
      <w:r w:rsidR="00A55B8F">
        <w:t>medium,</w:t>
      </w:r>
      <w:r>
        <w:t xml:space="preserve"> and high-risk factors</w:t>
      </w:r>
    </w:p>
    <w:p w14:paraId="7810107E" w14:textId="60D94BC0" w:rsidR="000D27A8" w:rsidRDefault="000D27A8" w:rsidP="000D27A8">
      <w:pPr>
        <w:pStyle w:val="ListParagraph"/>
        <w:numPr>
          <w:ilvl w:val="0"/>
          <w:numId w:val="1"/>
        </w:numPr>
      </w:pPr>
      <w:proofErr w:type="spellStart"/>
      <w:r>
        <w:t>Srs_</w:t>
      </w:r>
      <w:proofErr w:type="gramStart"/>
      <w:r>
        <w:t>average.daily</w:t>
      </w:r>
      <w:proofErr w:type="gramEnd"/>
      <w:r>
        <w:t>_flow</w:t>
      </w:r>
      <w:proofErr w:type="spellEnd"/>
      <w:r>
        <w:t xml:space="preserve"> – similar to </w:t>
      </w:r>
      <w:proofErr w:type="spellStart"/>
      <w:r>
        <w:t>voloutcap</w:t>
      </w:r>
      <w:proofErr w:type="spellEnd"/>
      <w:r>
        <w:t xml:space="preserve"> this was split into standard and high readings</w:t>
      </w:r>
    </w:p>
    <w:p w14:paraId="0B3BDC45" w14:textId="4EEEEFFD" w:rsidR="000D27A8" w:rsidRDefault="000D27A8" w:rsidP="000D27A8">
      <w:pPr>
        <w:pStyle w:val="ListParagraph"/>
        <w:numPr>
          <w:ilvl w:val="0"/>
          <w:numId w:val="1"/>
        </w:numPr>
      </w:pPr>
      <w:proofErr w:type="spellStart"/>
      <w:r>
        <w:t>Srs_</w:t>
      </w:r>
      <w:proofErr w:type="gramStart"/>
      <w:r>
        <w:t>current.storage</w:t>
      </w:r>
      <w:proofErr w:type="gramEnd"/>
      <w:r>
        <w:t>_retention</w:t>
      </w:r>
      <w:proofErr w:type="spellEnd"/>
      <w:r>
        <w:t xml:space="preserve"> – this is split into below 100 and above 100</w:t>
      </w:r>
    </w:p>
    <w:p w14:paraId="00ED12F3" w14:textId="1C633C1E" w:rsidR="000D27A8" w:rsidRDefault="000D27A8" w:rsidP="000D27A8">
      <w:pPr>
        <w:pStyle w:val="ListParagraph"/>
        <w:numPr>
          <w:ilvl w:val="0"/>
          <w:numId w:val="1"/>
        </w:numPr>
      </w:pPr>
      <w:proofErr w:type="spellStart"/>
      <w:r>
        <w:t>Srs_aow</w:t>
      </w:r>
      <w:proofErr w:type="spellEnd"/>
      <w:r>
        <w:t xml:space="preserve"> – this is the age of water in the storage reservoir. For testing </w:t>
      </w:r>
      <w:r w:rsidR="00E03971">
        <w:t>purposes,</w:t>
      </w:r>
      <w:r>
        <w:t xml:space="preserve"> it is split into &lt;=7 days, 7 to 21 </w:t>
      </w:r>
      <w:r w:rsidR="002B66B2">
        <w:t>days,</w:t>
      </w:r>
      <w:r>
        <w:t xml:space="preserve"> and &gt;= 21 days</w:t>
      </w:r>
    </w:p>
    <w:p w14:paraId="391178F9" w14:textId="4B3A59DA" w:rsidR="000D27A8" w:rsidRDefault="00785A02" w:rsidP="000D27A8">
      <w:pPr>
        <w:pStyle w:val="ListParagraph"/>
        <w:numPr>
          <w:ilvl w:val="0"/>
          <w:numId w:val="1"/>
        </w:numPr>
      </w:pPr>
      <w:proofErr w:type="spellStart"/>
      <w:r>
        <w:t>Srs_stor_vol</w:t>
      </w:r>
      <w:proofErr w:type="spellEnd"/>
      <w:r>
        <w:t xml:space="preserve"> – </w:t>
      </w:r>
      <w:proofErr w:type="gramStart"/>
      <w:r>
        <w:t>similar to</w:t>
      </w:r>
      <w:proofErr w:type="gramEnd"/>
      <w:r>
        <w:t xml:space="preserve"> </w:t>
      </w:r>
      <w:proofErr w:type="spellStart"/>
      <w:r>
        <w:t>voloutcap</w:t>
      </w:r>
      <w:proofErr w:type="spellEnd"/>
      <w:r>
        <w:t>, split into standard and high readings</w:t>
      </w:r>
    </w:p>
    <w:p w14:paraId="1895D790" w14:textId="1B926932" w:rsidR="00785A02" w:rsidRDefault="00785A02" w:rsidP="000D27A8">
      <w:pPr>
        <w:pStyle w:val="ListParagraph"/>
        <w:numPr>
          <w:ilvl w:val="0"/>
          <w:numId w:val="1"/>
        </w:numPr>
      </w:pPr>
      <w:proofErr w:type="spellStart"/>
      <w:r>
        <w:t>Srs_stor</w:t>
      </w:r>
      <w:proofErr w:type="spellEnd"/>
      <w:r>
        <w:t xml:space="preserve"> – </w:t>
      </w:r>
      <w:proofErr w:type="gramStart"/>
      <w:r>
        <w:t>similar to</w:t>
      </w:r>
      <w:proofErr w:type="gramEnd"/>
      <w:r>
        <w:t xml:space="preserve"> </w:t>
      </w:r>
      <w:proofErr w:type="spellStart"/>
      <w:r>
        <w:t>aow</w:t>
      </w:r>
      <w:proofErr w:type="spellEnd"/>
      <w:r>
        <w:t xml:space="preserve"> and split into same time brackets</w:t>
      </w:r>
    </w:p>
    <w:p w14:paraId="5ADA6B2B" w14:textId="3E82B0B6" w:rsidR="00785A02" w:rsidRDefault="00785A02" w:rsidP="000D27A8">
      <w:pPr>
        <w:pStyle w:val="ListParagraph"/>
        <w:numPr>
          <w:ilvl w:val="0"/>
          <w:numId w:val="1"/>
        </w:numPr>
      </w:pPr>
      <w:r>
        <w:t>Srs_colony_22 – the number of CFU allowed in 1 mL of water at 22</w:t>
      </w:r>
      <w:r>
        <w:rPr>
          <w:rFonts w:cstheme="minorHAnsi"/>
        </w:rPr>
        <w:t>⁰</w:t>
      </w:r>
      <w:r>
        <w:t>C- should be less than 100 to be classed as safe, higher than 100 classed as danger</w:t>
      </w:r>
    </w:p>
    <w:p w14:paraId="7EF60428" w14:textId="62DED154" w:rsidR="00785A02" w:rsidRDefault="00785A02" w:rsidP="000D27A8">
      <w:pPr>
        <w:pStyle w:val="ListParagraph"/>
        <w:numPr>
          <w:ilvl w:val="0"/>
          <w:numId w:val="1"/>
        </w:numPr>
      </w:pPr>
      <w:r>
        <w:t>Srs_colony_</w:t>
      </w:r>
      <w:r w:rsidR="00004E25">
        <w:t>37</w:t>
      </w:r>
      <w:r>
        <w:t xml:space="preserve"> – similar but at 37</w:t>
      </w:r>
      <w:r>
        <w:rPr>
          <w:rFonts w:cstheme="minorHAnsi"/>
        </w:rPr>
        <w:t>⁰</w:t>
      </w:r>
      <w:r>
        <w:t>C and only 10 CFU per mL allowed</w:t>
      </w:r>
    </w:p>
    <w:p w14:paraId="23650683" w14:textId="2A0E06F9" w:rsidR="00785A02" w:rsidRDefault="00785A02" w:rsidP="000D27A8">
      <w:pPr>
        <w:pStyle w:val="ListParagraph"/>
        <w:numPr>
          <w:ilvl w:val="0"/>
          <w:numId w:val="1"/>
        </w:numPr>
      </w:pPr>
      <w:proofErr w:type="spellStart"/>
      <w:r>
        <w:t>Wtw_free_chlorine</w:t>
      </w:r>
      <w:proofErr w:type="spellEnd"/>
      <w:r>
        <w:t xml:space="preserve"> – identical to </w:t>
      </w:r>
      <w:proofErr w:type="spellStart"/>
      <w:r>
        <w:t>srs_free_chlorine</w:t>
      </w:r>
      <w:proofErr w:type="spellEnd"/>
    </w:p>
    <w:p w14:paraId="772E5AC4" w14:textId="7EF7F60F" w:rsidR="00785A02" w:rsidRDefault="00785A02" w:rsidP="000D27A8">
      <w:pPr>
        <w:pStyle w:val="ListParagraph"/>
        <w:numPr>
          <w:ilvl w:val="0"/>
          <w:numId w:val="1"/>
        </w:numPr>
      </w:pPr>
      <w:proofErr w:type="spellStart"/>
      <w:r>
        <w:t>Wtw_total_chlorine</w:t>
      </w:r>
      <w:proofErr w:type="spellEnd"/>
      <w:r w:rsidR="00766A0C">
        <w:t xml:space="preserve"> - i</w:t>
      </w:r>
      <w:r>
        <w:t xml:space="preserve">dentical to </w:t>
      </w:r>
      <w:proofErr w:type="spellStart"/>
      <w:r>
        <w:t>srs_total_chlorine</w:t>
      </w:r>
      <w:proofErr w:type="spellEnd"/>
    </w:p>
    <w:p w14:paraId="4888972C" w14:textId="23C8E47D" w:rsidR="00816525" w:rsidRDefault="00816525" w:rsidP="000D27A8">
      <w:pPr>
        <w:pStyle w:val="ListParagraph"/>
        <w:numPr>
          <w:ilvl w:val="0"/>
          <w:numId w:val="1"/>
        </w:numPr>
      </w:pPr>
      <w:proofErr w:type="spellStart"/>
      <w:r>
        <w:t>Wtw</w:t>
      </w:r>
      <w:proofErr w:type="spellEnd"/>
      <w:r>
        <w:t>_</w:t>
      </w:r>
      <w:r w:rsidR="00004E25" w:rsidRPr="00004E25">
        <w:t xml:space="preserve"> </w:t>
      </w:r>
      <w:r w:rsidR="00004E25">
        <w:t>colony_22 – identical to srs_colony_22</w:t>
      </w:r>
    </w:p>
    <w:p w14:paraId="6CF24C79" w14:textId="3181E415" w:rsidR="00004E25" w:rsidRDefault="00004E25" w:rsidP="000D27A8">
      <w:pPr>
        <w:pStyle w:val="ListParagraph"/>
        <w:numPr>
          <w:ilvl w:val="0"/>
          <w:numId w:val="1"/>
        </w:numPr>
      </w:pPr>
      <w:r>
        <w:t>Wtw_colony_37 – identical to srs_colony_37</w:t>
      </w:r>
    </w:p>
    <w:p w14:paraId="5F17B964" w14:textId="54E3B96F" w:rsidR="00004E25" w:rsidRDefault="00004E25" w:rsidP="000D27A8">
      <w:pPr>
        <w:pStyle w:val="ListParagraph"/>
        <w:numPr>
          <w:ilvl w:val="0"/>
          <w:numId w:val="1"/>
        </w:numPr>
      </w:pPr>
      <w:proofErr w:type="spellStart"/>
      <w:r>
        <w:t>Wtw_coliform</w:t>
      </w:r>
      <w:proofErr w:type="spellEnd"/>
      <w:r w:rsidR="00280711">
        <w:t xml:space="preserve"> </w:t>
      </w:r>
      <w:r>
        <w:t xml:space="preserve">- identical to </w:t>
      </w:r>
      <w:proofErr w:type="spellStart"/>
      <w:r>
        <w:t>srs_coliform</w:t>
      </w:r>
      <w:proofErr w:type="spellEnd"/>
    </w:p>
    <w:p w14:paraId="0C601485" w14:textId="6A7DC80E" w:rsidR="007B6DDE" w:rsidRDefault="007B6DDE" w:rsidP="007B6DDE">
      <w:r>
        <w:t xml:space="preserve">Missing values were filled in for each column, either with the average value present for that column, or for variables </w:t>
      </w:r>
      <w:r w:rsidR="00A55B8F">
        <w:t>where</w:t>
      </w:r>
      <w:r>
        <w:t xml:space="preserve"> a bad result could have a significant impact on the water quality they were flagged as significant to ensure that they could be further investigated if </w:t>
      </w:r>
      <w:r w:rsidR="00B67276">
        <w:t xml:space="preserve">testing </w:t>
      </w:r>
      <w:proofErr w:type="gramStart"/>
      <w:r w:rsidR="00B67276">
        <w:t>was</w:t>
      </w:r>
      <w:proofErr w:type="gramEnd"/>
      <w:r w:rsidR="00B67276">
        <w:t xml:space="preserve"> carried out again.</w:t>
      </w:r>
    </w:p>
    <w:p w14:paraId="3A53270F" w14:textId="46C2468E" w:rsidR="00E03971" w:rsidRDefault="00CF2418" w:rsidP="00CF2418">
      <w:pPr>
        <w:pStyle w:val="Heading2"/>
      </w:pPr>
      <w:r>
        <w:t>Variable Selection</w:t>
      </w:r>
    </w:p>
    <w:p w14:paraId="261985D6" w14:textId="1C9F57DD" w:rsidR="00CF2418" w:rsidRDefault="00CF2418" w:rsidP="00CF2418">
      <w:r>
        <w:t xml:space="preserve">Initially </w:t>
      </w:r>
      <w:proofErr w:type="spellStart"/>
      <w:r w:rsidR="003B75C4" w:rsidRPr="003B75C4">
        <w:t>wtw_</w:t>
      </w:r>
      <w:proofErr w:type="gramStart"/>
      <w:r w:rsidR="003B75C4" w:rsidRPr="003B75C4">
        <w:t>mains.power</w:t>
      </w:r>
      <w:proofErr w:type="spellEnd"/>
      <w:proofErr w:type="gramEnd"/>
      <w:r w:rsidR="003B75C4">
        <w:t xml:space="preserve"> was excluded from the variables as it has a consistent value of 1 for all readings and therefore should have no effect on the other variables.</w:t>
      </w:r>
      <w:r w:rsidR="0085443C">
        <w:t xml:space="preserve"> </w:t>
      </w:r>
      <w:proofErr w:type="spellStart"/>
      <w:r w:rsidR="00CE5CAA">
        <w:t>Srs_fails_in_previous</w:t>
      </w:r>
      <w:proofErr w:type="spellEnd"/>
      <w:r w:rsidR="00CE5CAA">
        <w:t xml:space="preserve"> year was also dropped as the cumulative total fails were also available </w:t>
      </w:r>
      <w:r w:rsidR="00EA11BB">
        <w:t>and this would reduce the risk of multicollinearity.</w:t>
      </w:r>
      <w:r w:rsidR="00FB006E">
        <w:t xml:space="preserve"> The </w:t>
      </w:r>
      <w:proofErr w:type="spellStart"/>
      <w:r w:rsidR="00766CEF">
        <w:t>srs_sample_month</w:t>
      </w:r>
      <w:proofErr w:type="spellEnd"/>
      <w:r w:rsidR="00766CEF">
        <w:t xml:space="preserve"> was also dropped as to model any time-based dependencies would require a Dynamic Bayesian Network which is beyond the scope of this assignment.</w:t>
      </w:r>
    </w:p>
    <w:p w14:paraId="6E1716C7" w14:textId="37C6D5E5" w:rsidR="002D01F7" w:rsidRDefault="002D01F7" w:rsidP="00CF2418">
      <w:r>
        <w:t xml:space="preserve">After dropping these more obvious variables we then used </w:t>
      </w:r>
      <w:r w:rsidR="002709AD">
        <w:t>the steps module in R</w:t>
      </w:r>
      <w:r>
        <w:t xml:space="preserve"> to systematically remove variables one at a time by comparing models </w:t>
      </w:r>
      <w:r w:rsidR="00BE75E0">
        <w:t xml:space="preserve">with different combinations of variables and </w:t>
      </w:r>
      <w:r w:rsidR="00BE75E0">
        <w:lastRenderedPageBreak/>
        <w:t xml:space="preserve">rejecting any that failed the </w:t>
      </w:r>
      <w:r w:rsidR="002709AD">
        <w:t>F</w:t>
      </w:r>
      <w:r w:rsidR="00BE75E0">
        <w:t xml:space="preserve"> test.</w:t>
      </w:r>
      <w:r w:rsidR="002709AD">
        <w:t xml:space="preserve"> After carrying this out we were left with the following variables which </w:t>
      </w:r>
      <w:r w:rsidR="00E214F8">
        <w:t>we decided to proceed with:</w:t>
      </w:r>
    </w:p>
    <w:p w14:paraId="020DA206" w14:textId="77777777" w:rsidR="00E214F8" w:rsidRDefault="00E214F8" w:rsidP="00E214F8">
      <w:pPr>
        <w:pStyle w:val="ListParagraph"/>
        <w:numPr>
          <w:ilvl w:val="0"/>
          <w:numId w:val="3"/>
        </w:numPr>
      </w:pPr>
      <w:proofErr w:type="spellStart"/>
      <w:r>
        <w:t>srs_</w:t>
      </w:r>
      <w:proofErr w:type="gramStart"/>
      <w:r>
        <w:t>pcv.failure</w:t>
      </w:r>
      <w:proofErr w:type="spellEnd"/>
      <w:proofErr w:type="gramEnd"/>
    </w:p>
    <w:p w14:paraId="11F28754" w14:textId="77777777" w:rsidR="00E214F8" w:rsidRDefault="00E214F8" w:rsidP="00E214F8">
      <w:pPr>
        <w:pStyle w:val="ListParagraph"/>
        <w:numPr>
          <w:ilvl w:val="0"/>
          <w:numId w:val="3"/>
        </w:numPr>
      </w:pPr>
      <w:proofErr w:type="spellStart"/>
      <w:r>
        <w:t>srs_</w:t>
      </w:r>
      <w:proofErr w:type="gramStart"/>
      <w:r>
        <w:t>bacto.fails</w:t>
      </w:r>
      <w:proofErr w:type="gramEnd"/>
      <w:r>
        <w:t>.risk.factor</w:t>
      </w:r>
      <w:proofErr w:type="spellEnd"/>
    </w:p>
    <w:p w14:paraId="213134F3" w14:textId="77777777" w:rsidR="00E214F8" w:rsidRDefault="00E214F8" w:rsidP="00E214F8">
      <w:pPr>
        <w:pStyle w:val="ListParagraph"/>
        <w:numPr>
          <w:ilvl w:val="0"/>
          <w:numId w:val="3"/>
        </w:numPr>
      </w:pPr>
      <w:proofErr w:type="spellStart"/>
      <w:r>
        <w:t>srs_ecoli</w:t>
      </w:r>
      <w:proofErr w:type="spellEnd"/>
      <w:r>
        <w:t xml:space="preserve"> </w:t>
      </w:r>
    </w:p>
    <w:p w14:paraId="359AB380" w14:textId="77777777" w:rsidR="00E214F8" w:rsidRDefault="00E214F8" w:rsidP="00E214F8">
      <w:pPr>
        <w:pStyle w:val="ListParagraph"/>
        <w:numPr>
          <w:ilvl w:val="0"/>
          <w:numId w:val="3"/>
        </w:numPr>
      </w:pPr>
      <w:proofErr w:type="spellStart"/>
      <w:r>
        <w:t>wtw_</w:t>
      </w:r>
      <w:proofErr w:type="gramStart"/>
      <w:r>
        <w:t>phosphate.dosing</w:t>
      </w:r>
      <w:proofErr w:type="spellEnd"/>
      <w:proofErr w:type="gramEnd"/>
    </w:p>
    <w:p w14:paraId="599141D6" w14:textId="77777777" w:rsidR="00E214F8" w:rsidRDefault="00E214F8" w:rsidP="00E214F8">
      <w:pPr>
        <w:pStyle w:val="ListParagraph"/>
        <w:numPr>
          <w:ilvl w:val="0"/>
          <w:numId w:val="3"/>
        </w:numPr>
      </w:pPr>
      <w:proofErr w:type="spellStart"/>
      <w:r>
        <w:t>srs_icc</w:t>
      </w:r>
      <w:proofErr w:type="spellEnd"/>
    </w:p>
    <w:p w14:paraId="69C5C1DA" w14:textId="77777777" w:rsidR="00E214F8" w:rsidRDefault="00E214F8" w:rsidP="00E214F8">
      <w:pPr>
        <w:pStyle w:val="ListParagraph"/>
        <w:numPr>
          <w:ilvl w:val="0"/>
          <w:numId w:val="3"/>
        </w:numPr>
      </w:pPr>
      <w:r>
        <w:t>srs_colony22</w:t>
      </w:r>
    </w:p>
    <w:p w14:paraId="68242319" w14:textId="77777777" w:rsidR="00E214F8" w:rsidRDefault="00E214F8" w:rsidP="00E214F8">
      <w:pPr>
        <w:pStyle w:val="ListParagraph"/>
        <w:numPr>
          <w:ilvl w:val="0"/>
          <w:numId w:val="3"/>
        </w:numPr>
      </w:pPr>
      <w:proofErr w:type="spellStart"/>
      <w:r>
        <w:t>wtw_</w:t>
      </w:r>
      <w:proofErr w:type="gramStart"/>
      <w:r>
        <w:t>manganese.removal</w:t>
      </w:r>
      <w:proofErr w:type="spellEnd"/>
      <w:proofErr w:type="gramEnd"/>
    </w:p>
    <w:p w14:paraId="27CE1476" w14:textId="77777777" w:rsidR="00E214F8" w:rsidRDefault="00E214F8" w:rsidP="00E214F8">
      <w:pPr>
        <w:pStyle w:val="ListParagraph"/>
        <w:numPr>
          <w:ilvl w:val="0"/>
          <w:numId w:val="3"/>
        </w:numPr>
      </w:pPr>
      <w:proofErr w:type="spellStart"/>
      <w:r>
        <w:t>srs_fails_in_any_previous_year</w:t>
      </w:r>
      <w:proofErr w:type="spellEnd"/>
    </w:p>
    <w:p w14:paraId="7A526BF0" w14:textId="77777777" w:rsidR="00AB777A" w:rsidRDefault="00E214F8" w:rsidP="00E214F8">
      <w:pPr>
        <w:pStyle w:val="ListParagraph"/>
        <w:numPr>
          <w:ilvl w:val="0"/>
          <w:numId w:val="3"/>
        </w:numPr>
      </w:pPr>
      <w:proofErr w:type="spellStart"/>
      <w:r>
        <w:t>wtw_sourcetype</w:t>
      </w:r>
      <w:proofErr w:type="spellEnd"/>
    </w:p>
    <w:p w14:paraId="59E2607B" w14:textId="77777777" w:rsidR="00AB777A" w:rsidRDefault="00E214F8" w:rsidP="00E214F8">
      <w:pPr>
        <w:pStyle w:val="ListParagraph"/>
        <w:numPr>
          <w:ilvl w:val="0"/>
          <w:numId w:val="3"/>
        </w:numPr>
      </w:pPr>
      <w:proofErr w:type="spellStart"/>
      <w:proofErr w:type="gramStart"/>
      <w:r>
        <w:t>wtw_raw.water.pre.treatment</w:t>
      </w:r>
      <w:proofErr w:type="spellEnd"/>
      <w:proofErr w:type="gramEnd"/>
    </w:p>
    <w:p w14:paraId="3A001649" w14:textId="77777777" w:rsidR="00AB777A" w:rsidRDefault="00E214F8" w:rsidP="00E214F8">
      <w:pPr>
        <w:pStyle w:val="ListParagraph"/>
        <w:numPr>
          <w:ilvl w:val="0"/>
          <w:numId w:val="3"/>
        </w:numPr>
      </w:pPr>
      <w:proofErr w:type="spellStart"/>
      <w:r>
        <w:t>wtw_floctype</w:t>
      </w:r>
      <w:proofErr w:type="spellEnd"/>
    </w:p>
    <w:p w14:paraId="3FFEF689" w14:textId="77777777" w:rsidR="00AB777A" w:rsidRDefault="00E214F8" w:rsidP="00E214F8">
      <w:pPr>
        <w:pStyle w:val="ListParagraph"/>
        <w:numPr>
          <w:ilvl w:val="0"/>
          <w:numId w:val="3"/>
        </w:numPr>
      </w:pPr>
      <w:proofErr w:type="spellStart"/>
      <w:r>
        <w:t>srs_coliform</w:t>
      </w:r>
      <w:proofErr w:type="spellEnd"/>
    </w:p>
    <w:p w14:paraId="42749508" w14:textId="77777777" w:rsidR="00AB777A" w:rsidRDefault="00E214F8" w:rsidP="00E214F8">
      <w:pPr>
        <w:pStyle w:val="ListParagraph"/>
        <w:numPr>
          <w:ilvl w:val="0"/>
          <w:numId w:val="3"/>
        </w:numPr>
      </w:pPr>
      <w:proofErr w:type="spellStart"/>
      <w:r>
        <w:t>wtw_ozonation</w:t>
      </w:r>
      <w:proofErr w:type="spellEnd"/>
    </w:p>
    <w:p w14:paraId="6A452C65" w14:textId="77777777" w:rsidR="00AB777A" w:rsidRDefault="00E214F8" w:rsidP="00E214F8">
      <w:pPr>
        <w:pStyle w:val="ListParagraph"/>
        <w:numPr>
          <w:ilvl w:val="0"/>
          <w:numId w:val="3"/>
        </w:numPr>
      </w:pPr>
      <w:proofErr w:type="spellStart"/>
      <w:r>
        <w:t>srs_ooa</w:t>
      </w:r>
      <w:proofErr w:type="spellEnd"/>
    </w:p>
    <w:p w14:paraId="5EE07E38" w14:textId="77777777" w:rsidR="00AB777A" w:rsidRDefault="00E214F8" w:rsidP="00E214F8">
      <w:pPr>
        <w:pStyle w:val="ListParagraph"/>
        <w:numPr>
          <w:ilvl w:val="0"/>
          <w:numId w:val="3"/>
        </w:numPr>
      </w:pPr>
      <w:proofErr w:type="spellStart"/>
      <w:r>
        <w:t>srs_region</w:t>
      </w:r>
      <w:proofErr w:type="spellEnd"/>
    </w:p>
    <w:p w14:paraId="17283BE1" w14:textId="3CB15CCC" w:rsidR="00E214F8" w:rsidRDefault="00E214F8" w:rsidP="00E214F8">
      <w:pPr>
        <w:pStyle w:val="ListParagraph"/>
        <w:numPr>
          <w:ilvl w:val="0"/>
          <w:numId w:val="3"/>
        </w:numPr>
      </w:pPr>
      <w:proofErr w:type="spellStart"/>
      <w:r>
        <w:t>wtw_membrane</w:t>
      </w:r>
      <w:proofErr w:type="spellEnd"/>
    </w:p>
    <w:p w14:paraId="0798C2C7" w14:textId="77777777" w:rsidR="00AB777A" w:rsidRDefault="00E214F8" w:rsidP="00E214F8">
      <w:pPr>
        <w:pStyle w:val="ListParagraph"/>
        <w:numPr>
          <w:ilvl w:val="0"/>
          <w:numId w:val="3"/>
        </w:numPr>
      </w:pPr>
      <w:proofErr w:type="spellStart"/>
      <w:r>
        <w:t>wtw_chloramination</w:t>
      </w:r>
      <w:proofErr w:type="spellEnd"/>
    </w:p>
    <w:p w14:paraId="11A48F24" w14:textId="77777777" w:rsidR="00AB777A" w:rsidRDefault="00E214F8" w:rsidP="00E214F8">
      <w:pPr>
        <w:pStyle w:val="ListParagraph"/>
        <w:numPr>
          <w:ilvl w:val="0"/>
          <w:numId w:val="3"/>
        </w:numPr>
      </w:pPr>
      <w:proofErr w:type="spellStart"/>
      <w:r>
        <w:t>srs_</w:t>
      </w:r>
      <w:proofErr w:type="gramStart"/>
      <w:r>
        <w:t>total.chlorine</w:t>
      </w:r>
      <w:proofErr w:type="spellEnd"/>
      <w:proofErr w:type="gramEnd"/>
    </w:p>
    <w:p w14:paraId="7D8DD32B" w14:textId="176D285D" w:rsidR="00E214F8" w:rsidRDefault="00E214F8" w:rsidP="00E214F8">
      <w:pPr>
        <w:pStyle w:val="ListParagraph"/>
        <w:numPr>
          <w:ilvl w:val="0"/>
          <w:numId w:val="3"/>
        </w:numPr>
      </w:pPr>
      <w:proofErr w:type="spellStart"/>
      <w:r>
        <w:t>srs_</w:t>
      </w:r>
      <w:proofErr w:type="gramStart"/>
      <w:r>
        <w:t>free.chlorine</w:t>
      </w:r>
      <w:proofErr w:type="spellEnd"/>
      <w:proofErr w:type="gramEnd"/>
    </w:p>
    <w:p w14:paraId="63F5BD88" w14:textId="77777777" w:rsidR="00AB777A" w:rsidRDefault="00E214F8" w:rsidP="00E214F8">
      <w:pPr>
        <w:pStyle w:val="ListParagraph"/>
        <w:numPr>
          <w:ilvl w:val="0"/>
          <w:numId w:val="3"/>
        </w:numPr>
      </w:pPr>
      <w:proofErr w:type="spellStart"/>
      <w:r>
        <w:t>srs_aow</w:t>
      </w:r>
      <w:proofErr w:type="spellEnd"/>
    </w:p>
    <w:p w14:paraId="231E970B" w14:textId="77777777" w:rsidR="00AB777A" w:rsidRDefault="00E214F8" w:rsidP="00E214F8">
      <w:pPr>
        <w:pStyle w:val="ListParagraph"/>
        <w:numPr>
          <w:ilvl w:val="0"/>
          <w:numId w:val="3"/>
        </w:numPr>
      </w:pPr>
      <w:proofErr w:type="spellStart"/>
      <w:r>
        <w:t>wtw_</w:t>
      </w:r>
      <w:proofErr w:type="gramStart"/>
      <w:r>
        <w:t>slow.sand</w:t>
      </w:r>
      <w:proofErr w:type="gramEnd"/>
      <w:r>
        <w:t>.filters</w:t>
      </w:r>
      <w:proofErr w:type="spellEnd"/>
    </w:p>
    <w:p w14:paraId="5A65681F" w14:textId="77777777" w:rsidR="00AB777A" w:rsidRDefault="00E214F8" w:rsidP="00E214F8">
      <w:pPr>
        <w:pStyle w:val="ListParagraph"/>
        <w:numPr>
          <w:ilvl w:val="0"/>
          <w:numId w:val="3"/>
        </w:numPr>
      </w:pPr>
      <w:proofErr w:type="spellStart"/>
      <w:r>
        <w:t>wtw_</w:t>
      </w:r>
      <w:proofErr w:type="gramStart"/>
      <w:r>
        <w:t>ph.adjustment</w:t>
      </w:r>
      <w:proofErr w:type="spellEnd"/>
      <w:proofErr w:type="gramEnd"/>
    </w:p>
    <w:p w14:paraId="5EC44670" w14:textId="77777777" w:rsidR="00AB777A" w:rsidRDefault="00E214F8" w:rsidP="00E214F8">
      <w:pPr>
        <w:pStyle w:val="ListParagraph"/>
        <w:numPr>
          <w:ilvl w:val="0"/>
          <w:numId w:val="3"/>
        </w:numPr>
      </w:pPr>
      <w:proofErr w:type="spellStart"/>
      <w:r>
        <w:t>wtw_</w:t>
      </w:r>
      <w:proofErr w:type="gramStart"/>
      <w:r>
        <w:t>raw.water</w:t>
      </w:r>
      <w:proofErr w:type="gramEnd"/>
      <w:r>
        <w:t>.storage</w:t>
      </w:r>
      <w:proofErr w:type="spellEnd"/>
    </w:p>
    <w:p w14:paraId="643BCD92" w14:textId="77777777" w:rsidR="00AB777A" w:rsidRDefault="00E214F8" w:rsidP="00E214F8">
      <w:pPr>
        <w:pStyle w:val="ListParagraph"/>
        <w:numPr>
          <w:ilvl w:val="0"/>
          <w:numId w:val="3"/>
        </w:numPr>
      </w:pPr>
      <w:proofErr w:type="spellStart"/>
      <w:r>
        <w:t>srs_voloutcap</w:t>
      </w:r>
      <w:proofErr w:type="spellEnd"/>
    </w:p>
    <w:p w14:paraId="0755F366" w14:textId="77777777" w:rsidR="00AB777A" w:rsidRDefault="00E214F8" w:rsidP="00E214F8">
      <w:pPr>
        <w:pStyle w:val="ListParagraph"/>
        <w:numPr>
          <w:ilvl w:val="0"/>
          <w:numId w:val="3"/>
        </w:numPr>
      </w:pPr>
      <w:proofErr w:type="spellStart"/>
      <w:r>
        <w:t>wtw_floc</w:t>
      </w:r>
      <w:proofErr w:type="spellEnd"/>
      <w:r>
        <w:t xml:space="preserve"> </w:t>
      </w:r>
    </w:p>
    <w:p w14:paraId="019EFA9B" w14:textId="77777777" w:rsidR="00AB777A" w:rsidRDefault="00E214F8" w:rsidP="00E214F8">
      <w:pPr>
        <w:pStyle w:val="ListParagraph"/>
        <w:numPr>
          <w:ilvl w:val="0"/>
          <w:numId w:val="3"/>
        </w:numPr>
      </w:pPr>
      <w:proofErr w:type="spellStart"/>
      <w:r>
        <w:t>wtw_rgf</w:t>
      </w:r>
      <w:proofErr w:type="spellEnd"/>
    </w:p>
    <w:p w14:paraId="087D9B57" w14:textId="773D4E84" w:rsidR="00E214F8" w:rsidRDefault="00E214F8" w:rsidP="00E214F8">
      <w:pPr>
        <w:pStyle w:val="ListParagraph"/>
        <w:numPr>
          <w:ilvl w:val="0"/>
          <w:numId w:val="3"/>
        </w:numPr>
      </w:pPr>
      <w:proofErr w:type="spellStart"/>
      <w:r>
        <w:t>srs_</w:t>
      </w:r>
      <w:proofErr w:type="gramStart"/>
      <w:r>
        <w:t>average.daily</w:t>
      </w:r>
      <w:proofErr w:type="gramEnd"/>
      <w:r>
        <w:t>.flow</w:t>
      </w:r>
      <w:proofErr w:type="spellEnd"/>
      <w:r>
        <w:t xml:space="preserve"> </w:t>
      </w:r>
    </w:p>
    <w:p w14:paraId="69F776E3" w14:textId="77777777" w:rsidR="00AB777A" w:rsidRDefault="00E214F8" w:rsidP="00AB777A">
      <w:pPr>
        <w:pStyle w:val="ListParagraph"/>
        <w:numPr>
          <w:ilvl w:val="0"/>
          <w:numId w:val="3"/>
        </w:numPr>
      </w:pPr>
      <w:proofErr w:type="spellStart"/>
      <w:r>
        <w:t>srs_stor</w:t>
      </w:r>
      <w:proofErr w:type="spellEnd"/>
      <w:r>
        <w:t xml:space="preserve"> </w:t>
      </w:r>
      <w:proofErr w:type="spellStart"/>
      <w:r>
        <w:t>srs_</w:t>
      </w:r>
      <w:proofErr w:type="gramStart"/>
      <w:r>
        <w:t>current.storage</w:t>
      </w:r>
      <w:proofErr w:type="gramEnd"/>
      <w:r>
        <w:t>.retention</w:t>
      </w:r>
      <w:proofErr w:type="spellEnd"/>
    </w:p>
    <w:p w14:paraId="55BD039D" w14:textId="39CF0B2D" w:rsidR="00E214F8" w:rsidRDefault="00E214F8" w:rsidP="00AB777A">
      <w:pPr>
        <w:pStyle w:val="ListParagraph"/>
        <w:numPr>
          <w:ilvl w:val="0"/>
          <w:numId w:val="3"/>
        </w:numPr>
      </w:pPr>
      <w:proofErr w:type="spellStart"/>
      <w:r>
        <w:t>srs_stor_vol</w:t>
      </w:r>
      <w:proofErr w:type="spellEnd"/>
    </w:p>
    <w:p w14:paraId="3FFDAA9E" w14:textId="77777777" w:rsidR="00AB777A" w:rsidRDefault="00E214F8" w:rsidP="00E214F8">
      <w:pPr>
        <w:pStyle w:val="ListParagraph"/>
        <w:numPr>
          <w:ilvl w:val="0"/>
          <w:numId w:val="3"/>
        </w:numPr>
      </w:pPr>
      <w:proofErr w:type="spellStart"/>
      <w:r>
        <w:t>wtw_</w:t>
      </w:r>
      <w:proofErr w:type="gramStart"/>
      <w:r>
        <w:t>total.chlorine</w:t>
      </w:r>
      <w:proofErr w:type="spellEnd"/>
      <w:proofErr w:type="gramEnd"/>
    </w:p>
    <w:p w14:paraId="3FD71520" w14:textId="77777777" w:rsidR="00AB777A" w:rsidRDefault="00E214F8" w:rsidP="00E214F8">
      <w:pPr>
        <w:pStyle w:val="ListParagraph"/>
        <w:numPr>
          <w:ilvl w:val="0"/>
          <w:numId w:val="3"/>
        </w:numPr>
      </w:pPr>
      <w:proofErr w:type="spellStart"/>
      <w:r>
        <w:t>srs_</w:t>
      </w:r>
      <w:proofErr w:type="gramStart"/>
      <w:r>
        <w:t>sr.chain</w:t>
      </w:r>
      <w:proofErr w:type="gramEnd"/>
      <w:r>
        <w:t>.risk.factor</w:t>
      </w:r>
      <w:proofErr w:type="spellEnd"/>
    </w:p>
    <w:p w14:paraId="4F4081EA" w14:textId="266B7DA0" w:rsidR="00E214F8" w:rsidRDefault="00E214F8" w:rsidP="00E214F8">
      <w:pPr>
        <w:pStyle w:val="ListParagraph"/>
        <w:numPr>
          <w:ilvl w:val="0"/>
          <w:numId w:val="3"/>
        </w:numPr>
      </w:pPr>
      <w:proofErr w:type="spellStart"/>
      <w:r>
        <w:t>srs_</w:t>
      </w:r>
      <w:proofErr w:type="gramStart"/>
      <w:r>
        <w:t>condition.risk</w:t>
      </w:r>
      <w:proofErr w:type="gramEnd"/>
      <w:r>
        <w:t>.factor</w:t>
      </w:r>
      <w:proofErr w:type="spellEnd"/>
    </w:p>
    <w:p w14:paraId="62089206" w14:textId="04BF2FA1" w:rsidR="00E214F8" w:rsidRDefault="00E214F8" w:rsidP="00E214F8">
      <w:pPr>
        <w:pStyle w:val="ListParagraph"/>
        <w:numPr>
          <w:ilvl w:val="0"/>
          <w:numId w:val="3"/>
        </w:numPr>
      </w:pPr>
      <w:proofErr w:type="spellStart"/>
      <w:r>
        <w:t>wtw_clarification</w:t>
      </w:r>
      <w:proofErr w:type="spellEnd"/>
    </w:p>
    <w:p w14:paraId="5AFDF440" w14:textId="77777777" w:rsidR="00A3042E" w:rsidRDefault="00A3042E" w:rsidP="00A3042E"/>
    <w:p w14:paraId="42C3411B" w14:textId="77777777" w:rsidR="00A3042E" w:rsidRDefault="00A3042E" w:rsidP="00A3042E"/>
    <w:p w14:paraId="0A67E6BC" w14:textId="77777777" w:rsidR="007801DE" w:rsidRDefault="007801DE" w:rsidP="000E1886">
      <w:pPr>
        <w:pStyle w:val="Heading2"/>
      </w:pPr>
      <w:r>
        <w:br w:type="page"/>
      </w:r>
    </w:p>
    <w:p w14:paraId="290B2CE9" w14:textId="4920CD11" w:rsidR="002A69DF" w:rsidRDefault="000E1886" w:rsidP="000E1886">
      <w:pPr>
        <w:pStyle w:val="Heading2"/>
      </w:pPr>
      <w:r>
        <w:lastRenderedPageBreak/>
        <w:t>Structure Learning</w:t>
      </w:r>
    </w:p>
    <w:p w14:paraId="1A1EB84A" w14:textId="45F7991A" w:rsidR="000E1886" w:rsidRDefault="000E1886" w:rsidP="000E1886">
      <w:r>
        <w:t>To prepare the dataset for structure learning the categorical variables were factorised, while the variables containing numbers were converted from int type to numerical type.</w:t>
      </w:r>
    </w:p>
    <w:p w14:paraId="46B941ED" w14:textId="73A204BF" w:rsidR="008F5E60" w:rsidRDefault="00B74DB6" w:rsidP="000E1886">
      <w:r>
        <w:t>S</w:t>
      </w:r>
      <w:r w:rsidR="00C61C3D">
        <w:t>everal algorithms were used to produce the models. These include:</w:t>
      </w:r>
    </w:p>
    <w:p w14:paraId="32D8649B" w14:textId="70E5087D" w:rsidR="00A3042E" w:rsidRDefault="00A3042E" w:rsidP="00A3042E">
      <w:pPr>
        <w:pStyle w:val="ListParagraph"/>
        <w:numPr>
          <w:ilvl w:val="0"/>
          <w:numId w:val="4"/>
        </w:numPr>
      </w:pPr>
      <w:r>
        <w:t>Grow-Shrink</w:t>
      </w:r>
    </w:p>
    <w:p w14:paraId="329869F2" w14:textId="2B310229" w:rsidR="00A3042E" w:rsidRDefault="00A3042E" w:rsidP="00A3042E">
      <w:pPr>
        <w:pStyle w:val="ListParagraph"/>
        <w:numPr>
          <w:ilvl w:val="0"/>
          <w:numId w:val="4"/>
        </w:numPr>
      </w:pPr>
      <w:r>
        <w:t>Incremental Association</w:t>
      </w:r>
    </w:p>
    <w:p w14:paraId="1C254860" w14:textId="5C6D6778" w:rsidR="00A3042E" w:rsidRDefault="00A3042E" w:rsidP="00A3042E">
      <w:pPr>
        <w:pStyle w:val="ListParagraph"/>
        <w:numPr>
          <w:ilvl w:val="0"/>
          <w:numId w:val="4"/>
        </w:numPr>
      </w:pPr>
      <w:bookmarkStart w:id="0" w:name="_Hlk69736996"/>
      <w:r>
        <w:t>Fast Incremental Association</w:t>
      </w:r>
    </w:p>
    <w:p w14:paraId="5D564E16" w14:textId="43E3EB25" w:rsidR="00A3042E" w:rsidRDefault="00A3042E" w:rsidP="00A3042E">
      <w:pPr>
        <w:pStyle w:val="ListParagraph"/>
        <w:numPr>
          <w:ilvl w:val="0"/>
          <w:numId w:val="4"/>
        </w:numPr>
      </w:pPr>
      <w:r>
        <w:t>Interleaved Incremental Association</w:t>
      </w:r>
    </w:p>
    <w:p w14:paraId="69858D51" w14:textId="05A1402B" w:rsidR="00C61C3D" w:rsidRDefault="00A3042E" w:rsidP="00A3042E">
      <w:pPr>
        <w:pStyle w:val="ListParagraph"/>
        <w:numPr>
          <w:ilvl w:val="0"/>
          <w:numId w:val="4"/>
        </w:numPr>
      </w:pPr>
      <w:r>
        <w:t>Max-Min Parents and Children</w:t>
      </w:r>
    </w:p>
    <w:bookmarkEnd w:id="0"/>
    <w:p w14:paraId="16276433" w14:textId="7EF95C27" w:rsidR="005C4FAB" w:rsidRDefault="004509B4" w:rsidP="005C4FAB">
      <w:r>
        <w:t xml:space="preserve">The reasons we learn the structure are twofold: To help </w:t>
      </w:r>
      <w:r w:rsidR="00827813">
        <w:t xml:space="preserve">us better understand the model itself, </w:t>
      </w:r>
      <w:r w:rsidR="00C971ED">
        <w:t xml:space="preserve">by allowing us to learn the </w:t>
      </w:r>
      <w:r w:rsidR="0030121F">
        <w:t>dependences between its variables</w:t>
      </w:r>
      <w:r w:rsidR="0036353D">
        <w:t xml:space="preserve">, as well as to estimate the statistics of the underlying distribution and infer further information about the model. </w:t>
      </w:r>
    </w:p>
    <w:p w14:paraId="3F51323D" w14:textId="33C4460D" w:rsidR="00F7553E" w:rsidRDefault="00F7553E" w:rsidP="005C4FAB">
      <w:r>
        <w:t>The main types of structured learning approaches are</w:t>
      </w:r>
      <w:r w:rsidR="00660068">
        <w:t xml:space="preserve"> constraint</w:t>
      </w:r>
      <w:r w:rsidR="002A6592">
        <w:t>-based learning</w:t>
      </w:r>
      <w:r w:rsidR="00016477">
        <w:t>, which performs independent statistical tests</w:t>
      </w:r>
      <w:r w:rsidR="00037905">
        <w:t xml:space="preserve"> to ascertain a set of dependencies that exist in the data, </w:t>
      </w:r>
      <w:r w:rsidR="00B971BE">
        <w:t xml:space="preserve">and score-based learning </w:t>
      </w:r>
      <w:r w:rsidR="00624D77">
        <w:t>which scores each node based on the data and searches</w:t>
      </w:r>
      <w:r w:rsidR="009B3EEE">
        <w:t xml:space="preserve"> for a network structure to </w:t>
      </w:r>
      <w:r w:rsidR="00A50445">
        <w:t>maximise the score.</w:t>
      </w:r>
      <w:r>
        <w:t xml:space="preserve"> </w:t>
      </w:r>
    </w:p>
    <w:p w14:paraId="3520F7EB" w14:textId="127ED5D2" w:rsidR="00767EF4" w:rsidRPr="000E1886" w:rsidRDefault="00326DDE" w:rsidP="005C4FAB">
      <w:r>
        <w:t>We created</w:t>
      </w:r>
      <w:r w:rsidR="00B15338">
        <w:t xml:space="preserve"> several constraint-based </w:t>
      </w:r>
      <w:r w:rsidR="00276399">
        <w:t xml:space="preserve">and score-based variables. The structures and </w:t>
      </w:r>
      <w:r w:rsidR="00823ACA">
        <w:t xml:space="preserve">associated </w:t>
      </w:r>
      <w:r w:rsidR="00FB32EF">
        <w:t>algorithm details can be seen in Appendix A.</w:t>
      </w:r>
    </w:p>
    <w:p w14:paraId="5DAB3F8C" w14:textId="5254B1CA" w:rsidR="002A69DF" w:rsidRDefault="002A69DF" w:rsidP="002A69DF">
      <w:pPr>
        <w:pStyle w:val="Heading2"/>
      </w:pPr>
      <w:r>
        <w:t>Algorithm Selection</w:t>
      </w:r>
    </w:p>
    <w:p w14:paraId="42D5AB28" w14:textId="0129E910" w:rsidR="007C4634" w:rsidRDefault="00FC0C08" w:rsidP="002A69DF">
      <w:r>
        <w:t xml:space="preserve">To decide which algorithm to ultimately proceed with, we made use of k-fold validation with 10 folds. </w:t>
      </w:r>
      <w:r w:rsidR="007C4634">
        <w:t xml:space="preserve">Using this </w:t>
      </w:r>
      <w:r w:rsidR="00461C36">
        <w:t>method,</w:t>
      </w:r>
      <w:r w:rsidR="007C4634">
        <w:t xml:space="preserve"> the original sample is randomly divided into 10 equally sized smaller samples, with one being retained as the validation data for testing the model and the other 9 used to train the model. This is then repeated 10 times to ensure that each sub-sample is used as the validation data at least once, with the results then </w:t>
      </w:r>
      <w:r w:rsidR="00461C36">
        <w:t>averaged to produce a single estimation for the model.</w:t>
      </w:r>
    </w:p>
    <w:p w14:paraId="3FDEC3FC" w14:textId="0DA60726" w:rsidR="00CC5C79" w:rsidRDefault="001A43EE" w:rsidP="001A43EE">
      <w:pPr>
        <w:jc w:val="center"/>
      </w:pPr>
      <w:r>
        <w:rPr>
          <w:noProof/>
        </w:rPr>
        <w:drawing>
          <wp:inline distT="0" distB="0" distL="0" distR="0" wp14:anchorId="1D0261C1" wp14:editId="2A39FCDA">
            <wp:extent cx="2427069"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7069" cy="1800000"/>
                    </a:xfrm>
                    <a:prstGeom prst="rect">
                      <a:avLst/>
                    </a:prstGeom>
                  </pic:spPr>
                </pic:pic>
              </a:graphicData>
            </a:graphic>
          </wp:inline>
        </w:drawing>
      </w:r>
    </w:p>
    <w:p w14:paraId="356CE903" w14:textId="3A37B9B6" w:rsidR="001A43EE" w:rsidRDefault="001A43EE" w:rsidP="00295CC0">
      <w:r>
        <w:t xml:space="preserve">As can be seen from the graph, </w:t>
      </w:r>
      <w:r w:rsidR="00295CC0">
        <w:t xml:space="preserve">the hill </w:t>
      </w:r>
      <w:r w:rsidR="00DE43DA">
        <w:t>climbing,</w:t>
      </w:r>
      <w:r w:rsidR="00295CC0">
        <w:t xml:space="preserve"> and tabu search algorithms performed significantly better than </w:t>
      </w:r>
      <w:r w:rsidR="00DE43DA">
        <w:t>growth shrink or incremental association,</w:t>
      </w:r>
      <w:r w:rsidR="00114C30">
        <w:t xml:space="preserve"> suggesting that the score-based methods </w:t>
      </w:r>
      <w:r w:rsidR="00EE71B0">
        <w:t>produced better models for this dataset. W</w:t>
      </w:r>
      <w:r w:rsidR="00DE43DA">
        <w:t xml:space="preserve">e replotted the chart with just </w:t>
      </w:r>
      <w:r w:rsidR="00EE71B0">
        <w:t>hill-climbing and tabu search for a better comparison:</w:t>
      </w:r>
    </w:p>
    <w:p w14:paraId="06DC45E6" w14:textId="5B5F63CB" w:rsidR="00EE71B0" w:rsidRDefault="00C44684" w:rsidP="00C44684">
      <w:pPr>
        <w:jc w:val="center"/>
      </w:pPr>
      <w:r>
        <w:rPr>
          <w:noProof/>
        </w:rPr>
        <w:lastRenderedPageBreak/>
        <w:drawing>
          <wp:inline distT="0" distB="0" distL="0" distR="0" wp14:anchorId="2D39FE90" wp14:editId="47607B1A">
            <wp:extent cx="2441659"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1659" cy="1800000"/>
                    </a:xfrm>
                    <a:prstGeom prst="rect">
                      <a:avLst/>
                    </a:prstGeom>
                  </pic:spPr>
                </pic:pic>
              </a:graphicData>
            </a:graphic>
          </wp:inline>
        </w:drawing>
      </w:r>
    </w:p>
    <w:p w14:paraId="75844A4B" w14:textId="5B3C524E" w:rsidR="00C44684" w:rsidRDefault="00495EAC" w:rsidP="00AE16A7">
      <w:r>
        <w:t>While both methods exhibit extremely similar performances, the hill climbing algorithm produced a model with a lower maximum loss than the tabu</w:t>
      </w:r>
      <w:r w:rsidR="008A2A82">
        <w:t xml:space="preserve"> search. We decided to </w:t>
      </w:r>
      <w:r w:rsidR="00B35586">
        <w:t xml:space="preserve">proceed </w:t>
      </w:r>
      <w:r w:rsidR="00AE16A7">
        <w:t>using this model as our standard for further tests and analysis.</w:t>
      </w:r>
    </w:p>
    <w:p w14:paraId="5BCE882F" w14:textId="3F6CC8F7" w:rsidR="00905D58" w:rsidRDefault="00AE16A7" w:rsidP="002A69DF">
      <w:r>
        <w:t>The hill-climbing model was used</w:t>
      </w:r>
      <w:r w:rsidR="002904C7">
        <w:t xml:space="preserve"> to estimate the probability of it correctly predicting whether </w:t>
      </w:r>
      <w:r w:rsidR="00CC5C79">
        <w:t>there would be any failures in the PCV, which resulted in the following confusion matrix:</w:t>
      </w:r>
    </w:p>
    <w:tbl>
      <w:tblPr>
        <w:tblStyle w:val="TableGrid"/>
        <w:tblW w:w="0" w:type="auto"/>
        <w:jc w:val="center"/>
        <w:tblLook w:val="04A0" w:firstRow="1" w:lastRow="0" w:firstColumn="1" w:lastColumn="0" w:noHBand="0" w:noVBand="1"/>
      </w:tblPr>
      <w:tblGrid>
        <w:gridCol w:w="1202"/>
        <w:gridCol w:w="772"/>
        <w:gridCol w:w="549"/>
      </w:tblGrid>
      <w:tr w:rsidR="00FC3010" w14:paraId="2FB37D26" w14:textId="77777777" w:rsidTr="009A4859">
        <w:trPr>
          <w:jc w:val="center"/>
        </w:trPr>
        <w:tc>
          <w:tcPr>
            <w:tcW w:w="1202" w:type="dxa"/>
          </w:tcPr>
          <w:p w14:paraId="6DF9487F" w14:textId="77777777" w:rsidR="00FC3010" w:rsidRPr="00634452" w:rsidRDefault="00FC3010" w:rsidP="009D1C17">
            <w:pPr>
              <w:rPr>
                <w:b/>
                <w:bCs/>
              </w:rPr>
            </w:pPr>
          </w:p>
        </w:tc>
        <w:tc>
          <w:tcPr>
            <w:tcW w:w="1321" w:type="dxa"/>
            <w:gridSpan w:val="2"/>
          </w:tcPr>
          <w:p w14:paraId="4F028BA1" w14:textId="16E1B037" w:rsidR="00FC3010" w:rsidRPr="00634452" w:rsidRDefault="00FC3010" w:rsidP="00FC3010">
            <w:pPr>
              <w:jc w:val="center"/>
              <w:rPr>
                <w:b/>
                <w:bCs/>
              </w:rPr>
            </w:pPr>
            <w:r w:rsidRPr="00634452">
              <w:rPr>
                <w:b/>
                <w:bCs/>
              </w:rPr>
              <w:t>observed</w:t>
            </w:r>
          </w:p>
        </w:tc>
      </w:tr>
      <w:tr w:rsidR="009D1C17" w14:paraId="467C7F10" w14:textId="77777777" w:rsidTr="009A4859">
        <w:trPr>
          <w:jc w:val="center"/>
        </w:trPr>
        <w:tc>
          <w:tcPr>
            <w:tcW w:w="1202" w:type="dxa"/>
          </w:tcPr>
          <w:p w14:paraId="708CBE91" w14:textId="20762A06" w:rsidR="009D1C17" w:rsidRPr="00634452" w:rsidRDefault="00FC3010" w:rsidP="009D1C17">
            <w:pPr>
              <w:rPr>
                <w:b/>
                <w:bCs/>
              </w:rPr>
            </w:pPr>
            <w:r w:rsidRPr="00634452">
              <w:rPr>
                <w:b/>
                <w:bCs/>
              </w:rPr>
              <w:t>predicted</w:t>
            </w:r>
          </w:p>
        </w:tc>
        <w:tc>
          <w:tcPr>
            <w:tcW w:w="772" w:type="dxa"/>
          </w:tcPr>
          <w:p w14:paraId="6277C06D" w14:textId="0BAC5F80" w:rsidR="009D1C17" w:rsidRPr="00634452" w:rsidRDefault="00FC3010" w:rsidP="002A69DF">
            <w:pPr>
              <w:rPr>
                <w:b/>
                <w:bCs/>
              </w:rPr>
            </w:pPr>
            <w:r w:rsidRPr="00634452">
              <w:rPr>
                <w:b/>
                <w:bCs/>
              </w:rPr>
              <w:t>0</w:t>
            </w:r>
          </w:p>
        </w:tc>
        <w:tc>
          <w:tcPr>
            <w:tcW w:w="549" w:type="dxa"/>
          </w:tcPr>
          <w:p w14:paraId="271E0A43" w14:textId="6ED87695" w:rsidR="009D1C17" w:rsidRPr="00634452" w:rsidRDefault="00FC3010" w:rsidP="002A69DF">
            <w:pPr>
              <w:rPr>
                <w:b/>
                <w:bCs/>
              </w:rPr>
            </w:pPr>
            <w:r w:rsidRPr="00634452">
              <w:rPr>
                <w:b/>
                <w:bCs/>
              </w:rPr>
              <w:t>1</w:t>
            </w:r>
          </w:p>
        </w:tc>
      </w:tr>
      <w:tr w:rsidR="009D1C17" w14:paraId="7D0A7032" w14:textId="77777777" w:rsidTr="009A4859">
        <w:trPr>
          <w:jc w:val="center"/>
        </w:trPr>
        <w:tc>
          <w:tcPr>
            <w:tcW w:w="1202" w:type="dxa"/>
          </w:tcPr>
          <w:p w14:paraId="312350AC" w14:textId="13D4F698" w:rsidR="009D1C17" w:rsidRPr="00634452" w:rsidRDefault="00FC3010" w:rsidP="002A69DF">
            <w:pPr>
              <w:rPr>
                <w:b/>
                <w:bCs/>
              </w:rPr>
            </w:pPr>
            <w:r w:rsidRPr="00634452">
              <w:rPr>
                <w:b/>
                <w:bCs/>
              </w:rPr>
              <w:t>0</w:t>
            </w:r>
          </w:p>
        </w:tc>
        <w:tc>
          <w:tcPr>
            <w:tcW w:w="772" w:type="dxa"/>
          </w:tcPr>
          <w:p w14:paraId="32DA9161" w14:textId="12FAD338" w:rsidR="009D1C17" w:rsidRDefault="00FC3010" w:rsidP="002A69DF">
            <w:r>
              <w:t>2611</w:t>
            </w:r>
          </w:p>
        </w:tc>
        <w:tc>
          <w:tcPr>
            <w:tcW w:w="549" w:type="dxa"/>
          </w:tcPr>
          <w:p w14:paraId="0608073D" w14:textId="1E72F899" w:rsidR="009D1C17" w:rsidRDefault="00FC3010" w:rsidP="002A69DF">
            <w:r>
              <w:t>15</w:t>
            </w:r>
          </w:p>
        </w:tc>
      </w:tr>
      <w:tr w:rsidR="00FC3010" w14:paraId="29E44317" w14:textId="77777777" w:rsidTr="009A4859">
        <w:trPr>
          <w:jc w:val="center"/>
        </w:trPr>
        <w:tc>
          <w:tcPr>
            <w:tcW w:w="1202" w:type="dxa"/>
          </w:tcPr>
          <w:p w14:paraId="3FCB7DE8" w14:textId="6C04EC40" w:rsidR="00FC3010" w:rsidRPr="00634452" w:rsidRDefault="00FC3010" w:rsidP="002A69DF">
            <w:pPr>
              <w:rPr>
                <w:b/>
                <w:bCs/>
              </w:rPr>
            </w:pPr>
            <w:r w:rsidRPr="00634452">
              <w:rPr>
                <w:b/>
                <w:bCs/>
              </w:rPr>
              <w:t>1</w:t>
            </w:r>
          </w:p>
        </w:tc>
        <w:tc>
          <w:tcPr>
            <w:tcW w:w="772" w:type="dxa"/>
          </w:tcPr>
          <w:p w14:paraId="7CA9FFD0" w14:textId="3B85D094" w:rsidR="00FC3010" w:rsidRDefault="00FC3010" w:rsidP="002A69DF">
            <w:r>
              <w:t>0</w:t>
            </w:r>
          </w:p>
        </w:tc>
        <w:tc>
          <w:tcPr>
            <w:tcW w:w="549" w:type="dxa"/>
          </w:tcPr>
          <w:p w14:paraId="20C7BE82" w14:textId="5F9671D8" w:rsidR="00FC3010" w:rsidRDefault="00FC3010" w:rsidP="002A69DF">
            <w:r>
              <w:t>36</w:t>
            </w:r>
          </w:p>
        </w:tc>
      </w:tr>
    </w:tbl>
    <w:p w14:paraId="40F61C12" w14:textId="1B441B4E" w:rsidR="00D9088E" w:rsidRDefault="00D9088E" w:rsidP="002A69DF">
      <w:r>
        <w:t xml:space="preserve">The model was able to correctly predict every instance in which a failure occurred, with </w:t>
      </w:r>
      <w:r w:rsidR="00B8765E">
        <w:t xml:space="preserve">no false negatives predicted and only 15 out of 2611 true negatives </w:t>
      </w:r>
      <w:r w:rsidR="003B4809">
        <w:t xml:space="preserve">predicted as a failure, an impressive F1 score of </w:t>
      </w:r>
      <w:r w:rsidR="003720C5" w:rsidRPr="003720C5">
        <w:t>0.827</w:t>
      </w:r>
      <w:r w:rsidR="00634452">
        <w:t xml:space="preserve"> calculated using the below equation:</w:t>
      </w:r>
    </w:p>
    <w:p w14:paraId="2ED00379" w14:textId="24F65702" w:rsidR="00634452" w:rsidRPr="00F71D00" w:rsidRDefault="002B66B2" w:rsidP="002A69D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True Positives</m:t>
              </m:r>
            </m:num>
            <m:den>
              <m:r>
                <w:rPr>
                  <w:rFonts w:ascii="Cambria Math" w:hAnsi="Cambria Math"/>
                </w:rPr>
                <m:t xml:space="preserve">True Positives+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(False Positives+False Negatives)</m:t>
              </m:r>
            </m:den>
          </m:f>
        </m:oMath>
      </m:oMathPara>
    </w:p>
    <w:p w14:paraId="19749C67" w14:textId="5DFE5251" w:rsidR="00F71D00" w:rsidRDefault="00F71D00" w:rsidP="002A69DF">
      <w:pPr>
        <w:rPr>
          <w:rFonts w:eastAsiaTheme="minorEastAsia"/>
        </w:rPr>
      </w:pPr>
      <w:r>
        <w:rPr>
          <w:rFonts w:eastAsiaTheme="minorEastAsia"/>
        </w:rPr>
        <w:t>The final model is shown below:</w:t>
      </w:r>
    </w:p>
    <w:p w14:paraId="00A8C8B1" w14:textId="1170444A" w:rsidR="00F71D00" w:rsidRDefault="006A4089" w:rsidP="00F71D00">
      <w:pPr>
        <w:jc w:val="center"/>
      </w:pPr>
      <w:r>
        <w:rPr>
          <w:noProof/>
        </w:rPr>
        <w:drawing>
          <wp:inline distT="0" distB="0" distL="0" distR="0" wp14:anchorId="1CE571FA" wp14:editId="295244A3">
            <wp:extent cx="5378384" cy="3520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3" cy="3534224"/>
                    </a:xfrm>
                    <a:prstGeom prst="rect">
                      <a:avLst/>
                    </a:prstGeom>
                  </pic:spPr>
                </pic:pic>
              </a:graphicData>
            </a:graphic>
          </wp:inline>
        </w:drawing>
      </w:r>
    </w:p>
    <w:p w14:paraId="67D69F73" w14:textId="77777777" w:rsidR="00F71D00" w:rsidRDefault="00F71D00" w:rsidP="002A69DF">
      <w:pPr>
        <w:pStyle w:val="Heading2"/>
        <w:sectPr w:rsidR="00F71D00">
          <w:pgSz w:w="11906" w:h="16838"/>
          <w:pgMar w:top="1440" w:right="1440" w:bottom="1440" w:left="1440" w:header="708" w:footer="708" w:gutter="0"/>
          <w:cols w:space="708"/>
          <w:docGrid w:linePitch="360"/>
        </w:sectPr>
      </w:pPr>
    </w:p>
    <w:p w14:paraId="569FF5B5" w14:textId="7C73216F" w:rsidR="002A69DF" w:rsidRDefault="002A69DF" w:rsidP="002A69DF">
      <w:pPr>
        <w:pStyle w:val="Heading2"/>
      </w:pPr>
      <w:r>
        <w:lastRenderedPageBreak/>
        <w:t>Parameter Learning</w:t>
      </w:r>
    </w:p>
    <w:p w14:paraId="488C0014" w14:textId="64C88D0E" w:rsidR="002A69DF" w:rsidRDefault="00E87670" w:rsidP="002A69DF">
      <w:r>
        <w:t xml:space="preserve">Parameter learning allows use to simplify the model down to the effects each parameter has on </w:t>
      </w:r>
      <w:r w:rsidR="00C76FDE">
        <w:t xml:space="preserve">the other parameters. Think of it like building several smaller models each with only one node and </w:t>
      </w:r>
      <w:r w:rsidR="00780809">
        <w:t>its</w:t>
      </w:r>
      <w:r w:rsidR="00C76FDE">
        <w:t xml:space="preserve"> parents.</w:t>
      </w:r>
      <w:r w:rsidR="002E39A8">
        <w:t xml:space="preserve"> </w:t>
      </w:r>
      <w:r w:rsidR="00B401C1">
        <w:t xml:space="preserve">There are two estimators commonly used for this, Maximum Likelihood estimators, which </w:t>
      </w:r>
      <w:r w:rsidR="00FF55E3">
        <w:t xml:space="preserve">measure the maximum entropy present, and Bayesian posterior estimators </w:t>
      </w:r>
      <w:r w:rsidR="008B05ED">
        <w:t xml:space="preserve">which minimises the loss present </w:t>
      </w:r>
      <w:r w:rsidR="00C86FD4">
        <w:t xml:space="preserve">based off the structure of the overall network and any information already present in the data itself. </w:t>
      </w:r>
    </w:p>
    <w:p w14:paraId="6D8A8D45" w14:textId="33C7B7EE" w:rsidR="009643F9" w:rsidRDefault="009643F9" w:rsidP="002A69DF">
      <w:r>
        <w:t xml:space="preserve">However Maximum Likelihood </w:t>
      </w:r>
      <w:r w:rsidR="00B62C7E">
        <w:t>estimators</w:t>
      </w:r>
      <w:r>
        <w:t xml:space="preserve"> are </w:t>
      </w:r>
      <w:r w:rsidR="00B62C7E">
        <w:t>unstable for multivariate models (</w:t>
      </w:r>
      <w:r w:rsidR="00FF7F35">
        <w:t>ours</w:t>
      </w:r>
      <w:r w:rsidR="00B62C7E">
        <w:t xml:space="preserve"> has almost 30) </w:t>
      </w:r>
      <w:r w:rsidR="00904DAB">
        <w:t>and so based off the standards used by computer scientists, we will use Bayesian posterior estimates to produce more sensible</w:t>
      </w:r>
      <w:r w:rsidR="00CD03B4">
        <w:t xml:space="preserve"> parameter estimations.</w:t>
      </w:r>
    </w:p>
    <w:p w14:paraId="1A98E222" w14:textId="3344A01B" w:rsidR="002A69DF" w:rsidRDefault="00890B7B" w:rsidP="002A69DF">
      <w:r>
        <w:t xml:space="preserve">We carried out </w:t>
      </w:r>
      <w:r w:rsidR="007660D4">
        <w:t>parameter learning for the following parameters:</w:t>
      </w:r>
    </w:p>
    <w:p w14:paraId="6ABF038C" w14:textId="2FD8118E" w:rsidR="007660D4" w:rsidRPr="00FE0E0A" w:rsidRDefault="00FE0E0A" w:rsidP="002A69DF">
      <w:pPr>
        <w:rPr>
          <w:u w:val="single"/>
        </w:rPr>
      </w:pPr>
      <w:r w:rsidRPr="00FE0E0A">
        <w:rPr>
          <w:u w:val="single"/>
        </w:rPr>
        <w:t>Source Reservoir PCV Failure</w:t>
      </w:r>
    </w:p>
    <w:p w14:paraId="3109B87F" w14:textId="6E123F53" w:rsidR="007660D4" w:rsidRDefault="00AA5498" w:rsidP="00FE0E0A">
      <w:pPr>
        <w:jc w:val="center"/>
      </w:pPr>
      <w:r>
        <w:rPr>
          <w:noProof/>
        </w:rPr>
        <w:drawing>
          <wp:inline distT="0" distB="0" distL="0" distR="0" wp14:anchorId="3381A75F" wp14:editId="2CCF5AE3">
            <wp:extent cx="3881488" cy="22680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488" cy="2268000"/>
                    </a:xfrm>
                    <a:prstGeom prst="rect">
                      <a:avLst/>
                    </a:prstGeom>
                  </pic:spPr>
                </pic:pic>
              </a:graphicData>
            </a:graphic>
          </wp:inline>
        </w:drawing>
      </w:r>
    </w:p>
    <w:p w14:paraId="4D1453E1" w14:textId="6E1D85B5" w:rsidR="00AA5498" w:rsidRDefault="006A4E79" w:rsidP="006A4E79">
      <w:r>
        <w:t xml:space="preserve">The two factors affecting </w:t>
      </w:r>
      <w:proofErr w:type="spellStart"/>
      <w:r>
        <w:t>pcv_failure</w:t>
      </w:r>
      <w:proofErr w:type="spellEnd"/>
      <w:r>
        <w:t xml:space="preserve"> are </w:t>
      </w:r>
      <w:proofErr w:type="spellStart"/>
      <w:r w:rsidRPr="006A4E79">
        <w:t>wtw_</w:t>
      </w:r>
      <w:proofErr w:type="gramStart"/>
      <w:r w:rsidRPr="006A4E79">
        <w:t>phosphate.dosing</w:t>
      </w:r>
      <w:proofErr w:type="spellEnd"/>
      <w:proofErr w:type="gramEnd"/>
      <w:r>
        <w:t xml:space="preserve"> and the </w:t>
      </w:r>
      <w:proofErr w:type="spellStart"/>
      <w:r w:rsidR="008C681B" w:rsidRPr="008C681B">
        <w:t>srs_bacto.fails.risk.factor</w:t>
      </w:r>
      <w:proofErr w:type="spellEnd"/>
      <w:r w:rsidR="008C681B">
        <w:t xml:space="preserve">. As can be seen in the graph, the higher the </w:t>
      </w:r>
      <w:r w:rsidR="00384ACB">
        <w:t xml:space="preserve">risk factor gets the more likely it is that the </w:t>
      </w:r>
      <w:proofErr w:type="spellStart"/>
      <w:r w:rsidR="00384ACB">
        <w:t>pcv</w:t>
      </w:r>
      <w:proofErr w:type="spellEnd"/>
      <w:r w:rsidR="00384ACB">
        <w:t xml:space="preserve"> will fail, rising from a 0.05% chance of failure up to nearly 1</w:t>
      </w:r>
      <w:r w:rsidR="009337E2">
        <w:t>5</w:t>
      </w:r>
      <w:r w:rsidR="00384ACB">
        <w:t xml:space="preserve">% chance at </w:t>
      </w:r>
      <w:r w:rsidR="00356BD7">
        <w:t>a risk factor of 10</w:t>
      </w:r>
      <w:r w:rsidR="009337E2">
        <w:t>. This is mitigated somewhat when phosphate dosing is implemented</w:t>
      </w:r>
      <w:r w:rsidR="00724533">
        <w:t xml:space="preserve">, dropping the failure rate at </w:t>
      </w:r>
      <w:r w:rsidR="00356BD7">
        <w:t>a risk factor of 12</w:t>
      </w:r>
      <w:r w:rsidR="00724533">
        <w:t xml:space="preserve"> down to 10%.</w:t>
      </w:r>
    </w:p>
    <w:p w14:paraId="7D9F6C9B" w14:textId="410D12D9" w:rsidR="00860009" w:rsidRPr="003253C8" w:rsidRDefault="003253C8" w:rsidP="006A4E79">
      <w:pPr>
        <w:rPr>
          <w:u w:val="single"/>
        </w:rPr>
      </w:pPr>
      <w:proofErr w:type="spellStart"/>
      <w:r w:rsidRPr="003253C8">
        <w:rPr>
          <w:u w:val="single"/>
        </w:rPr>
        <w:t>Bacto</w:t>
      </w:r>
      <w:proofErr w:type="spellEnd"/>
      <w:r w:rsidRPr="003253C8">
        <w:rPr>
          <w:u w:val="single"/>
        </w:rPr>
        <w:t xml:space="preserve"> Fail Risk Factor</w:t>
      </w:r>
    </w:p>
    <w:p w14:paraId="2D98D7BD" w14:textId="6E022E19" w:rsidR="003253C8" w:rsidRDefault="003253C8" w:rsidP="003253C8">
      <w:pPr>
        <w:jc w:val="center"/>
      </w:pPr>
      <w:r>
        <w:rPr>
          <w:noProof/>
        </w:rPr>
        <w:drawing>
          <wp:inline distT="0" distB="0" distL="0" distR="0" wp14:anchorId="60478D37" wp14:editId="0232D764">
            <wp:extent cx="4387590" cy="248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590" cy="2484000"/>
                    </a:xfrm>
                    <a:prstGeom prst="rect">
                      <a:avLst/>
                    </a:prstGeom>
                  </pic:spPr>
                </pic:pic>
              </a:graphicData>
            </a:graphic>
          </wp:inline>
        </w:drawing>
      </w:r>
    </w:p>
    <w:p w14:paraId="64AF67CC" w14:textId="68A303BA" w:rsidR="00956F73" w:rsidRDefault="00956F73" w:rsidP="00956F73">
      <w:r>
        <w:lastRenderedPageBreak/>
        <w:t xml:space="preserve">The </w:t>
      </w:r>
      <w:proofErr w:type="spellStart"/>
      <w:r>
        <w:t>Bacto</w:t>
      </w:r>
      <w:proofErr w:type="spellEnd"/>
      <w:r>
        <w:t xml:space="preserve"> Failure Risk Factor is impacted by </w:t>
      </w:r>
      <w:r w:rsidR="00A55B8F">
        <w:t>whether</w:t>
      </w:r>
      <w:r w:rsidR="00B9035C">
        <w:t xml:space="preserve"> clarification is carried out during water treatment, </w:t>
      </w:r>
      <w:proofErr w:type="gramStart"/>
      <w:r w:rsidR="00244484">
        <w:t>whether or not</w:t>
      </w:r>
      <w:proofErr w:type="gramEnd"/>
      <w:r w:rsidR="00244484">
        <w:t xml:space="preserve"> raw water is stored during water treatment and </w:t>
      </w:r>
      <w:r w:rsidR="00BA04A4">
        <w:t>the number of fails the previous</w:t>
      </w:r>
      <w:r w:rsidR="00E10890">
        <w:t xml:space="preserve"> year. </w:t>
      </w:r>
    </w:p>
    <w:p w14:paraId="0EE6F9F7" w14:textId="63EF47BD" w:rsidR="00A34B55" w:rsidRDefault="00A34B55" w:rsidP="00956F73">
      <w:r>
        <w:t xml:space="preserve">Predictably the more failures the previous year the higher the risk factor is, </w:t>
      </w:r>
      <w:r w:rsidR="00E40F37">
        <w:t>however,</w:t>
      </w:r>
      <w:r>
        <w:t xml:space="preserve"> </w:t>
      </w:r>
      <w:r w:rsidR="006A1CB0">
        <w:t xml:space="preserve">less apparent </w:t>
      </w:r>
      <w:r w:rsidR="00E40F37">
        <w:t xml:space="preserve">is the effect the other two factors have on the risk. If raw water is stored </w:t>
      </w:r>
      <w:r w:rsidR="00832F5D">
        <w:t xml:space="preserve">then the </w:t>
      </w:r>
      <w:r w:rsidR="003C35F2">
        <w:t xml:space="preserve">chance of a higher risk factor being assigned is increased, </w:t>
      </w:r>
      <w:r w:rsidR="002B342D">
        <w:t xml:space="preserve">contrarily if a sedimentation or clarification stage is present then the risk is reduced somewhat. </w:t>
      </w:r>
    </w:p>
    <w:p w14:paraId="6DA008F4" w14:textId="1FF8D034" w:rsidR="003A5CBF" w:rsidRPr="00AB4DE2" w:rsidRDefault="00AB4DE2" w:rsidP="00956F73">
      <w:pPr>
        <w:rPr>
          <w:u w:val="single"/>
        </w:rPr>
      </w:pPr>
      <w:r w:rsidRPr="00AB4DE2">
        <w:rPr>
          <w:u w:val="single"/>
        </w:rPr>
        <w:t>Source Reservoir Failures in Previous Years</w:t>
      </w:r>
    </w:p>
    <w:p w14:paraId="5D5C7DFA" w14:textId="275829A4" w:rsidR="00AB4DE2" w:rsidRDefault="00AB4DE2" w:rsidP="00AB4DE2">
      <w:pPr>
        <w:jc w:val="center"/>
      </w:pPr>
      <w:r>
        <w:rPr>
          <w:noProof/>
        </w:rPr>
        <w:drawing>
          <wp:inline distT="0" distB="0" distL="0" distR="0" wp14:anchorId="203A806D" wp14:editId="7F5DAB2A">
            <wp:extent cx="4676775" cy="1200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1200150"/>
                    </a:xfrm>
                    <a:prstGeom prst="rect">
                      <a:avLst/>
                    </a:prstGeom>
                  </pic:spPr>
                </pic:pic>
              </a:graphicData>
            </a:graphic>
          </wp:inline>
        </w:drawing>
      </w:r>
    </w:p>
    <w:p w14:paraId="7C424EBE" w14:textId="6C441D44" w:rsidR="00AB4DE2" w:rsidRDefault="00AB4DE2" w:rsidP="00AB4DE2">
      <w:r>
        <w:t xml:space="preserve">The main factor affecting </w:t>
      </w:r>
      <w:r w:rsidR="00A346C0">
        <w:t xml:space="preserve">the number of failures in a year seemed to be most dependant on the age of the water, with water stored for longer than the </w:t>
      </w:r>
      <w:r w:rsidR="004D49F2">
        <w:t xml:space="preserve">standard test period of 21 days </w:t>
      </w:r>
      <w:r w:rsidR="00B01B0A">
        <w:t xml:space="preserve">having a </w:t>
      </w:r>
      <w:r w:rsidR="00236458">
        <w:t xml:space="preserve">significantly higher probability </w:t>
      </w:r>
      <w:r w:rsidR="004A2D2D">
        <w:t>of causing more than 1 failure in the source reservoir’s quality.</w:t>
      </w:r>
    </w:p>
    <w:p w14:paraId="7394A897" w14:textId="428DC26B" w:rsidR="002A69DF" w:rsidRDefault="002A69DF" w:rsidP="002A69DF">
      <w:pPr>
        <w:pStyle w:val="Heading1"/>
      </w:pPr>
      <w:r>
        <w:t>Results of Analysis</w:t>
      </w:r>
    </w:p>
    <w:p w14:paraId="53686CA2" w14:textId="63CEB45D" w:rsidR="00EA11BB" w:rsidRDefault="00387488" w:rsidP="00387488">
      <w:pPr>
        <w:pStyle w:val="Heading2"/>
      </w:pPr>
      <w:r>
        <w:t>Inference</w:t>
      </w:r>
    </w:p>
    <w:p w14:paraId="0BEA38B8" w14:textId="6EC07853" w:rsidR="00294A0C" w:rsidRPr="00294A0C" w:rsidRDefault="00294A0C" w:rsidP="00294A0C">
      <w:r>
        <w:t xml:space="preserve">After learning </w:t>
      </w:r>
      <w:r w:rsidR="00A10F29">
        <w:t xml:space="preserve">both </w:t>
      </w:r>
      <w:r>
        <w:t>the structure</w:t>
      </w:r>
      <w:r w:rsidR="00A10F29">
        <w:t xml:space="preserve"> and gaining some insight into the parameters of</w:t>
      </w:r>
      <w:r>
        <w:t xml:space="preserve"> our Bayesian network, the next step would be to carry out inference, as this </w:t>
      </w:r>
      <w:r w:rsidR="00AF12F6">
        <w:t xml:space="preserve">will be the main purpose of the entire modelling process. </w:t>
      </w:r>
      <w:r w:rsidR="00A10F29">
        <w:t>Specifically,</w:t>
      </w:r>
      <w:r w:rsidR="00AF12F6">
        <w:t xml:space="preserve"> in our model we want to answer the question, for given evidence </w:t>
      </w:r>
      <w:r w:rsidR="00262432">
        <w:t xml:space="preserve">(this is the value of a known variable) </w:t>
      </w:r>
      <w:r w:rsidR="00AF12F6">
        <w:t xml:space="preserve">about </w:t>
      </w:r>
      <w:r w:rsidR="00E54CBB">
        <w:t>different combinations</w:t>
      </w:r>
      <w:r w:rsidR="00AF12F6">
        <w:t xml:space="preserve"> of the variables, what is the likely state of </w:t>
      </w:r>
      <w:proofErr w:type="spellStart"/>
      <w:r w:rsidR="009F50D1" w:rsidRPr="009F50D1">
        <w:t>pcv_failure</w:t>
      </w:r>
      <w:proofErr w:type="spellEnd"/>
      <w:r w:rsidR="009F50D1">
        <w:t>?</w:t>
      </w:r>
    </w:p>
    <w:p w14:paraId="460AFE8D" w14:textId="32CD5139" w:rsidR="00C273F1" w:rsidRDefault="00574B9A" w:rsidP="00C273F1">
      <w:r>
        <w:t xml:space="preserve">We have a choice of inference methods, exact or approximate. </w:t>
      </w:r>
      <w:r w:rsidR="00C273F1">
        <w:t xml:space="preserve">Exact algorithms are more iterative in nature and provide more reliable answers but </w:t>
      </w:r>
      <w:r w:rsidR="00DA132C">
        <w:t xml:space="preserve">take a </w:t>
      </w:r>
      <w:r w:rsidR="004508A1">
        <w:t xml:space="preserve">significantly longer time to run, whereas approximate algorithms </w:t>
      </w:r>
      <w:proofErr w:type="gramStart"/>
      <w:r w:rsidR="004508A1">
        <w:t>don’t</w:t>
      </w:r>
      <w:proofErr w:type="gramEnd"/>
      <w:r w:rsidR="004508A1">
        <w:t xml:space="preserve"> always provide the best answer, but they do scale better for a large number of variables. As our model contains many variables, we will resort to using approximate methods.</w:t>
      </w:r>
    </w:p>
    <w:p w14:paraId="09B1D419" w14:textId="53FE1143" w:rsidR="004B76E8" w:rsidRDefault="00A03B7C" w:rsidP="00C273F1">
      <w:r>
        <w:t xml:space="preserve">Approximate algorithms are based off Monte Carlo simulations which sample from the global distribution of the entire network. </w:t>
      </w:r>
      <w:r w:rsidR="00B4155F">
        <w:t>The three most popular sampling methods are importance sampling, logic sampling and Markov Chain Monte Carlo (MCMC). We will experiment with and compare these three methods to determine which is the most applicable to our network.</w:t>
      </w:r>
    </w:p>
    <w:p w14:paraId="54E910E1" w14:textId="537E76AF" w:rsidR="007061D1" w:rsidRDefault="001D24A7" w:rsidP="00C273F1">
      <w:r>
        <w:t xml:space="preserve">We began with the two variables directly connected to the </w:t>
      </w:r>
      <w:proofErr w:type="spellStart"/>
      <w:r w:rsidR="007A4B51">
        <w:t>pcv_failure</w:t>
      </w:r>
      <w:proofErr w:type="spellEnd"/>
      <w:r w:rsidR="007A4B51">
        <w:t xml:space="preserve"> node- </w:t>
      </w:r>
      <w:proofErr w:type="spellStart"/>
      <w:r w:rsidR="007A4B51">
        <w:t>wtw_</w:t>
      </w:r>
      <w:proofErr w:type="gramStart"/>
      <w:r w:rsidR="007A4B51">
        <w:t>phosphate.dosing</w:t>
      </w:r>
      <w:proofErr w:type="spellEnd"/>
      <w:proofErr w:type="gramEnd"/>
      <w:r w:rsidR="007A4B51">
        <w:t xml:space="preserve"> and </w:t>
      </w:r>
      <w:proofErr w:type="spellStart"/>
      <w:r w:rsidR="007A4B51">
        <w:t>srs_bacto</w:t>
      </w:r>
      <w:r w:rsidR="00A65A87">
        <w:t>.</w:t>
      </w:r>
      <w:r w:rsidR="007A4B51">
        <w:t>fails</w:t>
      </w:r>
      <w:r w:rsidR="00A65A87">
        <w:t>.risk.factor</w:t>
      </w:r>
      <w:proofErr w:type="spellEnd"/>
      <w:r w:rsidR="00A65A87">
        <w:t>, to see what effect they had on the probability of failure.</w:t>
      </w:r>
    </w:p>
    <w:tbl>
      <w:tblPr>
        <w:tblStyle w:val="TableGrid"/>
        <w:tblW w:w="0" w:type="auto"/>
        <w:jc w:val="center"/>
        <w:tblLook w:val="04A0" w:firstRow="1" w:lastRow="0" w:firstColumn="1" w:lastColumn="0" w:noHBand="0" w:noVBand="1"/>
      </w:tblPr>
      <w:tblGrid>
        <w:gridCol w:w="2805"/>
        <w:gridCol w:w="2874"/>
      </w:tblGrid>
      <w:tr w:rsidR="00324540" w14:paraId="02F58937" w14:textId="77777777" w:rsidTr="00991D7E">
        <w:trPr>
          <w:jc w:val="center"/>
        </w:trPr>
        <w:tc>
          <w:tcPr>
            <w:tcW w:w="2805" w:type="dxa"/>
          </w:tcPr>
          <w:p w14:paraId="1E3725F7" w14:textId="77777777" w:rsidR="00324540" w:rsidRDefault="00324540" w:rsidP="00324540">
            <w:pPr>
              <w:jc w:val="center"/>
            </w:pPr>
            <w:r>
              <w:rPr>
                <w:noProof/>
              </w:rPr>
              <w:drawing>
                <wp:inline distT="0" distB="0" distL="0" distR="0" wp14:anchorId="5BA18CDE" wp14:editId="20E6AB90">
                  <wp:extent cx="1552575" cy="25908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047" b="10698"/>
                          <a:stretch/>
                        </pic:blipFill>
                        <pic:spPr bwMode="auto">
                          <a:xfrm>
                            <a:off x="0" y="0"/>
                            <a:ext cx="1552575" cy="259080"/>
                          </a:xfrm>
                          <a:prstGeom prst="rect">
                            <a:avLst/>
                          </a:prstGeom>
                          <a:ln>
                            <a:noFill/>
                          </a:ln>
                          <a:extLst>
                            <a:ext uri="{53640926-AAD7-44D8-BBD7-CCE9431645EC}">
                              <a14:shadowObscured xmlns:a14="http://schemas.microsoft.com/office/drawing/2010/main"/>
                            </a:ext>
                          </a:extLst>
                        </pic:spPr>
                      </pic:pic>
                    </a:graphicData>
                  </a:graphic>
                </wp:inline>
              </w:drawing>
            </w:r>
          </w:p>
          <w:p w14:paraId="12B4DAC1" w14:textId="326F0CF9" w:rsidR="00324540" w:rsidRDefault="00324540" w:rsidP="00324540">
            <w:pPr>
              <w:jc w:val="center"/>
            </w:pPr>
            <w:r w:rsidRPr="00991D7E">
              <w:rPr>
                <w:sz w:val="16"/>
                <w:szCs w:val="16"/>
              </w:rPr>
              <w:t>Probabilities with Phosphate dosing</w:t>
            </w:r>
          </w:p>
        </w:tc>
        <w:tc>
          <w:tcPr>
            <w:tcW w:w="2874" w:type="dxa"/>
          </w:tcPr>
          <w:p w14:paraId="78ADD6DD" w14:textId="10C6094A" w:rsidR="00324540" w:rsidRDefault="00991D7E" w:rsidP="00991D7E">
            <w:pPr>
              <w:jc w:val="center"/>
            </w:pPr>
            <w:r>
              <w:rPr>
                <w:noProof/>
              </w:rPr>
              <w:drawing>
                <wp:inline distT="0" distB="0" distL="0" distR="0" wp14:anchorId="185F15E1" wp14:editId="218E786A">
                  <wp:extent cx="1524000" cy="2819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667" b="16667"/>
                          <a:stretch/>
                        </pic:blipFill>
                        <pic:spPr bwMode="auto">
                          <a:xfrm>
                            <a:off x="0" y="0"/>
                            <a:ext cx="1524000" cy="281940"/>
                          </a:xfrm>
                          <a:prstGeom prst="rect">
                            <a:avLst/>
                          </a:prstGeom>
                          <a:ln>
                            <a:noFill/>
                          </a:ln>
                          <a:extLst>
                            <a:ext uri="{53640926-AAD7-44D8-BBD7-CCE9431645EC}">
                              <a14:shadowObscured xmlns:a14="http://schemas.microsoft.com/office/drawing/2010/main"/>
                            </a:ext>
                          </a:extLst>
                        </pic:spPr>
                      </pic:pic>
                    </a:graphicData>
                  </a:graphic>
                </wp:inline>
              </w:drawing>
            </w:r>
          </w:p>
          <w:p w14:paraId="3F38D94F" w14:textId="475A39F7" w:rsidR="00324540" w:rsidRDefault="00324540" w:rsidP="00991D7E">
            <w:pPr>
              <w:jc w:val="center"/>
            </w:pPr>
            <w:r w:rsidRPr="00991D7E">
              <w:rPr>
                <w:sz w:val="16"/>
                <w:szCs w:val="16"/>
              </w:rPr>
              <w:t>Probabilities without Phosphate dosing</w:t>
            </w:r>
          </w:p>
        </w:tc>
      </w:tr>
    </w:tbl>
    <w:p w14:paraId="29822D4C" w14:textId="6F605673" w:rsidR="00E949C1" w:rsidRDefault="00E949C1" w:rsidP="00C273F1">
      <w:r>
        <w:t xml:space="preserve">When phosphate dosing is present </w:t>
      </w:r>
      <w:r w:rsidR="007F5EAA">
        <w:t xml:space="preserve">the chance of failure is </w:t>
      </w:r>
      <w:r w:rsidR="007F5EAA" w:rsidRPr="007F5EAA">
        <w:t>0.012</w:t>
      </w:r>
      <w:r w:rsidR="007F5EAA">
        <w:t xml:space="preserve">, whereas when it is not present </w:t>
      </w:r>
      <w:r w:rsidR="00CE0F68">
        <w:t xml:space="preserve">it increases up to </w:t>
      </w:r>
      <w:r w:rsidR="00CE0F68" w:rsidRPr="00CE0F68">
        <w:t>0.05</w:t>
      </w:r>
      <w:r w:rsidR="00CE0F68">
        <w:t>1, a fivefold increase.</w:t>
      </w:r>
    </w:p>
    <w:p w14:paraId="5DE173AF" w14:textId="016D3845" w:rsidR="008A228F" w:rsidRDefault="008A228F" w:rsidP="00C273F1">
      <w:r>
        <w:t xml:space="preserve">Comparing the different </w:t>
      </w:r>
      <w:proofErr w:type="spellStart"/>
      <w:r>
        <w:t>bacto</w:t>
      </w:r>
      <w:proofErr w:type="spellEnd"/>
      <w:r>
        <w:t xml:space="preserve"> </w:t>
      </w:r>
      <w:r w:rsidR="00310682">
        <w:t xml:space="preserve">fails </w:t>
      </w:r>
      <w:r>
        <w:t>risk factors yielded the following probabilities:</w:t>
      </w:r>
    </w:p>
    <w:tbl>
      <w:tblPr>
        <w:tblStyle w:val="TableGrid"/>
        <w:tblW w:w="10060" w:type="dxa"/>
        <w:tblLayout w:type="fixed"/>
        <w:tblLook w:val="04A0" w:firstRow="1" w:lastRow="0" w:firstColumn="1" w:lastColumn="0" w:noHBand="0" w:noVBand="1"/>
      </w:tblPr>
      <w:tblGrid>
        <w:gridCol w:w="2019"/>
        <w:gridCol w:w="1922"/>
        <w:gridCol w:w="2186"/>
        <w:gridCol w:w="2114"/>
        <w:gridCol w:w="1819"/>
      </w:tblGrid>
      <w:tr w:rsidR="00BF0469" w:rsidRPr="00E00503" w14:paraId="37B5A84B" w14:textId="77777777" w:rsidTr="006E4D55">
        <w:trPr>
          <w:gridAfter w:val="1"/>
          <w:wAfter w:w="1819" w:type="dxa"/>
        </w:trPr>
        <w:tc>
          <w:tcPr>
            <w:tcW w:w="2019" w:type="dxa"/>
          </w:tcPr>
          <w:p w14:paraId="0D8C722E" w14:textId="77777777" w:rsidR="00BF0469" w:rsidRPr="00E00503" w:rsidRDefault="00BF0469" w:rsidP="00117F74">
            <w:pPr>
              <w:jc w:val="center"/>
              <w:rPr>
                <w:sz w:val="16"/>
                <w:szCs w:val="16"/>
              </w:rPr>
            </w:pPr>
            <w:r w:rsidRPr="00E00503">
              <w:rPr>
                <w:noProof/>
                <w:sz w:val="16"/>
                <w:szCs w:val="16"/>
              </w:rPr>
              <w:lastRenderedPageBreak/>
              <w:drawing>
                <wp:inline distT="0" distB="0" distL="0" distR="0" wp14:anchorId="62C29E93" wp14:editId="5F4A618A">
                  <wp:extent cx="1428750" cy="409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409575"/>
                          </a:xfrm>
                          <a:prstGeom prst="rect">
                            <a:avLst/>
                          </a:prstGeom>
                        </pic:spPr>
                      </pic:pic>
                    </a:graphicData>
                  </a:graphic>
                </wp:inline>
              </w:drawing>
            </w:r>
          </w:p>
          <w:p w14:paraId="4750A8CA" w14:textId="64BEB59A" w:rsidR="00BF0469" w:rsidRPr="00E00503" w:rsidRDefault="00BF0469" w:rsidP="00117F74">
            <w:pPr>
              <w:jc w:val="center"/>
              <w:rPr>
                <w:sz w:val="16"/>
                <w:szCs w:val="16"/>
              </w:rPr>
            </w:pPr>
            <w:r w:rsidRPr="00E00503">
              <w:rPr>
                <w:sz w:val="16"/>
                <w:szCs w:val="16"/>
              </w:rPr>
              <w:t>Prob at Risk level 1</w:t>
            </w:r>
          </w:p>
        </w:tc>
        <w:tc>
          <w:tcPr>
            <w:tcW w:w="1922" w:type="dxa"/>
          </w:tcPr>
          <w:p w14:paraId="3D97DD1F" w14:textId="2F398CB5" w:rsidR="00BF0469" w:rsidRPr="00E00503" w:rsidRDefault="00BF0469" w:rsidP="00117F74">
            <w:pPr>
              <w:jc w:val="center"/>
              <w:rPr>
                <w:sz w:val="16"/>
                <w:szCs w:val="16"/>
              </w:rPr>
            </w:pPr>
            <w:r w:rsidRPr="00E00503">
              <w:rPr>
                <w:noProof/>
                <w:sz w:val="16"/>
                <w:szCs w:val="16"/>
              </w:rPr>
              <w:drawing>
                <wp:inline distT="0" distB="0" distL="0" distR="0" wp14:anchorId="4DD7BCF1" wp14:editId="68784470">
                  <wp:extent cx="1352550" cy="428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428625"/>
                          </a:xfrm>
                          <a:prstGeom prst="rect">
                            <a:avLst/>
                          </a:prstGeom>
                        </pic:spPr>
                      </pic:pic>
                    </a:graphicData>
                  </a:graphic>
                </wp:inline>
              </w:drawing>
            </w:r>
          </w:p>
          <w:p w14:paraId="7C68250C" w14:textId="572B95BC" w:rsidR="00BF0469" w:rsidRPr="00E00503" w:rsidRDefault="00BF0469" w:rsidP="00117F74">
            <w:pPr>
              <w:jc w:val="center"/>
              <w:rPr>
                <w:sz w:val="16"/>
                <w:szCs w:val="16"/>
              </w:rPr>
            </w:pPr>
            <w:r w:rsidRPr="00E00503">
              <w:rPr>
                <w:sz w:val="16"/>
                <w:szCs w:val="16"/>
              </w:rPr>
              <w:t>Prob at Risk level 2</w:t>
            </w:r>
          </w:p>
        </w:tc>
        <w:tc>
          <w:tcPr>
            <w:tcW w:w="2186" w:type="dxa"/>
          </w:tcPr>
          <w:p w14:paraId="3C61540A" w14:textId="62AF79DD" w:rsidR="00BF0469" w:rsidRPr="00E00503" w:rsidRDefault="00BF0469" w:rsidP="00117F74">
            <w:pPr>
              <w:jc w:val="center"/>
              <w:rPr>
                <w:sz w:val="16"/>
                <w:szCs w:val="16"/>
              </w:rPr>
            </w:pPr>
            <w:r w:rsidRPr="00E00503">
              <w:rPr>
                <w:noProof/>
                <w:sz w:val="16"/>
                <w:szCs w:val="16"/>
              </w:rPr>
              <w:drawing>
                <wp:inline distT="0" distB="0" distL="0" distR="0" wp14:anchorId="00E2EEA0" wp14:editId="1CE933B6">
                  <wp:extent cx="1552575" cy="409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409575"/>
                          </a:xfrm>
                          <a:prstGeom prst="rect">
                            <a:avLst/>
                          </a:prstGeom>
                        </pic:spPr>
                      </pic:pic>
                    </a:graphicData>
                  </a:graphic>
                </wp:inline>
              </w:drawing>
            </w:r>
          </w:p>
          <w:p w14:paraId="42622B21" w14:textId="4AA2AB67" w:rsidR="00BF0469" w:rsidRPr="00E00503" w:rsidRDefault="00BF0469" w:rsidP="00117F74">
            <w:pPr>
              <w:jc w:val="center"/>
              <w:rPr>
                <w:sz w:val="16"/>
                <w:szCs w:val="16"/>
              </w:rPr>
            </w:pPr>
            <w:r w:rsidRPr="00E00503">
              <w:rPr>
                <w:sz w:val="16"/>
                <w:szCs w:val="16"/>
              </w:rPr>
              <w:t>Prob at Risk level 3</w:t>
            </w:r>
          </w:p>
        </w:tc>
        <w:tc>
          <w:tcPr>
            <w:tcW w:w="2114" w:type="dxa"/>
          </w:tcPr>
          <w:p w14:paraId="70C55FA4" w14:textId="20FD3C07" w:rsidR="00BF0469" w:rsidRPr="00E00503" w:rsidRDefault="004461D0" w:rsidP="00117F74">
            <w:pPr>
              <w:jc w:val="center"/>
              <w:rPr>
                <w:sz w:val="16"/>
                <w:szCs w:val="16"/>
              </w:rPr>
            </w:pPr>
            <w:r w:rsidRPr="00E00503">
              <w:rPr>
                <w:noProof/>
                <w:sz w:val="16"/>
                <w:szCs w:val="16"/>
              </w:rPr>
              <w:drawing>
                <wp:inline distT="0" distB="0" distL="0" distR="0" wp14:anchorId="2DF49935" wp14:editId="1BA656BB">
                  <wp:extent cx="1504950" cy="42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428625"/>
                          </a:xfrm>
                          <a:prstGeom prst="rect">
                            <a:avLst/>
                          </a:prstGeom>
                        </pic:spPr>
                      </pic:pic>
                    </a:graphicData>
                  </a:graphic>
                </wp:inline>
              </w:drawing>
            </w:r>
          </w:p>
          <w:p w14:paraId="4B1D6EE0" w14:textId="6718080E" w:rsidR="00BF0469" w:rsidRPr="00E00503" w:rsidRDefault="00BF0469" w:rsidP="00117F74">
            <w:pPr>
              <w:jc w:val="center"/>
              <w:rPr>
                <w:sz w:val="16"/>
                <w:szCs w:val="16"/>
              </w:rPr>
            </w:pPr>
            <w:r w:rsidRPr="00E00503">
              <w:rPr>
                <w:sz w:val="16"/>
                <w:szCs w:val="16"/>
              </w:rPr>
              <w:t>Prob at Risk level 4</w:t>
            </w:r>
          </w:p>
        </w:tc>
      </w:tr>
      <w:tr w:rsidR="0055007C" w14:paraId="6808F333" w14:textId="77777777" w:rsidTr="006E4D55">
        <w:tc>
          <w:tcPr>
            <w:tcW w:w="2019" w:type="dxa"/>
          </w:tcPr>
          <w:p w14:paraId="2574BF7C" w14:textId="213C7411" w:rsidR="0055007C" w:rsidRPr="00E00503" w:rsidRDefault="006E4D55" w:rsidP="00117F74">
            <w:pPr>
              <w:jc w:val="center"/>
              <w:rPr>
                <w:sz w:val="16"/>
                <w:szCs w:val="16"/>
              </w:rPr>
            </w:pPr>
            <w:r w:rsidRPr="00E00503">
              <w:rPr>
                <w:noProof/>
                <w:sz w:val="16"/>
                <w:szCs w:val="16"/>
              </w:rPr>
              <w:drawing>
                <wp:inline distT="0" distB="0" distL="0" distR="0" wp14:anchorId="273D641A" wp14:editId="79360E90">
                  <wp:extent cx="1144905" cy="3549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4905" cy="354965"/>
                          </a:xfrm>
                          <a:prstGeom prst="rect">
                            <a:avLst/>
                          </a:prstGeom>
                        </pic:spPr>
                      </pic:pic>
                    </a:graphicData>
                  </a:graphic>
                </wp:inline>
              </w:drawing>
            </w:r>
          </w:p>
          <w:p w14:paraId="255B3CB6" w14:textId="0AE2CFF1" w:rsidR="0055007C" w:rsidRPr="00E00503" w:rsidRDefault="0055007C" w:rsidP="00117F74">
            <w:pPr>
              <w:jc w:val="center"/>
              <w:rPr>
                <w:noProof/>
                <w:sz w:val="16"/>
                <w:szCs w:val="16"/>
              </w:rPr>
            </w:pPr>
            <w:r w:rsidRPr="00E00503">
              <w:rPr>
                <w:sz w:val="16"/>
                <w:szCs w:val="16"/>
              </w:rPr>
              <w:t>Prob at Risk level 5</w:t>
            </w:r>
          </w:p>
        </w:tc>
        <w:tc>
          <w:tcPr>
            <w:tcW w:w="1922" w:type="dxa"/>
          </w:tcPr>
          <w:p w14:paraId="3A500680" w14:textId="6DF88B46" w:rsidR="0055007C" w:rsidRPr="00E00503" w:rsidRDefault="00B25F75" w:rsidP="00117F74">
            <w:pPr>
              <w:jc w:val="center"/>
              <w:rPr>
                <w:sz w:val="16"/>
                <w:szCs w:val="16"/>
              </w:rPr>
            </w:pPr>
            <w:r w:rsidRPr="00E00503">
              <w:rPr>
                <w:noProof/>
                <w:sz w:val="16"/>
                <w:szCs w:val="16"/>
              </w:rPr>
              <w:drawing>
                <wp:inline distT="0" distB="0" distL="0" distR="0" wp14:anchorId="7303EDCB" wp14:editId="78C67E34">
                  <wp:extent cx="1083310" cy="334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3310" cy="334010"/>
                          </a:xfrm>
                          <a:prstGeom prst="rect">
                            <a:avLst/>
                          </a:prstGeom>
                        </pic:spPr>
                      </pic:pic>
                    </a:graphicData>
                  </a:graphic>
                </wp:inline>
              </w:drawing>
            </w:r>
          </w:p>
          <w:p w14:paraId="3834E13E" w14:textId="2B162DF3" w:rsidR="0055007C" w:rsidRPr="00E00503" w:rsidRDefault="0055007C" w:rsidP="00117F74">
            <w:pPr>
              <w:jc w:val="center"/>
              <w:rPr>
                <w:sz w:val="16"/>
                <w:szCs w:val="16"/>
              </w:rPr>
            </w:pPr>
            <w:r w:rsidRPr="00E00503">
              <w:rPr>
                <w:sz w:val="16"/>
                <w:szCs w:val="16"/>
              </w:rPr>
              <w:t>Prob at Risk level 6</w:t>
            </w:r>
          </w:p>
        </w:tc>
        <w:tc>
          <w:tcPr>
            <w:tcW w:w="2186" w:type="dxa"/>
          </w:tcPr>
          <w:p w14:paraId="0CED87C4" w14:textId="5D9D3B88" w:rsidR="0055007C" w:rsidRPr="00E00503" w:rsidRDefault="001F3F32" w:rsidP="00117F74">
            <w:pPr>
              <w:jc w:val="center"/>
              <w:rPr>
                <w:noProof/>
                <w:sz w:val="16"/>
                <w:szCs w:val="16"/>
              </w:rPr>
            </w:pPr>
            <w:r w:rsidRPr="00E00503">
              <w:rPr>
                <w:noProof/>
                <w:sz w:val="16"/>
                <w:szCs w:val="16"/>
              </w:rPr>
              <w:drawing>
                <wp:inline distT="0" distB="0" distL="0" distR="0" wp14:anchorId="7401B22F" wp14:editId="001DB6DB">
                  <wp:extent cx="1250950" cy="37465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0950" cy="374650"/>
                          </a:xfrm>
                          <a:prstGeom prst="rect">
                            <a:avLst/>
                          </a:prstGeom>
                        </pic:spPr>
                      </pic:pic>
                    </a:graphicData>
                  </a:graphic>
                </wp:inline>
              </w:drawing>
            </w:r>
          </w:p>
          <w:p w14:paraId="5FB1DA2B" w14:textId="0F7E1E6E" w:rsidR="0055007C" w:rsidRPr="00E00503" w:rsidRDefault="0055007C" w:rsidP="00117F74">
            <w:pPr>
              <w:jc w:val="center"/>
              <w:rPr>
                <w:sz w:val="16"/>
                <w:szCs w:val="16"/>
              </w:rPr>
            </w:pPr>
            <w:r w:rsidRPr="00E00503">
              <w:rPr>
                <w:sz w:val="16"/>
                <w:szCs w:val="16"/>
              </w:rPr>
              <w:t>Prob at Risk level 8</w:t>
            </w:r>
          </w:p>
        </w:tc>
        <w:tc>
          <w:tcPr>
            <w:tcW w:w="2114" w:type="dxa"/>
          </w:tcPr>
          <w:p w14:paraId="74622C96" w14:textId="0DF5719E" w:rsidR="0055007C" w:rsidRPr="00E00503" w:rsidRDefault="00E00503" w:rsidP="00117F74">
            <w:pPr>
              <w:jc w:val="center"/>
              <w:rPr>
                <w:sz w:val="16"/>
                <w:szCs w:val="16"/>
              </w:rPr>
            </w:pPr>
            <w:r w:rsidRPr="00E00503">
              <w:rPr>
                <w:noProof/>
                <w:sz w:val="16"/>
                <w:szCs w:val="16"/>
              </w:rPr>
              <w:drawing>
                <wp:inline distT="0" distB="0" distL="0" distR="0" wp14:anchorId="1C14858E" wp14:editId="5A54532E">
                  <wp:extent cx="1205230" cy="3587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5230" cy="358775"/>
                          </a:xfrm>
                          <a:prstGeom prst="rect">
                            <a:avLst/>
                          </a:prstGeom>
                        </pic:spPr>
                      </pic:pic>
                    </a:graphicData>
                  </a:graphic>
                </wp:inline>
              </w:drawing>
            </w:r>
          </w:p>
          <w:p w14:paraId="450B8ADF" w14:textId="75557365" w:rsidR="0055007C" w:rsidRPr="00E00503" w:rsidRDefault="0055007C" w:rsidP="00117F74">
            <w:pPr>
              <w:jc w:val="center"/>
              <w:rPr>
                <w:sz w:val="16"/>
                <w:szCs w:val="16"/>
              </w:rPr>
            </w:pPr>
            <w:r w:rsidRPr="00E00503">
              <w:rPr>
                <w:sz w:val="16"/>
                <w:szCs w:val="16"/>
              </w:rPr>
              <w:t>Prob at Risk level 10</w:t>
            </w:r>
          </w:p>
        </w:tc>
        <w:tc>
          <w:tcPr>
            <w:tcW w:w="1819" w:type="dxa"/>
          </w:tcPr>
          <w:p w14:paraId="6A38E219" w14:textId="18683368" w:rsidR="0055007C" w:rsidRPr="00E00503" w:rsidRDefault="00BB60A3" w:rsidP="00117F74">
            <w:pPr>
              <w:jc w:val="center"/>
              <w:rPr>
                <w:sz w:val="16"/>
                <w:szCs w:val="16"/>
              </w:rPr>
            </w:pPr>
            <w:r>
              <w:rPr>
                <w:noProof/>
              </w:rPr>
              <w:drawing>
                <wp:inline distT="0" distB="0" distL="0" distR="0" wp14:anchorId="7088D99F" wp14:editId="74119757">
                  <wp:extent cx="1220042" cy="36000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20042" cy="360000"/>
                          </a:xfrm>
                          <a:prstGeom prst="rect">
                            <a:avLst/>
                          </a:prstGeom>
                        </pic:spPr>
                      </pic:pic>
                    </a:graphicData>
                  </a:graphic>
                </wp:inline>
              </w:drawing>
            </w:r>
          </w:p>
          <w:p w14:paraId="66DB7263" w14:textId="2346D564" w:rsidR="0055007C" w:rsidRPr="00E00503" w:rsidRDefault="0055007C" w:rsidP="00117F74">
            <w:pPr>
              <w:jc w:val="center"/>
              <w:rPr>
                <w:sz w:val="16"/>
                <w:szCs w:val="16"/>
              </w:rPr>
            </w:pPr>
            <w:r w:rsidRPr="00E00503">
              <w:rPr>
                <w:sz w:val="16"/>
                <w:szCs w:val="16"/>
              </w:rPr>
              <w:t>Prob at Risk level 12</w:t>
            </w:r>
          </w:p>
        </w:tc>
      </w:tr>
    </w:tbl>
    <w:p w14:paraId="23B01CF2" w14:textId="61E7DDEA" w:rsidR="008A228F" w:rsidRDefault="008A228F" w:rsidP="00C273F1"/>
    <w:p w14:paraId="1739453C" w14:textId="2B4A402C" w:rsidR="00716F7A" w:rsidRDefault="00716F7A" w:rsidP="00C273F1">
      <w:r>
        <w:t xml:space="preserve">As </w:t>
      </w:r>
      <w:r w:rsidR="00271528">
        <w:t>expected,</w:t>
      </w:r>
      <w:r>
        <w:t xml:space="preserve"> the highest chance of failure comes with a risk level of 12. Counter-intuitively though the second highest chance of </w:t>
      </w:r>
      <w:r w:rsidR="00271528">
        <w:t>failure</w:t>
      </w:r>
      <w:r>
        <w:t xml:space="preserve"> comes at risk </w:t>
      </w:r>
      <w:r w:rsidR="00271528">
        <w:t xml:space="preserve">level 6, with both risk level 8 and 10 having lower failure rates. This suggests that the factors affecting the </w:t>
      </w:r>
      <w:proofErr w:type="spellStart"/>
      <w:r w:rsidR="00271528">
        <w:t>bacto</w:t>
      </w:r>
      <w:proofErr w:type="spellEnd"/>
      <w:r w:rsidR="00271528">
        <w:t xml:space="preserve"> fail risk should be examined in more detail</w:t>
      </w:r>
      <w:r w:rsidR="00B72F44">
        <w:t xml:space="preserve">, particularly what effect they have on the </w:t>
      </w:r>
      <w:proofErr w:type="spellStart"/>
      <w:r w:rsidR="00B72F44">
        <w:t>pcv</w:t>
      </w:r>
      <w:proofErr w:type="spellEnd"/>
      <w:r w:rsidR="00B72F44">
        <w:t xml:space="preserve"> failure chance.</w:t>
      </w:r>
    </w:p>
    <w:p w14:paraId="5A8C987F" w14:textId="76ADB77E" w:rsidR="00B72F44" w:rsidRDefault="00985B4F" w:rsidP="00C273F1">
      <w:r>
        <w:t xml:space="preserve">We then </w:t>
      </w:r>
      <w:r w:rsidR="00605B0C">
        <w:t xml:space="preserve">tested out different values for </w:t>
      </w:r>
      <w:proofErr w:type="spellStart"/>
      <w:r w:rsidR="00605B0C" w:rsidRPr="00605B0C">
        <w:t>tw_</w:t>
      </w:r>
      <w:proofErr w:type="gramStart"/>
      <w:r w:rsidR="00605B0C" w:rsidRPr="00605B0C">
        <w:t>raw.water</w:t>
      </w:r>
      <w:proofErr w:type="gramEnd"/>
      <w:r w:rsidR="00605B0C" w:rsidRPr="00605B0C">
        <w:t>.storage</w:t>
      </w:r>
      <w:proofErr w:type="spellEnd"/>
      <w:r w:rsidR="00605B0C" w:rsidRPr="00605B0C">
        <w:t xml:space="preserve">, </w:t>
      </w:r>
      <w:proofErr w:type="spellStart"/>
      <w:r w:rsidR="00605B0C" w:rsidRPr="00605B0C">
        <w:t>wtw_clarification</w:t>
      </w:r>
      <w:proofErr w:type="spellEnd"/>
      <w:r w:rsidR="00605B0C">
        <w:t xml:space="preserve"> and </w:t>
      </w:r>
      <w:proofErr w:type="spellStart"/>
      <w:r w:rsidR="00890197" w:rsidRPr="00890197">
        <w:t>srs_fails_in</w:t>
      </w:r>
      <w:proofErr w:type="spellEnd"/>
      <w:r w:rsidR="00890197" w:rsidRPr="00890197">
        <w:t>_</w:t>
      </w:r>
      <w:r w:rsidR="00315217">
        <w:t xml:space="preserve"> </w:t>
      </w:r>
      <w:proofErr w:type="spellStart"/>
      <w:r w:rsidR="00890197" w:rsidRPr="00890197">
        <w:t>any_previous_year</w:t>
      </w:r>
      <w:proofErr w:type="spellEnd"/>
      <w:r w:rsidR="00890197">
        <w:t xml:space="preserve"> to see what effect they had on the chance of failure:</w:t>
      </w:r>
    </w:p>
    <w:tbl>
      <w:tblPr>
        <w:tblStyle w:val="TableGrid"/>
        <w:tblW w:w="0" w:type="auto"/>
        <w:jc w:val="center"/>
        <w:tblLook w:val="04A0" w:firstRow="1" w:lastRow="0" w:firstColumn="1" w:lastColumn="0" w:noHBand="0" w:noVBand="1"/>
      </w:tblPr>
      <w:tblGrid>
        <w:gridCol w:w="2805"/>
        <w:gridCol w:w="3066"/>
      </w:tblGrid>
      <w:tr w:rsidR="00331359" w14:paraId="064A8E66" w14:textId="77777777" w:rsidTr="00DF4B99">
        <w:trPr>
          <w:jc w:val="center"/>
        </w:trPr>
        <w:tc>
          <w:tcPr>
            <w:tcW w:w="2805" w:type="dxa"/>
          </w:tcPr>
          <w:p w14:paraId="55452CD3" w14:textId="384C9CA0" w:rsidR="00331359" w:rsidRDefault="00FD56AD" w:rsidP="00117F74">
            <w:pPr>
              <w:jc w:val="center"/>
            </w:pPr>
            <w:r>
              <w:rPr>
                <w:noProof/>
              </w:rPr>
              <w:drawing>
                <wp:inline distT="0" distB="0" distL="0" distR="0" wp14:anchorId="6E216536" wp14:editId="1234C693">
                  <wp:extent cx="1504950" cy="447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4950" cy="447675"/>
                          </a:xfrm>
                          <a:prstGeom prst="rect">
                            <a:avLst/>
                          </a:prstGeom>
                        </pic:spPr>
                      </pic:pic>
                    </a:graphicData>
                  </a:graphic>
                </wp:inline>
              </w:drawing>
            </w:r>
          </w:p>
          <w:p w14:paraId="59D56D39" w14:textId="0BE43409" w:rsidR="00331359" w:rsidRDefault="00331359" w:rsidP="00117F74">
            <w:pPr>
              <w:jc w:val="center"/>
            </w:pPr>
            <w:r w:rsidRPr="00991D7E">
              <w:rPr>
                <w:sz w:val="16"/>
                <w:szCs w:val="16"/>
              </w:rPr>
              <w:t xml:space="preserve">Probabilities with </w:t>
            </w:r>
            <w:r w:rsidR="000E6CBE">
              <w:rPr>
                <w:sz w:val="16"/>
                <w:szCs w:val="16"/>
              </w:rPr>
              <w:t>raw water storage</w:t>
            </w:r>
          </w:p>
        </w:tc>
        <w:tc>
          <w:tcPr>
            <w:tcW w:w="3066" w:type="dxa"/>
          </w:tcPr>
          <w:p w14:paraId="6BCC03FD" w14:textId="4DF53AA2" w:rsidR="00331359" w:rsidRDefault="008D6E19" w:rsidP="00117F74">
            <w:pPr>
              <w:jc w:val="center"/>
            </w:pPr>
            <w:r>
              <w:rPr>
                <w:noProof/>
              </w:rPr>
              <w:drawing>
                <wp:inline distT="0" distB="0" distL="0" distR="0" wp14:anchorId="53D73337" wp14:editId="55705D42">
                  <wp:extent cx="1679314" cy="44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9314" cy="446400"/>
                          </a:xfrm>
                          <a:prstGeom prst="rect">
                            <a:avLst/>
                          </a:prstGeom>
                        </pic:spPr>
                      </pic:pic>
                    </a:graphicData>
                  </a:graphic>
                </wp:inline>
              </w:drawing>
            </w:r>
          </w:p>
          <w:p w14:paraId="0CC1EA6A" w14:textId="085CC564" w:rsidR="00331359" w:rsidRDefault="00331359" w:rsidP="00117F74">
            <w:pPr>
              <w:jc w:val="center"/>
            </w:pPr>
            <w:r w:rsidRPr="00991D7E">
              <w:rPr>
                <w:sz w:val="16"/>
                <w:szCs w:val="16"/>
              </w:rPr>
              <w:t xml:space="preserve">Probabilities without </w:t>
            </w:r>
            <w:r w:rsidR="000E6CBE">
              <w:rPr>
                <w:sz w:val="16"/>
                <w:szCs w:val="16"/>
              </w:rPr>
              <w:t>raw water storage</w:t>
            </w:r>
          </w:p>
        </w:tc>
      </w:tr>
      <w:tr w:rsidR="00F707AB" w14:paraId="676442DA" w14:textId="77777777" w:rsidTr="00DF4B99">
        <w:tblPrEx>
          <w:jc w:val="left"/>
        </w:tblPrEx>
        <w:tc>
          <w:tcPr>
            <w:tcW w:w="2805" w:type="dxa"/>
          </w:tcPr>
          <w:p w14:paraId="6A5209CD" w14:textId="2946DF18" w:rsidR="00F707AB" w:rsidRDefault="00375E3C" w:rsidP="00117F74">
            <w:pPr>
              <w:jc w:val="center"/>
            </w:pPr>
            <w:r>
              <w:rPr>
                <w:noProof/>
              </w:rPr>
              <w:drawing>
                <wp:inline distT="0" distB="0" distL="0" distR="0" wp14:anchorId="1EE96FDE" wp14:editId="7C754A72">
                  <wp:extent cx="1514475" cy="4762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476250"/>
                          </a:xfrm>
                          <a:prstGeom prst="rect">
                            <a:avLst/>
                          </a:prstGeom>
                        </pic:spPr>
                      </pic:pic>
                    </a:graphicData>
                  </a:graphic>
                </wp:inline>
              </w:drawing>
            </w:r>
          </w:p>
          <w:p w14:paraId="684EEA0B" w14:textId="054E0D54" w:rsidR="00F707AB" w:rsidRDefault="00F707AB" w:rsidP="00117F74">
            <w:pPr>
              <w:jc w:val="center"/>
            </w:pPr>
            <w:r w:rsidRPr="00991D7E">
              <w:rPr>
                <w:sz w:val="16"/>
                <w:szCs w:val="16"/>
              </w:rPr>
              <w:t>Probabilities with</w:t>
            </w:r>
            <w:r>
              <w:rPr>
                <w:sz w:val="16"/>
                <w:szCs w:val="16"/>
              </w:rPr>
              <w:t xml:space="preserve"> water clarification</w:t>
            </w:r>
          </w:p>
        </w:tc>
        <w:tc>
          <w:tcPr>
            <w:tcW w:w="3066" w:type="dxa"/>
          </w:tcPr>
          <w:p w14:paraId="36758967" w14:textId="6EF85E04" w:rsidR="00F707AB" w:rsidRDefault="00375E3C" w:rsidP="00117F74">
            <w:pPr>
              <w:jc w:val="center"/>
            </w:pPr>
            <w:r>
              <w:rPr>
                <w:noProof/>
              </w:rPr>
              <w:drawing>
                <wp:inline distT="0" distB="0" distL="0" distR="0" wp14:anchorId="493BA5BB" wp14:editId="34DCC146">
                  <wp:extent cx="1810286" cy="47520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0286" cy="475200"/>
                          </a:xfrm>
                          <a:prstGeom prst="rect">
                            <a:avLst/>
                          </a:prstGeom>
                        </pic:spPr>
                      </pic:pic>
                    </a:graphicData>
                  </a:graphic>
                </wp:inline>
              </w:drawing>
            </w:r>
          </w:p>
          <w:p w14:paraId="5625135A" w14:textId="7F35A41E" w:rsidR="00F707AB" w:rsidRDefault="00F707AB" w:rsidP="00117F74">
            <w:pPr>
              <w:jc w:val="center"/>
            </w:pPr>
            <w:r w:rsidRPr="00991D7E">
              <w:rPr>
                <w:sz w:val="16"/>
                <w:szCs w:val="16"/>
              </w:rPr>
              <w:t xml:space="preserve">Probabilities without </w:t>
            </w:r>
            <w:r>
              <w:rPr>
                <w:sz w:val="16"/>
                <w:szCs w:val="16"/>
              </w:rPr>
              <w:t>water clarification</w:t>
            </w:r>
          </w:p>
        </w:tc>
      </w:tr>
    </w:tbl>
    <w:p w14:paraId="46F045F0" w14:textId="607D0EB4" w:rsidR="00890197" w:rsidRDefault="00890197" w:rsidP="00117F74">
      <w:pPr>
        <w:jc w:val="cente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F4B99" w14:paraId="1A5B87F1" w14:textId="77777777" w:rsidTr="00DF4B99">
        <w:tc>
          <w:tcPr>
            <w:tcW w:w="1502" w:type="dxa"/>
          </w:tcPr>
          <w:p w14:paraId="2C900D7A" w14:textId="01D7F25E" w:rsidR="00DF4B99" w:rsidRDefault="00774ECB" w:rsidP="00117F74">
            <w:pPr>
              <w:jc w:val="center"/>
            </w:pPr>
            <w:r>
              <w:rPr>
                <w:noProof/>
              </w:rPr>
              <w:drawing>
                <wp:inline distT="0" distB="0" distL="0" distR="0" wp14:anchorId="5479BD84" wp14:editId="3E3B60AF">
                  <wp:extent cx="900000" cy="24497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00000" cy="244970"/>
                          </a:xfrm>
                          <a:prstGeom prst="rect">
                            <a:avLst/>
                          </a:prstGeom>
                        </pic:spPr>
                      </pic:pic>
                    </a:graphicData>
                  </a:graphic>
                </wp:inline>
              </w:drawing>
            </w:r>
          </w:p>
          <w:p w14:paraId="45088B6E" w14:textId="77777777" w:rsidR="0039273E" w:rsidRDefault="0039273E" w:rsidP="00117F74">
            <w:pPr>
              <w:jc w:val="center"/>
              <w:rPr>
                <w:sz w:val="16"/>
                <w:szCs w:val="16"/>
              </w:rPr>
            </w:pPr>
          </w:p>
          <w:p w14:paraId="43837965" w14:textId="487ED6F0" w:rsidR="00DF4B99" w:rsidRDefault="00DF4B99" w:rsidP="00117F74">
            <w:pPr>
              <w:jc w:val="center"/>
            </w:pPr>
            <w:r w:rsidRPr="00991D7E">
              <w:rPr>
                <w:sz w:val="16"/>
                <w:szCs w:val="16"/>
              </w:rPr>
              <w:t>Probabilities with</w:t>
            </w:r>
            <w:r>
              <w:rPr>
                <w:sz w:val="16"/>
                <w:szCs w:val="16"/>
              </w:rPr>
              <w:t xml:space="preserve"> 0 failures </w:t>
            </w:r>
            <w:r w:rsidR="00B02777">
              <w:rPr>
                <w:sz w:val="16"/>
                <w:szCs w:val="16"/>
              </w:rPr>
              <w:t>in past year</w:t>
            </w:r>
          </w:p>
        </w:tc>
        <w:tc>
          <w:tcPr>
            <w:tcW w:w="1502" w:type="dxa"/>
          </w:tcPr>
          <w:p w14:paraId="66D193DE" w14:textId="5A3CBAC7" w:rsidR="00DF4B99" w:rsidRDefault="002014BB" w:rsidP="00117F74">
            <w:pPr>
              <w:jc w:val="center"/>
            </w:pPr>
            <w:r>
              <w:rPr>
                <w:noProof/>
              </w:rPr>
              <w:drawing>
                <wp:inline distT="0" distB="0" distL="0" distR="0" wp14:anchorId="66D63C7B" wp14:editId="3BAA3457">
                  <wp:extent cx="900000" cy="293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00000" cy="293750"/>
                          </a:xfrm>
                          <a:prstGeom prst="rect">
                            <a:avLst/>
                          </a:prstGeom>
                        </pic:spPr>
                      </pic:pic>
                    </a:graphicData>
                  </a:graphic>
                </wp:inline>
              </w:drawing>
            </w:r>
          </w:p>
          <w:p w14:paraId="548D36DE" w14:textId="77777777" w:rsidR="0039273E" w:rsidRDefault="0039273E" w:rsidP="00117F74">
            <w:pPr>
              <w:jc w:val="center"/>
              <w:rPr>
                <w:sz w:val="16"/>
                <w:szCs w:val="16"/>
              </w:rPr>
            </w:pPr>
          </w:p>
          <w:p w14:paraId="25D4F56E" w14:textId="55FFE1FB" w:rsidR="00B02777" w:rsidRDefault="00B02777" w:rsidP="00117F74">
            <w:pPr>
              <w:jc w:val="center"/>
            </w:pPr>
            <w:r w:rsidRPr="00991D7E">
              <w:rPr>
                <w:sz w:val="16"/>
                <w:szCs w:val="16"/>
              </w:rPr>
              <w:t>Probabilities with</w:t>
            </w:r>
            <w:r>
              <w:rPr>
                <w:sz w:val="16"/>
                <w:szCs w:val="16"/>
              </w:rPr>
              <w:t xml:space="preserve"> 1 failure in past year</w:t>
            </w:r>
          </w:p>
        </w:tc>
        <w:tc>
          <w:tcPr>
            <w:tcW w:w="1503" w:type="dxa"/>
          </w:tcPr>
          <w:p w14:paraId="5380D9A5" w14:textId="14DEBA05" w:rsidR="00DF4B99" w:rsidRDefault="00B03B45" w:rsidP="00117F74">
            <w:pPr>
              <w:jc w:val="center"/>
            </w:pPr>
            <w:r>
              <w:rPr>
                <w:noProof/>
              </w:rPr>
              <w:drawing>
                <wp:inline distT="0" distB="0" distL="0" distR="0" wp14:anchorId="3F9308AA" wp14:editId="2FA2A989">
                  <wp:extent cx="900000" cy="2670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00000" cy="267097"/>
                          </a:xfrm>
                          <a:prstGeom prst="rect">
                            <a:avLst/>
                          </a:prstGeom>
                        </pic:spPr>
                      </pic:pic>
                    </a:graphicData>
                  </a:graphic>
                </wp:inline>
              </w:drawing>
            </w:r>
          </w:p>
          <w:p w14:paraId="3D5737AE" w14:textId="77777777" w:rsidR="0039273E" w:rsidRDefault="0039273E" w:rsidP="00117F74">
            <w:pPr>
              <w:jc w:val="center"/>
              <w:rPr>
                <w:sz w:val="16"/>
                <w:szCs w:val="16"/>
              </w:rPr>
            </w:pPr>
          </w:p>
          <w:p w14:paraId="75D8395A" w14:textId="0BBBC3E7" w:rsidR="00B02777" w:rsidRDefault="00B02777" w:rsidP="00117F74">
            <w:pPr>
              <w:jc w:val="center"/>
            </w:pPr>
            <w:r w:rsidRPr="00991D7E">
              <w:rPr>
                <w:sz w:val="16"/>
                <w:szCs w:val="16"/>
              </w:rPr>
              <w:t>Probabilities with</w:t>
            </w:r>
            <w:r>
              <w:rPr>
                <w:sz w:val="16"/>
                <w:szCs w:val="16"/>
              </w:rPr>
              <w:t xml:space="preserve"> 2 failures in past year</w:t>
            </w:r>
          </w:p>
        </w:tc>
        <w:tc>
          <w:tcPr>
            <w:tcW w:w="1503" w:type="dxa"/>
          </w:tcPr>
          <w:p w14:paraId="45F19B96" w14:textId="383CB15F" w:rsidR="00DF4B99" w:rsidRDefault="002A11CB" w:rsidP="00117F74">
            <w:pPr>
              <w:jc w:val="center"/>
            </w:pPr>
            <w:r>
              <w:rPr>
                <w:noProof/>
              </w:rPr>
              <w:drawing>
                <wp:inline distT="0" distB="0" distL="0" distR="0" wp14:anchorId="0B6D50C6" wp14:editId="140DDD8A">
                  <wp:extent cx="900000" cy="26538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00000" cy="265385"/>
                          </a:xfrm>
                          <a:prstGeom prst="rect">
                            <a:avLst/>
                          </a:prstGeom>
                        </pic:spPr>
                      </pic:pic>
                    </a:graphicData>
                  </a:graphic>
                </wp:inline>
              </w:drawing>
            </w:r>
          </w:p>
          <w:p w14:paraId="69EB878B" w14:textId="77777777" w:rsidR="0039273E" w:rsidRDefault="0039273E" w:rsidP="00117F74">
            <w:pPr>
              <w:jc w:val="center"/>
              <w:rPr>
                <w:sz w:val="16"/>
                <w:szCs w:val="16"/>
              </w:rPr>
            </w:pPr>
          </w:p>
          <w:p w14:paraId="031D1AF9" w14:textId="1539EAA5" w:rsidR="00B02777" w:rsidRDefault="00B02777" w:rsidP="00117F74">
            <w:pPr>
              <w:jc w:val="center"/>
            </w:pPr>
            <w:r w:rsidRPr="00991D7E">
              <w:rPr>
                <w:sz w:val="16"/>
                <w:szCs w:val="16"/>
              </w:rPr>
              <w:t>Probabilities with</w:t>
            </w:r>
            <w:r>
              <w:rPr>
                <w:sz w:val="16"/>
                <w:szCs w:val="16"/>
              </w:rPr>
              <w:t xml:space="preserve"> 3 failures in past year</w:t>
            </w:r>
          </w:p>
        </w:tc>
        <w:tc>
          <w:tcPr>
            <w:tcW w:w="1503" w:type="dxa"/>
          </w:tcPr>
          <w:p w14:paraId="25F786EE" w14:textId="55323FE8" w:rsidR="00DF4B99" w:rsidRDefault="00960D2F" w:rsidP="00117F74">
            <w:pPr>
              <w:jc w:val="center"/>
            </w:pPr>
            <w:r>
              <w:rPr>
                <w:noProof/>
              </w:rPr>
              <w:drawing>
                <wp:inline distT="0" distB="0" distL="0" distR="0" wp14:anchorId="03CA7D27" wp14:editId="4FC25E75">
                  <wp:extent cx="900000" cy="25384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0000" cy="253846"/>
                          </a:xfrm>
                          <a:prstGeom prst="rect">
                            <a:avLst/>
                          </a:prstGeom>
                        </pic:spPr>
                      </pic:pic>
                    </a:graphicData>
                  </a:graphic>
                </wp:inline>
              </w:drawing>
            </w:r>
          </w:p>
          <w:p w14:paraId="6AFAABCE" w14:textId="77777777" w:rsidR="0039273E" w:rsidRDefault="0039273E" w:rsidP="00117F74">
            <w:pPr>
              <w:jc w:val="center"/>
              <w:rPr>
                <w:sz w:val="16"/>
                <w:szCs w:val="16"/>
              </w:rPr>
            </w:pPr>
          </w:p>
          <w:p w14:paraId="0EA07DE1" w14:textId="3420D791" w:rsidR="00B02777" w:rsidRDefault="00B02777" w:rsidP="00117F74">
            <w:pPr>
              <w:jc w:val="center"/>
            </w:pPr>
            <w:r w:rsidRPr="00991D7E">
              <w:rPr>
                <w:sz w:val="16"/>
                <w:szCs w:val="16"/>
              </w:rPr>
              <w:t>Probabilities with</w:t>
            </w:r>
            <w:r>
              <w:rPr>
                <w:sz w:val="16"/>
                <w:szCs w:val="16"/>
              </w:rPr>
              <w:t xml:space="preserve"> 4 failures in past year</w:t>
            </w:r>
          </w:p>
        </w:tc>
        <w:tc>
          <w:tcPr>
            <w:tcW w:w="1503" w:type="dxa"/>
          </w:tcPr>
          <w:p w14:paraId="4DA3E7D8" w14:textId="4AA8B490" w:rsidR="00DF4B99" w:rsidRDefault="001071BB" w:rsidP="00117F74">
            <w:pPr>
              <w:jc w:val="center"/>
            </w:pPr>
            <w:r>
              <w:rPr>
                <w:noProof/>
              </w:rPr>
              <w:drawing>
                <wp:inline distT="0" distB="0" distL="0" distR="0" wp14:anchorId="4523CF9B" wp14:editId="1B23F725">
                  <wp:extent cx="900000" cy="36000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00000" cy="360000"/>
                          </a:xfrm>
                          <a:prstGeom prst="rect">
                            <a:avLst/>
                          </a:prstGeom>
                        </pic:spPr>
                      </pic:pic>
                    </a:graphicData>
                  </a:graphic>
                </wp:inline>
              </w:drawing>
            </w:r>
          </w:p>
          <w:p w14:paraId="3E09D5CA" w14:textId="174FD1D1" w:rsidR="00B02777" w:rsidRDefault="00B02777" w:rsidP="00117F74">
            <w:pPr>
              <w:jc w:val="center"/>
            </w:pPr>
            <w:r w:rsidRPr="00991D7E">
              <w:rPr>
                <w:sz w:val="16"/>
                <w:szCs w:val="16"/>
              </w:rPr>
              <w:t>Probabilities with</w:t>
            </w:r>
            <w:r>
              <w:rPr>
                <w:sz w:val="16"/>
                <w:szCs w:val="16"/>
              </w:rPr>
              <w:t xml:space="preserve"> 5 failures in past year</w:t>
            </w:r>
          </w:p>
        </w:tc>
      </w:tr>
    </w:tbl>
    <w:p w14:paraId="3B023F90" w14:textId="6E8313C1" w:rsidR="007B19DC" w:rsidRDefault="00A55B8F" w:rsidP="00C273F1">
      <w:r>
        <w:t>When</w:t>
      </w:r>
      <w:r w:rsidR="00F707AB">
        <w:t xml:space="preserve"> raw water is </w:t>
      </w:r>
      <w:proofErr w:type="gramStart"/>
      <w:r w:rsidR="00F707AB">
        <w:t>stored</w:t>
      </w:r>
      <w:proofErr w:type="gramEnd"/>
      <w:r w:rsidR="00F707AB">
        <w:t xml:space="preserve"> it nearly doubles the chance of a failure occurring</w:t>
      </w:r>
      <w:r w:rsidR="001071BB">
        <w:t xml:space="preserve"> (although this is only from 1 to 2 % so still a small effect overall)</w:t>
      </w:r>
      <w:r w:rsidR="002252B3">
        <w:t xml:space="preserve">. Water clarification has a minimal effect on the chance of failure, as when it </w:t>
      </w:r>
      <w:r>
        <w:t>does not</w:t>
      </w:r>
      <w:r w:rsidR="002252B3">
        <w:t xml:space="preserve"> take place </w:t>
      </w:r>
      <w:r w:rsidR="00FC1EA2">
        <w:t>the chance of failure increases by only 0.2%</w:t>
      </w:r>
      <w:r w:rsidR="00392A50">
        <w:t xml:space="preserve">, </w:t>
      </w:r>
      <w:r w:rsidR="001071BB">
        <w:t>while the number of failures in the past year has the biggest effect,</w:t>
      </w:r>
      <w:r w:rsidR="00D96026">
        <w:t xml:space="preserve"> varying the chance of failure by up to 10% at 5 failures in the past year- </w:t>
      </w:r>
      <w:r w:rsidR="00FD1496">
        <w:t xml:space="preserve">because of this we will </w:t>
      </w:r>
      <w:r w:rsidR="00D103ED">
        <w:t>test the factors that affect the number of failures in past years.</w:t>
      </w:r>
    </w:p>
    <w:p w14:paraId="3BD7C3C1" w14:textId="770B38A3" w:rsidR="00834004" w:rsidRDefault="00834004" w:rsidP="00C273F1">
      <w:r>
        <w:t xml:space="preserve">The two factors affecting this are the order of appearance of the water in the service reservoir system (there are </w:t>
      </w:r>
      <w:r w:rsidR="003C0FCF">
        <w:t xml:space="preserve">8 </w:t>
      </w:r>
      <w:r w:rsidR="00727108">
        <w:t>smaller reservoirs in the system) as well as the age of the water, which is divided into up to 7 days, between 7 and 21 days and more than 21 days. The results were the following:</w:t>
      </w:r>
    </w:p>
    <w:tbl>
      <w:tblPr>
        <w:tblStyle w:val="TableGrid"/>
        <w:tblW w:w="8241" w:type="dxa"/>
        <w:tblLayout w:type="fixed"/>
        <w:tblLook w:val="04A0" w:firstRow="1" w:lastRow="0" w:firstColumn="1" w:lastColumn="0" w:noHBand="0" w:noVBand="1"/>
      </w:tblPr>
      <w:tblGrid>
        <w:gridCol w:w="2019"/>
        <w:gridCol w:w="1922"/>
        <w:gridCol w:w="2186"/>
        <w:gridCol w:w="2114"/>
      </w:tblGrid>
      <w:tr w:rsidR="002C2FE9" w:rsidRPr="00E00503" w14:paraId="166198A2" w14:textId="77777777" w:rsidTr="002C2FE9">
        <w:tc>
          <w:tcPr>
            <w:tcW w:w="2019" w:type="dxa"/>
          </w:tcPr>
          <w:p w14:paraId="5226B931" w14:textId="01B00B0F" w:rsidR="002C2FE9" w:rsidRPr="00E00503" w:rsidRDefault="00191E25" w:rsidP="00117F74">
            <w:pPr>
              <w:jc w:val="center"/>
              <w:rPr>
                <w:sz w:val="16"/>
                <w:szCs w:val="16"/>
              </w:rPr>
            </w:pPr>
            <w:r>
              <w:rPr>
                <w:noProof/>
              </w:rPr>
              <w:drawing>
                <wp:inline distT="0" distB="0" distL="0" distR="0" wp14:anchorId="59A4E8A2" wp14:editId="267D72CF">
                  <wp:extent cx="1144905" cy="3117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4905" cy="311785"/>
                          </a:xfrm>
                          <a:prstGeom prst="rect">
                            <a:avLst/>
                          </a:prstGeom>
                        </pic:spPr>
                      </pic:pic>
                    </a:graphicData>
                  </a:graphic>
                </wp:inline>
              </w:drawing>
            </w:r>
          </w:p>
          <w:p w14:paraId="329B6CC9" w14:textId="1291D89B" w:rsidR="002C2FE9" w:rsidRPr="00E00503" w:rsidRDefault="002C2FE9" w:rsidP="00117F74">
            <w:pPr>
              <w:jc w:val="center"/>
              <w:rPr>
                <w:sz w:val="16"/>
                <w:szCs w:val="16"/>
              </w:rPr>
            </w:pPr>
            <w:r w:rsidRPr="00E00503">
              <w:rPr>
                <w:sz w:val="16"/>
                <w:szCs w:val="16"/>
              </w:rPr>
              <w:t xml:space="preserve">Prob </w:t>
            </w:r>
            <w:r>
              <w:rPr>
                <w:sz w:val="16"/>
                <w:szCs w:val="16"/>
              </w:rPr>
              <w:t>in reservoir 1</w:t>
            </w:r>
          </w:p>
        </w:tc>
        <w:tc>
          <w:tcPr>
            <w:tcW w:w="1922" w:type="dxa"/>
          </w:tcPr>
          <w:p w14:paraId="0FA928A6" w14:textId="07A5F7E7" w:rsidR="002C2FE9" w:rsidRPr="00E00503" w:rsidRDefault="00747DA9" w:rsidP="00117F74">
            <w:pPr>
              <w:jc w:val="center"/>
              <w:rPr>
                <w:sz w:val="16"/>
                <w:szCs w:val="16"/>
              </w:rPr>
            </w:pPr>
            <w:r>
              <w:rPr>
                <w:noProof/>
              </w:rPr>
              <w:drawing>
                <wp:inline distT="0" distB="0" distL="0" distR="0" wp14:anchorId="05240461" wp14:editId="51C8BE33">
                  <wp:extent cx="1083310" cy="34861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83310" cy="348615"/>
                          </a:xfrm>
                          <a:prstGeom prst="rect">
                            <a:avLst/>
                          </a:prstGeom>
                        </pic:spPr>
                      </pic:pic>
                    </a:graphicData>
                  </a:graphic>
                </wp:inline>
              </w:drawing>
            </w:r>
          </w:p>
          <w:p w14:paraId="678922AC" w14:textId="745FEAD7" w:rsidR="002C2FE9" w:rsidRPr="00E00503" w:rsidRDefault="005F5859" w:rsidP="00117F74">
            <w:pPr>
              <w:jc w:val="center"/>
              <w:rPr>
                <w:sz w:val="16"/>
                <w:szCs w:val="16"/>
              </w:rPr>
            </w:pPr>
            <w:r w:rsidRPr="00E00503">
              <w:rPr>
                <w:sz w:val="16"/>
                <w:szCs w:val="16"/>
              </w:rPr>
              <w:t xml:space="preserve">Prob </w:t>
            </w:r>
            <w:r>
              <w:rPr>
                <w:sz w:val="16"/>
                <w:szCs w:val="16"/>
              </w:rPr>
              <w:t>in reservoir 2</w:t>
            </w:r>
          </w:p>
        </w:tc>
        <w:tc>
          <w:tcPr>
            <w:tcW w:w="2186" w:type="dxa"/>
          </w:tcPr>
          <w:p w14:paraId="13040D6F" w14:textId="4AF8757F" w:rsidR="002C2FE9" w:rsidRPr="00E00503" w:rsidRDefault="00747DA9" w:rsidP="00117F74">
            <w:pPr>
              <w:jc w:val="center"/>
              <w:rPr>
                <w:sz w:val="16"/>
                <w:szCs w:val="16"/>
              </w:rPr>
            </w:pPr>
            <w:r>
              <w:rPr>
                <w:noProof/>
              </w:rPr>
              <w:drawing>
                <wp:inline distT="0" distB="0" distL="0" distR="0" wp14:anchorId="38C06047" wp14:editId="473A6726">
                  <wp:extent cx="1250950" cy="34290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50950" cy="342900"/>
                          </a:xfrm>
                          <a:prstGeom prst="rect">
                            <a:avLst/>
                          </a:prstGeom>
                        </pic:spPr>
                      </pic:pic>
                    </a:graphicData>
                  </a:graphic>
                </wp:inline>
              </w:drawing>
            </w:r>
          </w:p>
          <w:p w14:paraId="1D8412D9" w14:textId="75376268" w:rsidR="002C2FE9" w:rsidRPr="00E00503" w:rsidRDefault="005F5859" w:rsidP="00117F74">
            <w:pPr>
              <w:jc w:val="center"/>
              <w:rPr>
                <w:sz w:val="16"/>
                <w:szCs w:val="16"/>
              </w:rPr>
            </w:pPr>
            <w:r w:rsidRPr="00E00503">
              <w:rPr>
                <w:sz w:val="16"/>
                <w:szCs w:val="16"/>
              </w:rPr>
              <w:t xml:space="preserve">Prob </w:t>
            </w:r>
            <w:r>
              <w:rPr>
                <w:sz w:val="16"/>
                <w:szCs w:val="16"/>
              </w:rPr>
              <w:t>in reservoir 3</w:t>
            </w:r>
          </w:p>
        </w:tc>
        <w:tc>
          <w:tcPr>
            <w:tcW w:w="2114" w:type="dxa"/>
          </w:tcPr>
          <w:p w14:paraId="6ED3D929" w14:textId="77668E90" w:rsidR="002C2FE9" w:rsidRPr="00E00503" w:rsidRDefault="00FE590E" w:rsidP="00117F74">
            <w:pPr>
              <w:jc w:val="center"/>
              <w:rPr>
                <w:sz w:val="16"/>
                <w:szCs w:val="16"/>
              </w:rPr>
            </w:pPr>
            <w:r>
              <w:rPr>
                <w:noProof/>
              </w:rPr>
              <w:drawing>
                <wp:inline distT="0" distB="0" distL="0" distR="0" wp14:anchorId="347826D8" wp14:editId="0077021E">
                  <wp:extent cx="1205230" cy="358775"/>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05230" cy="358775"/>
                          </a:xfrm>
                          <a:prstGeom prst="rect">
                            <a:avLst/>
                          </a:prstGeom>
                        </pic:spPr>
                      </pic:pic>
                    </a:graphicData>
                  </a:graphic>
                </wp:inline>
              </w:drawing>
            </w:r>
          </w:p>
          <w:p w14:paraId="503EDAED" w14:textId="3BFBCEB5" w:rsidR="002C2FE9" w:rsidRPr="00E00503" w:rsidRDefault="005F5859" w:rsidP="00117F74">
            <w:pPr>
              <w:jc w:val="center"/>
              <w:rPr>
                <w:sz w:val="16"/>
                <w:szCs w:val="16"/>
              </w:rPr>
            </w:pPr>
            <w:r w:rsidRPr="00E00503">
              <w:rPr>
                <w:sz w:val="16"/>
                <w:szCs w:val="16"/>
              </w:rPr>
              <w:t xml:space="preserve">Prob </w:t>
            </w:r>
            <w:r>
              <w:rPr>
                <w:sz w:val="16"/>
                <w:szCs w:val="16"/>
              </w:rPr>
              <w:t>in reservoir 4</w:t>
            </w:r>
          </w:p>
        </w:tc>
      </w:tr>
      <w:tr w:rsidR="002C2FE9" w14:paraId="29900996" w14:textId="77777777" w:rsidTr="002C2FE9">
        <w:tc>
          <w:tcPr>
            <w:tcW w:w="2019" w:type="dxa"/>
          </w:tcPr>
          <w:p w14:paraId="39292CDC" w14:textId="775B1226" w:rsidR="002C2FE9" w:rsidRPr="00E00503" w:rsidRDefault="00233A47" w:rsidP="00117F74">
            <w:pPr>
              <w:jc w:val="center"/>
              <w:rPr>
                <w:sz w:val="16"/>
                <w:szCs w:val="16"/>
              </w:rPr>
            </w:pPr>
            <w:r>
              <w:rPr>
                <w:noProof/>
              </w:rPr>
              <w:drawing>
                <wp:inline distT="0" distB="0" distL="0" distR="0" wp14:anchorId="7BD42CF1" wp14:editId="15CD248C">
                  <wp:extent cx="1144905" cy="3333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4905" cy="333375"/>
                          </a:xfrm>
                          <a:prstGeom prst="rect">
                            <a:avLst/>
                          </a:prstGeom>
                        </pic:spPr>
                      </pic:pic>
                    </a:graphicData>
                  </a:graphic>
                </wp:inline>
              </w:drawing>
            </w:r>
          </w:p>
          <w:p w14:paraId="7BAABBA0" w14:textId="5798AE2E" w:rsidR="002C2FE9" w:rsidRPr="00E00503" w:rsidRDefault="005F5859" w:rsidP="00117F74">
            <w:pPr>
              <w:jc w:val="center"/>
              <w:rPr>
                <w:noProof/>
                <w:sz w:val="16"/>
                <w:szCs w:val="16"/>
              </w:rPr>
            </w:pPr>
            <w:r w:rsidRPr="00E00503">
              <w:rPr>
                <w:sz w:val="16"/>
                <w:szCs w:val="16"/>
              </w:rPr>
              <w:t xml:space="preserve">Prob </w:t>
            </w:r>
            <w:r>
              <w:rPr>
                <w:sz w:val="16"/>
                <w:szCs w:val="16"/>
              </w:rPr>
              <w:t>in reservoir 5</w:t>
            </w:r>
          </w:p>
        </w:tc>
        <w:tc>
          <w:tcPr>
            <w:tcW w:w="1922" w:type="dxa"/>
          </w:tcPr>
          <w:p w14:paraId="5FECE2CF" w14:textId="399E4D03" w:rsidR="002C2FE9" w:rsidRPr="00E00503" w:rsidRDefault="000729B7" w:rsidP="00117F74">
            <w:pPr>
              <w:jc w:val="center"/>
              <w:rPr>
                <w:sz w:val="16"/>
                <w:szCs w:val="16"/>
              </w:rPr>
            </w:pPr>
            <w:r>
              <w:rPr>
                <w:noProof/>
              </w:rPr>
              <w:drawing>
                <wp:inline distT="0" distB="0" distL="0" distR="0" wp14:anchorId="08FD3E37" wp14:editId="76487A73">
                  <wp:extent cx="1083310" cy="36576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3310" cy="365760"/>
                          </a:xfrm>
                          <a:prstGeom prst="rect">
                            <a:avLst/>
                          </a:prstGeom>
                        </pic:spPr>
                      </pic:pic>
                    </a:graphicData>
                  </a:graphic>
                </wp:inline>
              </w:drawing>
            </w:r>
          </w:p>
          <w:p w14:paraId="1DC5F871" w14:textId="74E9BEAC" w:rsidR="002C2FE9" w:rsidRPr="00E00503" w:rsidRDefault="005F5859" w:rsidP="00117F74">
            <w:pPr>
              <w:jc w:val="center"/>
              <w:rPr>
                <w:sz w:val="16"/>
                <w:szCs w:val="16"/>
              </w:rPr>
            </w:pPr>
            <w:r w:rsidRPr="00E00503">
              <w:rPr>
                <w:sz w:val="16"/>
                <w:szCs w:val="16"/>
              </w:rPr>
              <w:t xml:space="preserve">Prob </w:t>
            </w:r>
            <w:r>
              <w:rPr>
                <w:sz w:val="16"/>
                <w:szCs w:val="16"/>
              </w:rPr>
              <w:t>in reservoir 6</w:t>
            </w:r>
          </w:p>
        </w:tc>
        <w:tc>
          <w:tcPr>
            <w:tcW w:w="2186" w:type="dxa"/>
          </w:tcPr>
          <w:p w14:paraId="4ED8C757" w14:textId="51390DF9" w:rsidR="002C2FE9" w:rsidRPr="00E00503" w:rsidRDefault="00442E3E" w:rsidP="00117F74">
            <w:pPr>
              <w:jc w:val="center"/>
              <w:rPr>
                <w:noProof/>
                <w:sz w:val="16"/>
                <w:szCs w:val="16"/>
              </w:rPr>
            </w:pPr>
            <w:r>
              <w:rPr>
                <w:noProof/>
              </w:rPr>
              <w:drawing>
                <wp:inline distT="0" distB="0" distL="0" distR="0" wp14:anchorId="14D9F834" wp14:editId="0913A834">
                  <wp:extent cx="1250950" cy="366395"/>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0950" cy="366395"/>
                          </a:xfrm>
                          <a:prstGeom prst="rect">
                            <a:avLst/>
                          </a:prstGeom>
                        </pic:spPr>
                      </pic:pic>
                    </a:graphicData>
                  </a:graphic>
                </wp:inline>
              </w:drawing>
            </w:r>
          </w:p>
          <w:p w14:paraId="6D642899" w14:textId="5C3F484E" w:rsidR="002C2FE9" w:rsidRPr="00E00503" w:rsidRDefault="005F5859" w:rsidP="00117F74">
            <w:pPr>
              <w:jc w:val="center"/>
              <w:rPr>
                <w:sz w:val="16"/>
                <w:szCs w:val="16"/>
              </w:rPr>
            </w:pPr>
            <w:r w:rsidRPr="00E00503">
              <w:rPr>
                <w:sz w:val="16"/>
                <w:szCs w:val="16"/>
              </w:rPr>
              <w:t xml:space="preserve">Prob </w:t>
            </w:r>
            <w:r>
              <w:rPr>
                <w:sz w:val="16"/>
                <w:szCs w:val="16"/>
              </w:rPr>
              <w:t>in reservoir 7</w:t>
            </w:r>
          </w:p>
        </w:tc>
        <w:tc>
          <w:tcPr>
            <w:tcW w:w="2114" w:type="dxa"/>
          </w:tcPr>
          <w:p w14:paraId="3676672D" w14:textId="4731DDC5" w:rsidR="002C2FE9" w:rsidRPr="00E00503" w:rsidRDefault="00E74995" w:rsidP="00117F74">
            <w:pPr>
              <w:jc w:val="center"/>
              <w:rPr>
                <w:sz w:val="16"/>
                <w:szCs w:val="16"/>
              </w:rPr>
            </w:pPr>
            <w:r>
              <w:rPr>
                <w:noProof/>
              </w:rPr>
              <w:drawing>
                <wp:inline distT="0" distB="0" distL="0" distR="0" wp14:anchorId="5F15B451" wp14:editId="5EB37AE4">
                  <wp:extent cx="1205230" cy="33528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05230" cy="335280"/>
                          </a:xfrm>
                          <a:prstGeom prst="rect">
                            <a:avLst/>
                          </a:prstGeom>
                        </pic:spPr>
                      </pic:pic>
                    </a:graphicData>
                  </a:graphic>
                </wp:inline>
              </w:drawing>
            </w:r>
          </w:p>
          <w:p w14:paraId="7760EAE8" w14:textId="6FF7519F" w:rsidR="002C2FE9" w:rsidRPr="00E00503" w:rsidRDefault="005F5859" w:rsidP="00117F74">
            <w:pPr>
              <w:jc w:val="center"/>
              <w:rPr>
                <w:sz w:val="16"/>
                <w:szCs w:val="16"/>
              </w:rPr>
            </w:pPr>
            <w:r w:rsidRPr="00E00503">
              <w:rPr>
                <w:sz w:val="16"/>
                <w:szCs w:val="16"/>
              </w:rPr>
              <w:t xml:space="preserve">Prob </w:t>
            </w:r>
            <w:r>
              <w:rPr>
                <w:sz w:val="16"/>
                <w:szCs w:val="16"/>
              </w:rPr>
              <w:t>in reservoir 8</w:t>
            </w:r>
          </w:p>
        </w:tc>
      </w:tr>
    </w:tbl>
    <w:p w14:paraId="0488B9A8" w14:textId="0C219EE0" w:rsidR="00727108" w:rsidRDefault="00E74995" w:rsidP="00C273F1">
      <w:r>
        <w:t xml:space="preserve">It seems that in general the risk of failure decreases as the water moves through the reservoirs, with </w:t>
      </w:r>
      <w:r w:rsidR="00343281">
        <w:t>the last reservoir effectively removing the chance of failure (only a 0.</w:t>
      </w:r>
      <w:r w:rsidR="00F06B48">
        <w:t xml:space="preserve">07% chance). This suggests that the age of the water </w:t>
      </w:r>
      <w:proofErr w:type="gramStart"/>
      <w:r w:rsidR="00F06B48">
        <w:t xml:space="preserve">is </w:t>
      </w:r>
      <w:proofErr w:type="spellStart"/>
      <w:r w:rsidR="00F06B48">
        <w:t>were</w:t>
      </w:r>
      <w:proofErr w:type="spellEnd"/>
      <w:proofErr w:type="gramEnd"/>
      <w:r w:rsidR="00F06B48">
        <w:t xml:space="preserve"> most of the risk of failure is coming in this case:</w:t>
      </w:r>
    </w:p>
    <w:tbl>
      <w:tblPr>
        <w:tblStyle w:val="TableGrid"/>
        <w:tblW w:w="0" w:type="auto"/>
        <w:tblLook w:val="04A0" w:firstRow="1" w:lastRow="0" w:firstColumn="1" w:lastColumn="0" w:noHBand="0" w:noVBand="1"/>
      </w:tblPr>
      <w:tblGrid>
        <w:gridCol w:w="3005"/>
        <w:gridCol w:w="3005"/>
        <w:gridCol w:w="3006"/>
      </w:tblGrid>
      <w:tr w:rsidR="00040280" w14:paraId="7718127E" w14:textId="77777777" w:rsidTr="00040280">
        <w:tc>
          <w:tcPr>
            <w:tcW w:w="3005" w:type="dxa"/>
          </w:tcPr>
          <w:p w14:paraId="46D1045F" w14:textId="17FE76A7" w:rsidR="00040280" w:rsidRDefault="00117F74" w:rsidP="00117F74">
            <w:pPr>
              <w:jc w:val="center"/>
            </w:pPr>
            <w:r>
              <w:rPr>
                <w:noProof/>
              </w:rPr>
              <w:drawing>
                <wp:inline distT="0" distB="0" distL="0" distR="0" wp14:anchorId="181A9F6A" wp14:editId="0168BE8A">
                  <wp:extent cx="900000" cy="241875"/>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8510"/>
                          <a:stretch/>
                        </pic:blipFill>
                        <pic:spPr bwMode="auto">
                          <a:xfrm>
                            <a:off x="0" y="0"/>
                            <a:ext cx="900000" cy="241875"/>
                          </a:xfrm>
                          <a:prstGeom prst="rect">
                            <a:avLst/>
                          </a:prstGeom>
                          <a:ln>
                            <a:noFill/>
                          </a:ln>
                          <a:extLst>
                            <a:ext uri="{53640926-AAD7-44D8-BBD7-CCE9431645EC}">
                              <a14:shadowObscured xmlns:a14="http://schemas.microsoft.com/office/drawing/2010/main"/>
                            </a:ext>
                          </a:extLst>
                        </pic:spPr>
                      </pic:pic>
                    </a:graphicData>
                  </a:graphic>
                </wp:inline>
              </w:drawing>
            </w:r>
          </w:p>
          <w:p w14:paraId="51F7BAFE" w14:textId="3742D807" w:rsidR="00040280" w:rsidRDefault="00040280" w:rsidP="00117F74">
            <w:pPr>
              <w:jc w:val="center"/>
            </w:pPr>
            <w:r w:rsidRPr="00E00503">
              <w:rPr>
                <w:sz w:val="16"/>
                <w:szCs w:val="16"/>
              </w:rPr>
              <w:t xml:space="preserve">Prob </w:t>
            </w:r>
            <w:r>
              <w:rPr>
                <w:sz w:val="16"/>
                <w:szCs w:val="16"/>
              </w:rPr>
              <w:t>with low water age</w:t>
            </w:r>
          </w:p>
        </w:tc>
        <w:tc>
          <w:tcPr>
            <w:tcW w:w="3005" w:type="dxa"/>
          </w:tcPr>
          <w:p w14:paraId="57181AEF" w14:textId="44129B2D" w:rsidR="00040280" w:rsidRDefault="00702D83" w:rsidP="00117F74">
            <w:pPr>
              <w:jc w:val="center"/>
            </w:pPr>
            <w:r>
              <w:rPr>
                <w:noProof/>
              </w:rPr>
              <w:drawing>
                <wp:inline distT="0" distB="0" distL="0" distR="0" wp14:anchorId="18D7E2EB" wp14:editId="4ACC68DA">
                  <wp:extent cx="900000" cy="26709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00000" cy="267097"/>
                          </a:xfrm>
                          <a:prstGeom prst="rect">
                            <a:avLst/>
                          </a:prstGeom>
                        </pic:spPr>
                      </pic:pic>
                    </a:graphicData>
                  </a:graphic>
                </wp:inline>
              </w:drawing>
            </w:r>
          </w:p>
          <w:p w14:paraId="27CD888D" w14:textId="082FB440" w:rsidR="00040280" w:rsidRDefault="00040280" w:rsidP="00117F74">
            <w:pPr>
              <w:jc w:val="center"/>
            </w:pPr>
            <w:r w:rsidRPr="00E00503">
              <w:rPr>
                <w:sz w:val="16"/>
                <w:szCs w:val="16"/>
              </w:rPr>
              <w:t xml:space="preserve">Prob </w:t>
            </w:r>
            <w:r>
              <w:rPr>
                <w:sz w:val="16"/>
                <w:szCs w:val="16"/>
              </w:rPr>
              <w:t xml:space="preserve">with </w:t>
            </w:r>
            <w:r w:rsidR="00D26FAC">
              <w:rPr>
                <w:sz w:val="16"/>
                <w:szCs w:val="16"/>
              </w:rPr>
              <w:t>medium</w:t>
            </w:r>
            <w:r>
              <w:rPr>
                <w:sz w:val="16"/>
                <w:szCs w:val="16"/>
              </w:rPr>
              <w:t xml:space="preserve"> water age</w:t>
            </w:r>
          </w:p>
        </w:tc>
        <w:tc>
          <w:tcPr>
            <w:tcW w:w="3006" w:type="dxa"/>
          </w:tcPr>
          <w:p w14:paraId="31333459" w14:textId="1E1EBC59" w:rsidR="00040280" w:rsidRDefault="00F145FA" w:rsidP="00117F74">
            <w:pPr>
              <w:jc w:val="center"/>
            </w:pPr>
            <w:r>
              <w:rPr>
                <w:noProof/>
              </w:rPr>
              <w:drawing>
                <wp:inline distT="0" distB="0" distL="0" distR="0" wp14:anchorId="1C2C6B2A" wp14:editId="61822999">
                  <wp:extent cx="900000" cy="262987"/>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0000" cy="262987"/>
                          </a:xfrm>
                          <a:prstGeom prst="rect">
                            <a:avLst/>
                          </a:prstGeom>
                        </pic:spPr>
                      </pic:pic>
                    </a:graphicData>
                  </a:graphic>
                </wp:inline>
              </w:drawing>
            </w:r>
          </w:p>
          <w:p w14:paraId="12FC60BE" w14:textId="75BA03AF" w:rsidR="00040280" w:rsidRDefault="00040280" w:rsidP="00117F74">
            <w:pPr>
              <w:jc w:val="center"/>
            </w:pPr>
            <w:r w:rsidRPr="00E00503">
              <w:rPr>
                <w:sz w:val="16"/>
                <w:szCs w:val="16"/>
              </w:rPr>
              <w:t xml:space="preserve">Prob </w:t>
            </w:r>
            <w:r>
              <w:rPr>
                <w:sz w:val="16"/>
                <w:szCs w:val="16"/>
              </w:rPr>
              <w:t xml:space="preserve">with </w:t>
            </w:r>
            <w:r w:rsidR="00D26FAC">
              <w:rPr>
                <w:sz w:val="16"/>
                <w:szCs w:val="16"/>
              </w:rPr>
              <w:t>high</w:t>
            </w:r>
            <w:r>
              <w:rPr>
                <w:sz w:val="16"/>
                <w:szCs w:val="16"/>
              </w:rPr>
              <w:t xml:space="preserve"> water age</w:t>
            </w:r>
          </w:p>
        </w:tc>
      </w:tr>
    </w:tbl>
    <w:p w14:paraId="00D8C18F" w14:textId="0AFF9A39" w:rsidR="00040280" w:rsidRDefault="00F145FA" w:rsidP="00C273F1">
      <w:r>
        <w:lastRenderedPageBreak/>
        <w:t xml:space="preserve">Again, oddly, water with an age of 7 to 21 days has a higher chance of leading to failure than water </w:t>
      </w:r>
      <w:r w:rsidR="008F539C">
        <w:t>less than 7 days old and most surprisingly, water older than 21 days old which has the lowest effect on failure of the three ages</w:t>
      </w:r>
      <w:r w:rsidR="00C72CF6">
        <w:t xml:space="preserve">. We will therefore investigate the factor linked to the age of the water; </w:t>
      </w:r>
      <w:proofErr w:type="spellStart"/>
      <w:r w:rsidR="00170704" w:rsidRPr="00170704">
        <w:t>srs_</w:t>
      </w:r>
      <w:proofErr w:type="gramStart"/>
      <w:r w:rsidR="00170704" w:rsidRPr="00170704">
        <w:t>sr.chain</w:t>
      </w:r>
      <w:proofErr w:type="gramEnd"/>
      <w:r w:rsidR="00170704" w:rsidRPr="00170704">
        <w:t>.risk.factor</w:t>
      </w:r>
      <w:proofErr w:type="spellEnd"/>
      <w:r w:rsidR="00170704">
        <w:t>. This is however composed of several other factors which we will more closely investigate:</w:t>
      </w:r>
      <w:r w:rsidR="001D73D6">
        <w:t xml:space="preserve"> whether the water has been </w:t>
      </w:r>
      <w:proofErr w:type="spellStart"/>
      <w:r w:rsidR="001D73D6">
        <w:t>chlor</w:t>
      </w:r>
      <w:r w:rsidR="00B1403C">
        <w:t>aminated</w:t>
      </w:r>
      <w:proofErr w:type="spellEnd"/>
      <w:r w:rsidR="00B1403C">
        <w:t xml:space="preserve">, whether the water was pre-treated using screens or which region (north, south, </w:t>
      </w:r>
      <w:r w:rsidR="00A55B8F">
        <w:t>east,</w:t>
      </w:r>
      <w:r w:rsidR="00B1403C">
        <w:t xml:space="preserve"> and west) the water originated from.</w:t>
      </w:r>
    </w:p>
    <w:p w14:paraId="2986AFD5" w14:textId="0370ED16" w:rsidR="00521CBF" w:rsidRDefault="00521CBF" w:rsidP="00C273F1">
      <w:r>
        <w:t xml:space="preserve">Adjusting these variables had minimal effect on the failure rate of the </w:t>
      </w:r>
      <w:proofErr w:type="spellStart"/>
      <w:r>
        <w:t>pcv</w:t>
      </w:r>
      <w:proofErr w:type="spellEnd"/>
      <w:r>
        <w:t xml:space="preserve">, except for one- when comparing the 4 regions, </w:t>
      </w:r>
      <w:r w:rsidR="00D95A49">
        <w:t xml:space="preserve">3 of the 4 had similar rates of failure (~0.13) except for the north region which had a </w:t>
      </w:r>
      <w:r w:rsidR="00DB4ABB">
        <w:t xml:space="preserve">rate of 0.18, a noticeable increase, suggesting more attention should be paid to </w:t>
      </w:r>
      <w:r w:rsidR="004B2865">
        <w:t>water originating from this region.</w:t>
      </w:r>
    </w:p>
    <w:p w14:paraId="73DF7560" w14:textId="10944D37" w:rsidR="00170704" w:rsidRDefault="00D6385C" w:rsidP="00C273F1">
      <w:r>
        <w:t xml:space="preserve">The only variable connected to the region that we have not already examined is </w:t>
      </w:r>
      <w:proofErr w:type="spellStart"/>
      <w:r w:rsidRPr="00D6385C">
        <w:t>wtw_floctype</w:t>
      </w:r>
      <w:proofErr w:type="spellEnd"/>
      <w:r>
        <w:t xml:space="preserve">, which suggests that </w:t>
      </w:r>
      <w:proofErr w:type="spellStart"/>
      <w:r>
        <w:t>pcv</w:t>
      </w:r>
      <w:proofErr w:type="spellEnd"/>
      <w:r>
        <w:t xml:space="preserve"> failure could possibly be related to the</w:t>
      </w:r>
      <w:r w:rsidR="001004ED">
        <w:t xml:space="preserve"> type of floc used</w:t>
      </w:r>
      <w:r w:rsidR="00761F64">
        <w:t>, or more likely the lack of a floc at all</w:t>
      </w:r>
      <w:r w:rsidR="001004ED">
        <w:t>.</w:t>
      </w:r>
    </w:p>
    <w:p w14:paraId="25866191" w14:textId="0152F54E" w:rsidR="001409C1" w:rsidRDefault="001409C1" w:rsidP="001409C1">
      <w:pPr>
        <w:pStyle w:val="Heading1"/>
      </w:pPr>
      <w:r>
        <w:t>Conclusion</w:t>
      </w:r>
    </w:p>
    <w:p w14:paraId="53B348AD" w14:textId="0C17888C" w:rsidR="001409C1" w:rsidRDefault="00EC0946" w:rsidP="001409C1">
      <w:r>
        <w:t>To conclude, we have</w:t>
      </w:r>
      <w:r w:rsidR="00A9393C">
        <w:t xml:space="preserve"> determined several key factors that </w:t>
      </w:r>
      <w:r w:rsidR="00A55B8F">
        <w:t>affect</w:t>
      </w:r>
      <w:r w:rsidR="00A9393C">
        <w:t xml:space="preserve"> the likelihood of a failure occurring in</w:t>
      </w:r>
      <w:r w:rsidR="00A9393C" w:rsidRPr="00A9393C">
        <w:t xml:space="preserve"> the Prescribed Concentration or Value</w:t>
      </w:r>
      <w:r w:rsidR="00A467E9">
        <w:t>. These</w:t>
      </w:r>
      <w:r w:rsidR="00052D83">
        <w:t xml:space="preserve"> are:</w:t>
      </w:r>
    </w:p>
    <w:p w14:paraId="4474658D" w14:textId="151B2769" w:rsidR="00052D83" w:rsidRDefault="00052D83" w:rsidP="00052D83">
      <w:pPr>
        <w:pStyle w:val="ListParagraph"/>
        <w:numPr>
          <w:ilvl w:val="0"/>
          <w:numId w:val="6"/>
        </w:numPr>
      </w:pPr>
      <w:r>
        <w:t xml:space="preserve">Whether or not </w:t>
      </w:r>
      <w:r w:rsidRPr="00052D83">
        <w:t>Phosphate dosing for plumbosolvency control is present</w:t>
      </w:r>
    </w:p>
    <w:p w14:paraId="4DC3997F" w14:textId="6FEFE876" w:rsidR="00052D83" w:rsidRDefault="001203F2" w:rsidP="00052D83">
      <w:pPr>
        <w:pStyle w:val="ListParagraph"/>
        <w:numPr>
          <w:ilvl w:val="0"/>
          <w:numId w:val="6"/>
        </w:numPr>
      </w:pPr>
      <w:r>
        <w:t>If the raw water is stored prior to treatment</w:t>
      </w:r>
    </w:p>
    <w:p w14:paraId="61B5FC9D" w14:textId="6C763F98" w:rsidR="001203F2" w:rsidRDefault="00E9246A" w:rsidP="00052D83">
      <w:pPr>
        <w:pStyle w:val="ListParagraph"/>
        <w:numPr>
          <w:ilvl w:val="0"/>
          <w:numId w:val="6"/>
        </w:numPr>
      </w:pPr>
      <w:r w:rsidRPr="00E9246A">
        <w:t>If a clarification or sedimentation stage is present</w:t>
      </w:r>
    </w:p>
    <w:p w14:paraId="0F72955F" w14:textId="6F3ED1BF" w:rsidR="00E9246A" w:rsidRDefault="0014699E" w:rsidP="00052D83">
      <w:pPr>
        <w:pStyle w:val="ListParagraph"/>
        <w:numPr>
          <w:ilvl w:val="0"/>
          <w:numId w:val="6"/>
        </w:numPr>
      </w:pPr>
      <w:r>
        <w:t>The number of failures that have occurred in the previous year</w:t>
      </w:r>
    </w:p>
    <w:p w14:paraId="58016CE5" w14:textId="782A3209" w:rsidR="0014699E" w:rsidRDefault="00B2055D" w:rsidP="00052D83">
      <w:pPr>
        <w:pStyle w:val="ListParagraph"/>
        <w:numPr>
          <w:ilvl w:val="0"/>
          <w:numId w:val="6"/>
        </w:numPr>
      </w:pPr>
      <w:r>
        <w:t>How long the water is stored for</w:t>
      </w:r>
    </w:p>
    <w:p w14:paraId="63F3617C" w14:textId="77777777" w:rsidR="005D2869" w:rsidRDefault="00D8148B" w:rsidP="001409C1">
      <w:pPr>
        <w:pStyle w:val="ListParagraph"/>
        <w:numPr>
          <w:ilvl w:val="0"/>
          <w:numId w:val="6"/>
        </w:numPr>
      </w:pPr>
      <w:r>
        <w:t xml:space="preserve">Whether a </w:t>
      </w:r>
      <w:proofErr w:type="spellStart"/>
      <w:r w:rsidRPr="00D8148B">
        <w:t>chloramination</w:t>
      </w:r>
      <w:proofErr w:type="spellEnd"/>
      <w:r w:rsidRPr="00D8148B">
        <w:t xml:space="preserve"> process </w:t>
      </w:r>
      <w:r>
        <w:t xml:space="preserve">was </w:t>
      </w:r>
      <w:r w:rsidRPr="00D8148B">
        <w:t>used</w:t>
      </w:r>
    </w:p>
    <w:p w14:paraId="0783B0FB" w14:textId="6607EBBC" w:rsidR="001409C1" w:rsidRDefault="005D2869" w:rsidP="001409C1">
      <w:pPr>
        <w:pStyle w:val="ListParagraph"/>
        <w:numPr>
          <w:ilvl w:val="0"/>
          <w:numId w:val="6"/>
        </w:numPr>
      </w:pPr>
      <w:r w:rsidRPr="005D2869">
        <w:t xml:space="preserve">If raw water pre-treatment such as screens or </w:t>
      </w:r>
      <w:proofErr w:type="spellStart"/>
      <w:r w:rsidRPr="005D2869">
        <w:t>microstrainers</w:t>
      </w:r>
      <w:proofErr w:type="spellEnd"/>
      <w:r w:rsidRPr="005D2869">
        <w:t xml:space="preserve"> are present</w:t>
      </w:r>
    </w:p>
    <w:p w14:paraId="58EB6908" w14:textId="6D8BD036" w:rsidR="002D7435" w:rsidRDefault="002D7435" w:rsidP="001409C1">
      <w:pPr>
        <w:pStyle w:val="ListParagraph"/>
        <w:numPr>
          <w:ilvl w:val="0"/>
          <w:numId w:val="6"/>
        </w:numPr>
      </w:pPr>
      <w:r>
        <w:t>Whether or not the flocculant is dosed, and if so with iron or aluminium</w:t>
      </w:r>
    </w:p>
    <w:p w14:paraId="27BFAABE" w14:textId="6C8FA403" w:rsidR="002577CF" w:rsidRDefault="002577CF" w:rsidP="002577CF">
      <w:r>
        <w:t xml:space="preserve">The model also suggests that further investigation should be carried out on water </w:t>
      </w:r>
      <w:r w:rsidR="00FB7D93">
        <w:t xml:space="preserve">from the North region of Scottish Water’s supply as the chance of failure in this region is higher than the other three. It could also be worth </w:t>
      </w:r>
      <w:r w:rsidR="00932120">
        <w:t xml:space="preserve">looking deeper into differences between each service reservoir in an SR cascade as </w:t>
      </w:r>
      <w:r w:rsidR="00F83B19">
        <w:t xml:space="preserve">which </w:t>
      </w:r>
      <w:r w:rsidR="004004B8">
        <w:t xml:space="preserve">reservoir the water originates </w:t>
      </w:r>
      <w:r w:rsidR="00472BFA">
        <w:t>from.</w:t>
      </w:r>
      <w:r w:rsidR="00F83B19">
        <w:t xml:space="preserve"> </w:t>
      </w:r>
    </w:p>
    <w:p w14:paraId="5C40B1E5" w14:textId="77777777" w:rsidR="00E74910" w:rsidRDefault="00AC0C46" w:rsidP="00AC0C46">
      <w:r>
        <w:t xml:space="preserve">The model has some limitations that must be </w:t>
      </w:r>
      <w:r w:rsidR="00E74910">
        <w:t>mentioned:</w:t>
      </w:r>
    </w:p>
    <w:p w14:paraId="6E4F40A9" w14:textId="410741A9" w:rsidR="00AC0C46" w:rsidRDefault="00AC0C46" w:rsidP="00E74910">
      <w:pPr>
        <w:pStyle w:val="ListParagraph"/>
        <w:numPr>
          <w:ilvl w:val="0"/>
          <w:numId w:val="5"/>
        </w:numPr>
      </w:pPr>
      <w:r>
        <w:t xml:space="preserve">Currently, the </w:t>
      </w:r>
      <w:r w:rsidR="00590D43">
        <w:t>model</w:t>
      </w:r>
      <w:r>
        <w:t xml:space="preserve"> cannot</w:t>
      </w:r>
      <w:r w:rsidR="00590D43">
        <w:t xml:space="preserve"> handle continuous data, and therefore any future data that is fed into it will need to be discretised in the same manner as the </w:t>
      </w:r>
      <w:r w:rsidR="00FC0717">
        <w:t>original data</w:t>
      </w:r>
      <w:r w:rsidR="0090270D">
        <w:t xml:space="preserve"> before it can be input, which </w:t>
      </w:r>
      <w:r w:rsidR="00151D18">
        <w:t xml:space="preserve">could </w:t>
      </w:r>
      <w:r w:rsidR="00A55B8F">
        <w:t>possibly</w:t>
      </w:r>
      <w:r w:rsidR="00151D18">
        <w:t xml:space="preserve"> affect the structure of the learned network and any predictions that arise from it</w:t>
      </w:r>
      <w:r w:rsidR="007A6EC9">
        <w:t>.</w:t>
      </w:r>
    </w:p>
    <w:p w14:paraId="785E0573" w14:textId="072924A9" w:rsidR="00151D18" w:rsidRDefault="00D92113" w:rsidP="00E74910">
      <w:pPr>
        <w:pStyle w:val="ListParagraph"/>
        <w:numPr>
          <w:ilvl w:val="0"/>
          <w:numId w:val="5"/>
        </w:numPr>
      </w:pPr>
      <w:r>
        <w:t xml:space="preserve">The data fed into the model contained many variables, </w:t>
      </w:r>
      <w:r w:rsidR="00A03FBE">
        <w:t xml:space="preserve">so it was difficult to select which ones to include and which to exclude. It is possible that important values have been dropped and </w:t>
      </w:r>
      <w:r w:rsidR="009055E1">
        <w:t xml:space="preserve">therefore the model may not fully account for all the factors affecting </w:t>
      </w:r>
      <w:r w:rsidR="007A6EC9">
        <w:t xml:space="preserve">the </w:t>
      </w:r>
      <w:proofErr w:type="spellStart"/>
      <w:r w:rsidR="007A6EC9">
        <w:t>pcv</w:t>
      </w:r>
      <w:proofErr w:type="spellEnd"/>
      <w:r w:rsidR="007A6EC9">
        <w:t xml:space="preserve"> failure.</w:t>
      </w:r>
    </w:p>
    <w:p w14:paraId="507009C9" w14:textId="7A994121" w:rsidR="007A6EC9" w:rsidRDefault="00E3100C" w:rsidP="00E74910">
      <w:pPr>
        <w:pStyle w:val="ListParagraph"/>
        <w:numPr>
          <w:ilvl w:val="0"/>
          <w:numId w:val="5"/>
        </w:numPr>
      </w:pPr>
      <w:r>
        <w:t xml:space="preserve">As the model is based off the Scottish Water service and we are not experts </w:t>
      </w:r>
      <w:r w:rsidR="00B97D34">
        <w:t>on the subject</w:t>
      </w:r>
      <w:r w:rsidR="00B948D5">
        <w:t xml:space="preserve">, it is possible that important connections are </w:t>
      </w:r>
      <w:r w:rsidR="006E660D">
        <w:t>missed,</w:t>
      </w:r>
      <w:r w:rsidR="00B948D5">
        <w:t xml:space="preserve"> or meaningless ones are added. To alleviate this expert knowledge could be incorporated to create an expert network </w:t>
      </w:r>
      <w:r w:rsidR="006E660D">
        <w:t>with these connections restored/removed.</w:t>
      </w:r>
    </w:p>
    <w:p w14:paraId="047AAA94" w14:textId="34722DAC" w:rsidR="006E660D" w:rsidRDefault="006B098B" w:rsidP="006E660D">
      <w:pPr>
        <w:ind w:left="360"/>
      </w:pPr>
      <w:r>
        <w:t>By a</w:t>
      </w:r>
      <w:r w:rsidR="006E660D">
        <w:t xml:space="preserve">ddressing these </w:t>
      </w:r>
      <w:r w:rsidR="00B513FF">
        <w:t>limitations,</w:t>
      </w:r>
      <w:r w:rsidR="006E660D">
        <w:t xml:space="preserve"> </w:t>
      </w:r>
      <w:r>
        <w:t>we can improve the model and the usefulness of any results it produces.</w:t>
      </w:r>
    </w:p>
    <w:p w14:paraId="64B93885" w14:textId="661B0496" w:rsidR="001409C1" w:rsidRDefault="001409C1" w:rsidP="001409C1">
      <w:pPr>
        <w:pStyle w:val="Heading1"/>
      </w:pPr>
      <w:r>
        <w:lastRenderedPageBreak/>
        <w:t>References</w:t>
      </w:r>
    </w:p>
    <w:p w14:paraId="6F4DE69D" w14:textId="3BA9A4CE" w:rsidR="00292798" w:rsidRDefault="00292798" w:rsidP="00343107">
      <w:pPr>
        <w:pStyle w:val="ListParagraph"/>
        <w:numPr>
          <w:ilvl w:val="0"/>
          <w:numId w:val="2"/>
        </w:numPr>
      </w:pPr>
      <w:r w:rsidRPr="00292798">
        <w:t>Scottish Water (2021) </w:t>
      </w:r>
      <w:r w:rsidRPr="00292798">
        <w:rPr>
          <w:i/>
          <w:iCs/>
        </w:rPr>
        <w:t>Water Treatment, </w:t>
      </w:r>
      <w:r w:rsidRPr="00292798">
        <w:t>Available at: </w:t>
      </w:r>
      <w:r w:rsidRPr="00292798">
        <w:rPr>
          <w:i/>
          <w:iCs/>
          <w:u w:val="single"/>
        </w:rPr>
        <w:t>https://www.scottishwater.co.uk/help-and-resources/education/all-about-water/water-treatment</w:t>
      </w:r>
    </w:p>
    <w:p w14:paraId="146E2076" w14:textId="1B9647D1" w:rsidR="001409C1" w:rsidRDefault="00343107" w:rsidP="00343107">
      <w:pPr>
        <w:pStyle w:val="ListParagraph"/>
        <w:numPr>
          <w:ilvl w:val="0"/>
          <w:numId w:val="2"/>
        </w:numPr>
      </w:pPr>
      <w:r w:rsidRPr="00343107">
        <w:t>New York State Department of Health (July 2017) </w:t>
      </w:r>
      <w:r w:rsidRPr="00343107">
        <w:rPr>
          <w:i/>
          <w:iCs/>
        </w:rPr>
        <w:t xml:space="preserve">Coliform Bacteria </w:t>
      </w:r>
      <w:proofErr w:type="gramStart"/>
      <w:r w:rsidRPr="00343107">
        <w:rPr>
          <w:i/>
          <w:iCs/>
        </w:rPr>
        <w:t>In</w:t>
      </w:r>
      <w:proofErr w:type="gramEnd"/>
      <w:r w:rsidRPr="00343107">
        <w:rPr>
          <w:i/>
          <w:iCs/>
        </w:rPr>
        <w:t xml:space="preserve"> Drinking Water Supplies</w:t>
      </w:r>
      <w:r w:rsidRPr="00343107">
        <w:t>, New York: New York State Department of Health.</w:t>
      </w:r>
    </w:p>
    <w:p w14:paraId="3FD6028C" w14:textId="17A164D8" w:rsidR="00343107" w:rsidRDefault="00D311FE" w:rsidP="00343107">
      <w:pPr>
        <w:pStyle w:val="ListParagraph"/>
        <w:numPr>
          <w:ilvl w:val="0"/>
          <w:numId w:val="2"/>
        </w:numPr>
      </w:pPr>
      <w:r w:rsidRPr="00D311FE">
        <w:t>Mercian Science (2021) </w:t>
      </w:r>
      <w:r w:rsidRPr="00D311FE">
        <w:rPr>
          <w:i/>
          <w:iCs/>
        </w:rPr>
        <w:t>TVC (Total Viable Count), </w:t>
      </w:r>
      <w:r w:rsidRPr="00D311FE">
        <w:t>Available at: </w:t>
      </w:r>
      <w:hyperlink r:id="rId44" w:history="1">
        <w:r w:rsidRPr="00DD4BB1">
          <w:rPr>
            <w:rStyle w:val="Hyperlink"/>
            <w:i/>
            <w:iCs/>
          </w:rPr>
          <w:t>https://www.mercianscience.co.uk/our-applications/tvc-total-viable-count/</w:t>
        </w:r>
      </w:hyperlink>
      <w:r w:rsidRPr="00D311FE">
        <w:t> </w:t>
      </w:r>
    </w:p>
    <w:p w14:paraId="58CD8480" w14:textId="40A7EA67" w:rsidR="00D311FE" w:rsidRDefault="003877DE" w:rsidP="00343107">
      <w:pPr>
        <w:pStyle w:val="ListParagraph"/>
        <w:numPr>
          <w:ilvl w:val="0"/>
          <w:numId w:val="2"/>
        </w:numPr>
      </w:pPr>
      <w:r w:rsidRPr="003877DE">
        <w:t>Royal Society for Public Health (1 March 2017) </w:t>
      </w:r>
      <w:r w:rsidRPr="003877DE">
        <w:rPr>
          <w:i/>
          <w:iCs/>
        </w:rPr>
        <w:t>Principles of Water Supply Hygiene</w:t>
      </w:r>
      <w:r w:rsidRPr="003877DE">
        <w:t>, United Kingdom: Water UK.</w:t>
      </w:r>
    </w:p>
    <w:p w14:paraId="04D84C16" w14:textId="096FCC79" w:rsidR="000F4E86" w:rsidRDefault="000F4E86" w:rsidP="00343107">
      <w:pPr>
        <w:pStyle w:val="ListParagraph"/>
        <w:numPr>
          <w:ilvl w:val="0"/>
          <w:numId w:val="2"/>
        </w:numPr>
      </w:pPr>
      <w:r w:rsidRPr="000F4E86">
        <w:t>Scottish Water (2021) </w:t>
      </w:r>
      <w:proofErr w:type="spellStart"/>
      <w:r w:rsidRPr="000F4E86">
        <w:rPr>
          <w:i/>
          <w:iCs/>
        </w:rPr>
        <w:t>Chloromination</w:t>
      </w:r>
      <w:proofErr w:type="spellEnd"/>
      <w:r w:rsidRPr="000F4E86">
        <w:rPr>
          <w:i/>
          <w:iCs/>
        </w:rPr>
        <w:t xml:space="preserve"> FAQs, </w:t>
      </w:r>
      <w:r w:rsidRPr="000F4E86">
        <w:t>Available at: </w:t>
      </w:r>
      <w:r w:rsidRPr="000F4E86">
        <w:rPr>
          <w:i/>
          <w:iCs/>
          <w:u w:val="single"/>
        </w:rPr>
        <w:t>https://www.scottishwater.co.uk/help-and-resources/faqs/water-faqs/chloramination-faqs</w:t>
      </w:r>
    </w:p>
    <w:p w14:paraId="59CDE3F5" w14:textId="2D88F58F" w:rsidR="00601A4D" w:rsidRDefault="00F9652B" w:rsidP="00601A4D">
      <w:pPr>
        <w:pStyle w:val="ListParagraph"/>
        <w:numPr>
          <w:ilvl w:val="0"/>
          <w:numId w:val="2"/>
        </w:numPr>
      </w:pPr>
      <w:r w:rsidRPr="00F9652B">
        <w:t>World Health Organization (1996) 'Health criteria and other supporting information', </w:t>
      </w:r>
      <w:r w:rsidRPr="00F9652B">
        <w:rPr>
          <w:i/>
          <w:iCs/>
        </w:rPr>
        <w:t>Guidelines for drinking-water quality, </w:t>
      </w:r>
      <w:r w:rsidRPr="00F9652B">
        <w:t>2(2)</w:t>
      </w:r>
    </w:p>
    <w:p w14:paraId="7A414B68" w14:textId="16C3786C" w:rsidR="000F4E86" w:rsidRDefault="00BE55C3" w:rsidP="00601A4D">
      <w:pPr>
        <w:pStyle w:val="ListParagraph"/>
        <w:numPr>
          <w:ilvl w:val="0"/>
          <w:numId w:val="2"/>
        </w:numPr>
      </w:pPr>
      <w:r w:rsidRPr="00BE55C3">
        <w:t xml:space="preserve">O. </w:t>
      </w:r>
      <w:proofErr w:type="spellStart"/>
      <w:r w:rsidRPr="00BE55C3">
        <w:t>AbdulrahmanAdeleke</w:t>
      </w:r>
      <w:proofErr w:type="spellEnd"/>
      <w:r w:rsidRPr="00BE55C3">
        <w:t xml:space="preserve"> et al. (2019) 'Principles and Mechanism of Adsorption for the Effective Treatment of Palm Oil Mill Effluent for Water Reuse', </w:t>
      </w:r>
      <w:r w:rsidRPr="00BE55C3">
        <w:rPr>
          <w:i/>
          <w:iCs/>
        </w:rPr>
        <w:t>Nanotechnology in Water and Wastewater Treatment,</w:t>
      </w:r>
      <w:r w:rsidRPr="00BE55C3">
        <w:t xml:space="preserve"> pp. 1-33.</w:t>
      </w:r>
    </w:p>
    <w:p w14:paraId="08B86B3C" w14:textId="77777777" w:rsidR="000F4E86" w:rsidRDefault="000F4E86" w:rsidP="000F4E86"/>
    <w:p w14:paraId="4EDA22DE" w14:textId="47DD1D43" w:rsidR="000F4E86" w:rsidRDefault="000F4E86" w:rsidP="000F4E86">
      <w:pPr>
        <w:pStyle w:val="ListParagraph"/>
        <w:numPr>
          <w:ilvl w:val="0"/>
          <w:numId w:val="2"/>
        </w:numPr>
        <w:sectPr w:rsidR="000F4E86">
          <w:pgSz w:w="11906" w:h="16838"/>
          <w:pgMar w:top="1440" w:right="1440" w:bottom="1440" w:left="1440" w:header="708" w:footer="708" w:gutter="0"/>
          <w:cols w:space="708"/>
          <w:docGrid w:linePitch="360"/>
        </w:sectPr>
      </w:pPr>
    </w:p>
    <w:p w14:paraId="19FB2084" w14:textId="5CC363D7" w:rsidR="0047338D" w:rsidRDefault="0047338D" w:rsidP="0047338D">
      <w:pPr>
        <w:pStyle w:val="Heading1"/>
      </w:pPr>
      <w:r>
        <w:lastRenderedPageBreak/>
        <w:t>Appendices</w:t>
      </w:r>
    </w:p>
    <w:p w14:paraId="1B98C753" w14:textId="3DB889C3" w:rsidR="0047338D" w:rsidRDefault="0047338D" w:rsidP="00654937">
      <w:pPr>
        <w:pStyle w:val="Heading2"/>
      </w:pPr>
      <w:r>
        <w:t xml:space="preserve">Appendix A: </w:t>
      </w:r>
      <w:r w:rsidR="00654937">
        <w:t>Structure Learning Models</w:t>
      </w:r>
    </w:p>
    <w:p w14:paraId="6B89D282" w14:textId="6EC6AF36" w:rsidR="005D52E1" w:rsidRPr="005D52E1" w:rsidRDefault="005D52E1" w:rsidP="005D52E1">
      <w:pPr>
        <w:pStyle w:val="Heading3"/>
      </w:pPr>
      <w:r>
        <w:t>Constraint Based Models</w:t>
      </w:r>
    </w:p>
    <w:p w14:paraId="6EF0FE20" w14:textId="1CB30A27" w:rsidR="00654937" w:rsidRPr="00F860CD" w:rsidRDefault="00654937" w:rsidP="00654937">
      <w:pPr>
        <w:rPr>
          <w:u w:val="single"/>
        </w:rPr>
      </w:pPr>
      <w:r w:rsidRPr="00F860CD">
        <w:rPr>
          <w:u w:val="single"/>
        </w:rPr>
        <w:t>Grow-Shrink Algorithm</w:t>
      </w:r>
    </w:p>
    <w:p w14:paraId="1B9947B9" w14:textId="38FDCE58" w:rsidR="00654937" w:rsidRDefault="008848A3" w:rsidP="00F860CD">
      <w:pPr>
        <w:jc w:val="center"/>
      </w:pPr>
      <w:r>
        <w:rPr>
          <w:noProof/>
        </w:rPr>
        <w:drawing>
          <wp:inline distT="0" distB="0" distL="0" distR="0" wp14:anchorId="0018A55A" wp14:editId="2C29B446">
            <wp:extent cx="3314483" cy="1080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14483" cy="1080000"/>
                    </a:xfrm>
                    <a:prstGeom prst="rect">
                      <a:avLst/>
                    </a:prstGeom>
                  </pic:spPr>
                </pic:pic>
              </a:graphicData>
            </a:graphic>
          </wp:inline>
        </w:drawing>
      </w:r>
    </w:p>
    <w:p w14:paraId="7BE1E580" w14:textId="253044F6" w:rsidR="008848A3" w:rsidRDefault="004A3F47" w:rsidP="00B15338">
      <w:pPr>
        <w:jc w:val="center"/>
      </w:pPr>
      <w:r>
        <w:rPr>
          <w:noProof/>
        </w:rPr>
        <w:drawing>
          <wp:inline distT="0" distB="0" distL="0" distR="0" wp14:anchorId="4AEF8A71" wp14:editId="30137AE1">
            <wp:extent cx="4032000" cy="304070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32000" cy="3040707"/>
                    </a:xfrm>
                    <a:prstGeom prst="rect">
                      <a:avLst/>
                    </a:prstGeom>
                    <a:noFill/>
                    <a:ln>
                      <a:noFill/>
                    </a:ln>
                  </pic:spPr>
                </pic:pic>
              </a:graphicData>
            </a:graphic>
          </wp:inline>
        </w:drawing>
      </w:r>
    </w:p>
    <w:p w14:paraId="47D26A3B" w14:textId="15C077D9" w:rsidR="00B15338" w:rsidRPr="00F860CD" w:rsidRDefault="00B15338" w:rsidP="00B15338">
      <w:pPr>
        <w:rPr>
          <w:u w:val="single"/>
        </w:rPr>
      </w:pPr>
      <w:r w:rsidRPr="00F860CD">
        <w:rPr>
          <w:u w:val="single"/>
        </w:rPr>
        <w:t>Incremental Association</w:t>
      </w:r>
    </w:p>
    <w:p w14:paraId="13C28EA9" w14:textId="21AE8A44" w:rsidR="00FB32EF" w:rsidRDefault="00CE45C1" w:rsidP="00CE45C1">
      <w:pPr>
        <w:jc w:val="center"/>
      </w:pPr>
      <w:r>
        <w:rPr>
          <w:noProof/>
        </w:rPr>
        <w:drawing>
          <wp:inline distT="0" distB="0" distL="0" distR="0" wp14:anchorId="70D907D2" wp14:editId="1BC5C270">
            <wp:extent cx="3277457"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457" cy="1080000"/>
                    </a:xfrm>
                    <a:prstGeom prst="rect">
                      <a:avLst/>
                    </a:prstGeom>
                  </pic:spPr>
                </pic:pic>
              </a:graphicData>
            </a:graphic>
          </wp:inline>
        </w:drawing>
      </w:r>
    </w:p>
    <w:p w14:paraId="3FFB0475" w14:textId="61BD9BA0" w:rsidR="00CE45C1" w:rsidRDefault="00F860CD" w:rsidP="00CE45C1">
      <w:pPr>
        <w:jc w:val="center"/>
      </w:pPr>
      <w:r>
        <w:rPr>
          <w:noProof/>
        </w:rPr>
        <w:lastRenderedPageBreak/>
        <w:drawing>
          <wp:inline distT="0" distB="0" distL="0" distR="0" wp14:anchorId="42083027" wp14:editId="383BFD93">
            <wp:extent cx="4032000" cy="26905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32000" cy="2690525"/>
                    </a:xfrm>
                    <a:prstGeom prst="rect">
                      <a:avLst/>
                    </a:prstGeom>
                  </pic:spPr>
                </pic:pic>
              </a:graphicData>
            </a:graphic>
          </wp:inline>
        </w:drawing>
      </w:r>
    </w:p>
    <w:p w14:paraId="2E43C64B" w14:textId="0CC0FBB6" w:rsidR="00FB32EF" w:rsidRPr="00766040" w:rsidRDefault="00FB32EF" w:rsidP="00FB32EF">
      <w:pPr>
        <w:rPr>
          <w:u w:val="single"/>
        </w:rPr>
      </w:pPr>
      <w:r w:rsidRPr="00766040">
        <w:rPr>
          <w:u w:val="single"/>
        </w:rPr>
        <w:t>Fast Incremental Association</w:t>
      </w:r>
    </w:p>
    <w:p w14:paraId="6285315C" w14:textId="3AB101F1" w:rsidR="00F860CD" w:rsidRDefault="00C978B8" w:rsidP="00D85C62">
      <w:pPr>
        <w:jc w:val="center"/>
      </w:pPr>
      <w:r>
        <w:rPr>
          <w:noProof/>
        </w:rPr>
        <w:drawing>
          <wp:inline distT="0" distB="0" distL="0" distR="0" wp14:anchorId="5D83F4B2" wp14:editId="7CEED646">
            <wp:extent cx="3289942" cy="108000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89942" cy="1080000"/>
                    </a:xfrm>
                    <a:prstGeom prst="rect">
                      <a:avLst/>
                    </a:prstGeom>
                  </pic:spPr>
                </pic:pic>
              </a:graphicData>
            </a:graphic>
          </wp:inline>
        </w:drawing>
      </w:r>
    </w:p>
    <w:p w14:paraId="33A44195" w14:textId="5EA6D96C" w:rsidR="00C978B8" w:rsidRDefault="00D85C62" w:rsidP="00D85C62">
      <w:pPr>
        <w:jc w:val="center"/>
      </w:pPr>
      <w:r>
        <w:rPr>
          <w:noProof/>
        </w:rPr>
        <w:drawing>
          <wp:inline distT="0" distB="0" distL="0" distR="0" wp14:anchorId="41EFEE55" wp14:editId="7B677CB1">
            <wp:extent cx="4032000" cy="2775853"/>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32000" cy="2775853"/>
                    </a:xfrm>
                    <a:prstGeom prst="rect">
                      <a:avLst/>
                    </a:prstGeom>
                  </pic:spPr>
                </pic:pic>
              </a:graphicData>
            </a:graphic>
          </wp:inline>
        </w:drawing>
      </w:r>
    </w:p>
    <w:p w14:paraId="26A7DAFD" w14:textId="77777777" w:rsidR="00EE100A" w:rsidRDefault="00EE100A" w:rsidP="00FB32EF">
      <w:pPr>
        <w:rPr>
          <w:u w:val="single"/>
        </w:rPr>
      </w:pPr>
    </w:p>
    <w:p w14:paraId="6C18942B" w14:textId="77777777" w:rsidR="00EE100A" w:rsidRDefault="00EE100A" w:rsidP="00FB32EF">
      <w:pPr>
        <w:rPr>
          <w:u w:val="single"/>
        </w:rPr>
      </w:pPr>
    </w:p>
    <w:p w14:paraId="425F4ABF" w14:textId="77777777" w:rsidR="00EE100A" w:rsidRDefault="00EE100A" w:rsidP="00FB32EF">
      <w:pPr>
        <w:rPr>
          <w:u w:val="single"/>
        </w:rPr>
      </w:pPr>
    </w:p>
    <w:p w14:paraId="4D412E4F" w14:textId="77777777" w:rsidR="005D52E1" w:rsidRDefault="005D52E1" w:rsidP="00FB32EF">
      <w:pPr>
        <w:rPr>
          <w:u w:val="single"/>
        </w:rPr>
      </w:pPr>
    </w:p>
    <w:p w14:paraId="37622209" w14:textId="77777777" w:rsidR="005D52E1" w:rsidRDefault="005D52E1" w:rsidP="00FB32EF">
      <w:pPr>
        <w:rPr>
          <w:u w:val="single"/>
        </w:rPr>
      </w:pPr>
    </w:p>
    <w:p w14:paraId="592B8EBF" w14:textId="77777777" w:rsidR="005D52E1" w:rsidRDefault="005D52E1" w:rsidP="00FB32EF">
      <w:pPr>
        <w:rPr>
          <w:u w:val="single"/>
        </w:rPr>
      </w:pPr>
    </w:p>
    <w:p w14:paraId="791AF905" w14:textId="771019F0" w:rsidR="00FB32EF" w:rsidRPr="00766040" w:rsidRDefault="00FB32EF" w:rsidP="00FB32EF">
      <w:pPr>
        <w:rPr>
          <w:u w:val="single"/>
        </w:rPr>
      </w:pPr>
      <w:r w:rsidRPr="00766040">
        <w:rPr>
          <w:u w:val="single"/>
        </w:rPr>
        <w:lastRenderedPageBreak/>
        <w:t>Interleaved Incremental Association</w:t>
      </w:r>
    </w:p>
    <w:p w14:paraId="06AF44D6" w14:textId="668A7C55" w:rsidR="00D85C62" w:rsidRDefault="00766040" w:rsidP="00766040">
      <w:pPr>
        <w:jc w:val="center"/>
      </w:pPr>
      <w:r>
        <w:rPr>
          <w:noProof/>
        </w:rPr>
        <w:drawing>
          <wp:inline distT="0" distB="0" distL="0" distR="0" wp14:anchorId="64C9BF06" wp14:editId="1CB85466">
            <wp:extent cx="3309070" cy="10800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09070" cy="1080000"/>
                    </a:xfrm>
                    <a:prstGeom prst="rect">
                      <a:avLst/>
                    </a:prstGeom>
                  </pic:spPr>
                </pic:pic>
              </a:graphicData>
            </a:graphic>
          </wp:inline>
        </w:drawing>
      </w:r>
    </w:p>
    <w:p w14:paraId="69D0BA51" w14:textId="76D4B4D7" w:rsidR="00766040" w:rsidRDefault="00EE100A" w:rsidP="00766040">
      <w:pPr>
        <w:jc w:val="center"/>
      </w:pPr>
      <w:r>
        <w:rPr>
          <w:noProof/>
        </w:rPr>
        <w:drawing>
          <wp:inline distT="0" distB="0" distL="0" distR="0" wp14:anchorId="592AA154" wp14:editId="0E2BE2AB">
            <wp:extent cx="4032000" cy="264943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32000" cy="2649434"/>
                    </a:xfrm>
                    <a:prstGeom prst="rect">
                      <a:avLst/>
                    </a:prstGeom>
                  </pic:spPr>
                </pic:pic>
              </a:graphicData>
            </a:graphic>
          </wp:inline>
        </w:drawing>
      </w:r>
    </w:p>
    <w:p w14:paraId="35F862FF" w14:textId="5658D9F3" w:rsidR="00FB32EF" w:rsidRPr="00766040" w:rsidRDefault="00FB32EF" w:rsidP="00FB32EF">
      <w:pPr>
        <w:rPr>
          <w:u w:val="single"/>
        </w:rPr>
      </w:pPr>
      <w:r w:rsidRPr="00766040">
        <w:rPr>
          <w:u w:val="single"/>
        </w:rPr>
        <w:t>Max-Min Parents and Children</w:t>
      </w:r>
    </w:p>
    <w:p w14:paraId="3CF7A02A" w14:textId="7F91F66F" w:rsidR="00B15338" w:rsidRDefault="00502EBA" w:rsidP="00502EBA">
      <w:pPr>
        <w:jc w:val="center"/>
      </w:pPr>
      <w:r>
        <w:rPr>
          <w:noProof/>
        </w:rPr>
        <w:drawing>
          <wp:inline distT="0" distB="0" distL="0" distR="0" wp14:anchorId="31BAC390" wp14:editId="533A5314">
            <wp:extent cx="3302791" cy="108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02791" cy="1080000"/>
                    </a:xfrm>
                    <a:prstGeom prst="rect">
                      <a:avLst/>
                    </a:prstGeom>
                  </pic:spPr>
                </pic:pic>
              </a:graphicData>
            </a:graphic>
          </wp:inline>
        </w:drawing>
      </w:r>
    </w:p>
    <w:p w14:paraId="1DA80E2A" w14:textId="60EFCAB4" w:rsidR="00502EBA" w:rsidRDefault="005D52E1" w:rsidP="00502EBA">
      <w:pPr>
        <w:jc w:val="center"/>
      </w:pPr>
      <w:r>
        <w:rPr>
          <w:noProof/>
        </w:rPr>
        <w:drawing>
          <wp:inline distT="0" distB="0" distL="0" distR="0" wp14:anchorId="3A61D98C" wp14:editId="0627BE34">
            <wp:extent cx="4032000" cy="2604763"/>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32000" cy="2604763"/>
                    </a:xfrm>
                    <a:prstGeom prst="rect">
                      <a:avLst/>
                    </a:prstGeom>
                  </pic:spPr>
                </pic:pic>
              </a:graphicData>
            </a:graphic>
          </wp:inline>
        </w:drawing>
      </w:r>
    </w:p>
    <w:p w14:paraId="6A405585" w14:textId="411DD25E" w:rsidR="005D52E1" w:rsidRDefault="005D52E1" w:rsidP="00502EBA">
      <w:pPr>
        <w:jc w:val="center"/>
      </w:pPr>
    </w:p>
    <w:p w14:paraId="301C2E13" w14:textId="449912EE" w:rsidR="005D52E1" w:rsidRDefault="005D52E1" w:rsidP="005D52E1">
      <w:pPr>
        <w:pStyle w:val="Heading3"/>
      </w:pPr>
      <w:r>
        <w:lastRenderedPageBreak/>
        <w:t>Score-Based Models</w:t>
      </w:r>
    </w:p>
    <w:p w14:paraId="3F780E27" w14:textId="04AA28CF" w:rsidR="00632539" w:rsidRPr="00632539" w:rsidRDefault="00632539" w:rsidP="00632539">
      <w:pPr>
        <w:rPr>
          <w:u w:val="single"/>
        </w:rPr>
      </w:pPr>
      <w:r w:rsidRPr="00632539">
        <w:rPr>
          <w:u w:val="single"/>
        </w:rPr>
        <w:t>Hill-Climbing Algorithm</w:t>
      </w:r>
    </w:p>
    <w:p w14:paraId="3060A0FF" w14:textId="6A414473" w:rsidR="005D52E1" w:rsidRDefault="00485101" w:rsidP="00485101">
      <w:pPr>
        <w:jc w:val="center"/>
      </w:pPr>
      <w:r>
        <w:rPr>
          <w:noProof/>
        </w:rPr>
        <w:drawing>
          <wp:inline distT="0" distB="0" distL="0" distR="0" wp14:anchorId="0F068A8C" wp14:editId="11F47536">
            <wp:extent cx="2247568" cy="10800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47568" cy="1080000"/>
                    </a:xfrm>
                    <a:prstGeom prst="rect">
                      <a:avLst/>
                    </a:prstGeom>
                  </pic:spPr>
                </pic:pic>
              </a:graphicData>
            </a:graphic>
          </wp:inline>
        </w:drawing>
      </w:r>
    </w:p>
    <w:p w14:paraId="64EBD394" w14:textId="275C958B" w:rsidR="00485101" w:rsidRDefault="00F3594B" w:rsidP="00485101">
      <w:pPr>
        <w:jc w:val="center"/>
      </w:pPr>
      <w:r>
        <w:rPr>
          <w:noProof/>
        </w:rPr>
        <w:drawing>
          <wp:inline distT="0" distB="0" distL="0" distR="0" wp14:anchorId="5790FFB3" wp14:editId="47A807F2">
            <wp:extent cx="3960000" cy="259203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000" cy="2592032"/>
                    </a:xfrm>
                    <a:prstGeom prst="rect">
                      <a:avLst/>
                    </a:prstGeom>
                  </pic:spPr>
                </pic:pic>
              </a:graphicData>
            </a:graphic>
          </wp:inline>
        </w:drawing>
      </w:r>
    </w:p>
    <w:p w14:paraId="25E1D050" w14:textId="402B9627" w:rsidR="00FC3489" w:rsidRDefault="00FC3489" w:rsidP="00FC3489">
      <w:r>
        <w:t xml:space="preserve">The Hill-Climbing algorithm produced a model with a BIC score of </w:t>
      </w:r>
      <w:r w:rsidRPr="00FC3489">
        <w:t>-224647.7</w:t>
      </w:r>
    </w:p>
    <w:p w14:paraId="632C3D7E" w14:textId="25B16DD8" w:rsidR="00FC3489" w:rsidRDefault="00FC3489" w:rsidP="00FC3489">
      <w:pPr>
        <w:rPr>
          <w:u w:val="single"/>
        </w:rPr>
      </w:pPr>
      <w:r w:rsidRPr="00FC3489">
        <w:rPr>
          <w:u w:val="single"/>
        </w:rPr>
        <w:t>Tabu Search Algorithm</w:t>
      </w:r>
    </w:p>
    <w:p w14:paraId="22CFAF25" w14:textId="24CEBEEE" w:rsidR="00FC3489" w:rsidRDefault="00C50789" w:rsidP="00C50789">
      <w:pPr>
        <w:jc w:val="center"/>
        <w:rPr>
          <w:u w:val="single"/>
        </w:rPr>
      </w:pPr>
      <w:r>
        <w:rPr>
          <w:noProof/>
        </w:rPr>
        <w:drawing>
          <wp:inline distT="0" distB="0" distL="0" distR="0" wp14:anchorId="5099DE5A" wp14:editId="50DC0C3F">
            <wp:extent cx="2171551" cy="108000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1551" cy="1080000"/>
                    </a:xfrm>
                    <a:prstGeom prst="rect">
                      <a:avLst/>
                    </a:prstGeom>
                  </pic:spPr>
                </pic:pic>
              </a:graphicData>
            </a:graphic>
          </wp:inline>
        </w:drawing>
      </w:r>
    </w:p>
    <w:p w14:paraId="2A7F7579" w14:textId="2E04ED5D" w:rsidR="00C50789" w:rsidRDefault="00D30FE3" w:rsidP="00C50789">
      <w:pPr>
        <w:jc w:val="center"/>
        <w:rPr>
          <w:u w:val="single"/>
        </w:rPr>
      </w:pPr>
      <w:r>
        <w:rPr>
          <w:noProof/>
        </w:rPr>
        <w:drawing>
          <wp:inline distT="0" distB="0" distL="0" distR="0" wp14:anchorId="3E00A6C1" wp14:editId="141613DE">
            <wp:extent cx="3960000" cy="2450322"/>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60000" cy="2450322"/>
                    </a:xfrm>
                    <a:prstGeom prst="rect">
                      <a:avLst/>
                    </a:prstGeom>
                  </pic:spPr>
                </pic:pic>
              </a:graphicData>
            </a:graphic>
          </wp:inline>
        </w:drawing>
      </w:r>
    </w:p>
    <w:p w14:paraId="0E12C7BA" w14:textId="6038D603" w:rsidR="00D30FE3" w:rsidRPr="00740F5F" w:rsidRDefault="00740F5F" w:rsidP="00563AD7">
      <w:r w:rsidRPr="00740F5F">
        <w:lastRenderedPageBreak/>
        <w:t>The T</w:t>
      </w:r>
      <w:r>
        <w:t xml:space="preserve">abu Search algorithm produced a model with a score of </w:t>
      </w:r>
      <w:r w:rsidRPr="00740F5F">
        <w:t>-224626.8</w:t>
      </w:r>
      <w:r>
        <w:t>, which is slightly better than the hill climbing algorithm</w:t>
      </w:r>
    </w:p>
    <w:p w14:paraId="523005C0" w14:textId="77777777" w:rsidR="00D30FE3" w:rsidRPr="00FC3489" w:rsidRDefault="00D30FE3" w:rsidP="00C50789">
      <w:pPr>
        <w:jc w:val="center"/>
        <w:rPr>
          <w:u w:val="single"/>
        </w:rPr>
      </w:pPr>
    </w:p>
    <w:sectPr w:rsidR="00D30FE3" w:rsidRPr="00FC3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29E"/>
    <w:multiLevelType w:val="hybridMultilevel"/>
    <w:tmpl w:val="468C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2429D"/>
    <w:multiLevelType w:val="hybridMultilevel"/>
    <w:tmpl w:val="4BEC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65CCD"/>
    <w:multiLevelType w:val="hybridMultilevel"/>
    <w:tmpl w:val="B776E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80BFF"/>
    <w:multiLevelType w:val="hybridMultilevel"/>
    <w:tmpl w:val="B59E0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A4FCF"/>
    <w:multiLevelType w:val="hybridMultilevel"/>
    <w:tmpl w:val="EF6A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D535E5"/>
    <w:multiLevelType w:val="hybridMultilevel"/>
    <w:tmpl w:val="805C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A8"/>
    <w:rsid w:val="00004E25"/>
    <w:rsid w:val="00016477"/>
    <w:rsid w:val="00031AA5"/>
    <w:rsid w:val="00037905"/>
    <w:rsid w:val="00040280"/>
    <w:rsid w:val="00052D83"/>
    <w:rsid w:val="000729B7"/>
    <w:rsid w:val="000D27A8"/>
    <w:rsid w:val="000E1886"/>
    <w:rsid w:val="000E6CBE"/>
    <w:rsid w:val="000F4E86"/>
    <w:rsid w:val="001004ED"/>
    <w:rsid w:val="001071BB"/>
    <w:rsid w:val="00114C30"/>
    <w:rsid w:val="00116629"/>
    <w:rsid w:val="00117E1D"/>
    <w:rsid w:val="00117F74"/>
    <w:rsid w:val="001203F2"/>
    <w:rsid w:val="001409C1"/>
    <w:rsid w:val="0014699E"/>
    <w:rsid w:val="00151D18"/>
    <w:rsid w:val="00170704"/>
    <w:rsid w:val="00172495"/>
    <w:rsid w:val="00191E25"/>
    <w:rsid w:val="001A10BC"/>
    <w:rsid w:val="001A43EE"/>
    <w:rsid w:val="001B67A5"/>
    <w:rsid w:val="001D24A7"/>
    <w:rsid w:val="001D73D6"/>
    <w:rsid w:val="001F3F32"/>
    <w:rsid w:val="002014BB"/>
    <w:rsid w:val="002252B3"/>
    <w:rsid w:val="00233A47"/>
    <w:rsid w:val="00235B18"/>
    <w:rsid w:val="00236458"/>
    <w:rsid w:val="00244484"/>
    <w:rsid w:val="002565EF"/>
    <w:rsid w:val="00256A09"/>
    <w:rsid w:val="002577CF"/>
    <w:rsid w:val="00262432"/>
    <w:rsid w:val="00267241"/>
    <w:rsid w:val="002709AD"/>
    <w:rsid w:val="00271528"/>
    <w:rsid w:val="00276399"/>
    <w:rsid w:val="00280711"/>
    <w:rsid w:val="00284D76"/>
    <w:rsid w:val="002904C7"/>
    <w:rsid w:val="00292798"/>
    <w:rsid w:val="00294A0C"/>
    <w:rsid w:val="00295CC0"/>
    <w:rsid w:val="002A0658"/>
    <w:rsid w:val="002A11CB"/>
    <w:rsid w:val="002A6592"/>
    <w:rsid w:val="002A69DF"/>
    <w:rsid w:val="002B2947"/>
    <w:rsid w:val="002B342D"/>
    <w:rsid w:val="002B66B2"/>
    <w:rsid w:val="002C2FE9"/>
    <w:rsid w:val="002D01F7"/>
    <w:rsid w:val="002D7435"/>
    <w:rsid w:val="002E39A8"/>
    <w:rsid w:val="0030121F"/>
    <w:rsid w:val="00310682"/>
    <w:rsid w:val="00315217"/>
    <w:rsid w:val="00324540"/>
    <w:rsid w:val="003253C8"/>
    <w:rsid w:val="00326DDE"/>
    <w:rsid w:val="00331359"/>
    <w:rsid w:val="0034257B"/>
    <w:rsid w:val="00343107"/>
    <w:rsid w:val="00343281"/>
    <w:rsid w:val="00356BD7"/>
    <w:rsid w:val="0036353D"/>
    <w:rsid w:val="003720C5"/>
    <w:rsid w:val="00375E3C"/>
    <w:rsid w:val="00384ACB"/>
    <w:rsid w:val="00387488"/>
    <w:rsid w:val="003877DE"/>
    <w:rsid w:val="0039273E"/>
    <w:rsid w:val="00392A50"/>
    <w:rsid w:val="003A5CBF"/>
    <w:rsid w:val="003B4809"/>
    <w:rsid w:val="003B75C4"/>
    <w:rsid w:val="003C0FCF"/>
    <w:rsid w:val="003C35F2"/>
    <w:rsid w:val="003E259C"/>
    <w:rsid w:val="004004B8"/>
    <w:rsid w:val="00442E3E"/>
    <w:rsid w:val="004461D0"/>
    <w:rsid w:val="004508A1"/>
    <w:rsid w:val="004509B4"/>
    <w:rsid w:val="00461C36"/>
    <w:rsid w:val="00472BFA"/>
    <w:rsid w:val="0047338D"/>
    <w:rsid w:val="00485101"/>
    <w:rsid w:val="00495EAC"/>
    <w:rsid w:val="004A2D2D"/>
    <w:rsid w:val="004A3F47"/>
    <w:rsid w:val="004A5114"/>
    <w:rsid w:val="004A7C5F"/>
    <w:rsid w:val="004B2865"/>
    <w:rsid w:val="004B3706"/>
    <w:rsid w:val="004B76E8"/>
    <w:rsid w:val="004D49F2"/>
    <w:rsid w:val="004E36D1"/>
    <w:rsid w:val="00502EBA"/>
    <w:rsid w:val="005200F3"/>
    <w:rsid w:val="00521CBF"/>
    <w:rsid w:val="00532BB1"/>
    <w:rsid w:val="00537F98"/>
    <w:rsid w:val="0055007C"/>
    <w:rsid w:val="00563AD7"/>
    <w:rsid w:val="00574B9A"/>
    <w:rsid w:val="00590D43"/>
    <w:rsid w:val="005B1B32"/>
    <w:rsid w:val="005B3DE0"/>
    <w:rsid w:val="005C4D13"/>
    <w:rsid w:val="005C4FAB"/>
    <w:rsid w:val="005D2869"/>
    <w:rsid w:val="005D52E1"/>
    <w:rsid w:val="005E4125"/>
    <w:rsid w:val="005F5269"/>
    <w:rsid w:val="005F5859"/>
    <w:rsid w:val="00601A4D"/>
    <w:rsid w:val="00605B0C"/>
    <w:rsid w:val="006245C8"/>
    <w:rsid w:val="00624D77"/>
    <w:rsid w:val="00632539"/>
    <w:rsid w:val="00634452"/>
    <w:rsid w:val="00654937"/>
    <w:rsid w:val="00660068"/>
    <w:rsid w:val="0067792C"/>
    <w:rsid w:val="006A1CB0"/>
    <w:rsid w:val="006A39A9"/>
    <w:rsid w:val="006A4089"/>
    <w:rsid w:val="006A4E79"/>
    <w:rsid w:val="006B098B"/>
    <w:rsid w:val="006B3D3E"/>
    <w:rsid w:val="006E4D55"/>
    <w:rsid w:val="006E660D"/>
    <w:rsid w:val="00702D83"/>
    <w:rsid w:val="007061D1"/>
    <w:rsid w:val="00716F7A"/>
    <w:rsid w:val="00723DBE"/>
    <w:rsid w:val="00724533"/>
    <w:rsid w:val="00727108"/>
    <w:rsid w:val="00740F5F"/>
    <w:rsid w:val="00747DA9"/>
    <w:rsid w:val="00761F64"/>
    <w:rsid w:val="00762EC0"/>
    <w:rsid w:val="00766040"/>
    <w:rsid w:val="007660D4"/>
    <w:rsid w:val="00766A0C"/>
    <w:rsid w:val="00766CEF"/>
    <w:rsid w:val="00767EF4"/>
    <w:rsid w:val="00774ECB"/>
    <w:rsid w:val="007801DE"/>
    <w:rsid w:val="00780809"/>
    <w:rsid w:val="00785A02"/>
    <w:rsid w:val="007A4B51"/>
    <w:rsid w:val="007A6EC9"/>
    <w:rsid w:val="007B0729"/>
    <w:rsid w:val="007B19DC"/>
    <w:rsid w:val="007B6DDE"/>
    <w:rsid w:val="007C4634"/>
    <w:rsid w:val="007F5EAA"/>
    <w:rsid w:val="00816525"/>
    <w:rsid w:val="00823ACA"/>
    <w:rsid w:val="00827813"/>
    <w:rsid w:val="00832F5D"/>
    <w:rsid w:val="00834004"/>
    <w:rsid w:val="0085443C"/>
    <w:rsid w:val="00860009"/>
    <w:rsid w:val="008843CA"/>
    <w:rsid w:val="008848A3"/>
    <w:rsid w:val="00890197"/>
    <w:rsid w:val="00890B7B"/>
    <w:rsid w:val="008A228F"/>
    <w:rsid w:val="008A2A82"/>
    <w:rsid w:val="008B05ED"/>
    <w:rsid w:val="008C681B"/>
    <w:rsid w:val="008D6E19"/>
    <w:rsid w:val="008F539C"/>
    <w:rsid w:val="008F5E60"/>
    <w:rsid w:val="009013C3"/>
    <w:rsid w:val="0090270D"/>
    <w:rsid w:val="00904DAB"/>
    <w:rsid w:val="009055E1"/>
    <w:rsid w:val="00905D58"/>
    <w:rsid w:val="00932120"/>
    <w:rsid w:val="009337E2"/>
    <w:rsid w:val="00956F73"/>
    <w:rsid w:val="00960D2F"/>
    <w:rsid w:val="009630CD"/>
    <w:rsid w:val="009643F9"/>
    <w:rsid w:val="00985B4F"/>
    <w:rsid w:val="00991D7E"/>
    <w:rsid w:val="00997E2B"/>
    <w:rsid w:val="009A4859"/>
    <w:rsid w:val="009B3EEE"/>
    <w:rsid w:val="009D1C17"/>
    <w:rsid w:val="009D58DA"/>
    <w:rsid w:val="009F50D1"/>
    <w:rsid w:val="00A03B7C"/>
    <w:rsid w:val="00A03FBE"/>
    <w:rsid w:val="00A10F29"/>
    <w:rsid w:val="00A3042E"/>
    <w:rsid w:val="00A34038"/>
    <w:rsid w:val="00A346C0"/>
    <w:rsid w:val="00A34B55"/>
    <w:rsid w:val="00A467E9"/>
    <w:rsid w:val="00A50445"/>
    <w:rsid w:val="00A55B8F"/>
    <w:rsid w:val="00A65A87"/>
    <w:rsid w:val="00A9393C"/>
    <w:rsid w:val="00AA5498"/>
    <w:rsid w:val="00AB4DE2"/>
    <w:rsid w:val="00AB777A"/>
    <w:rsid w:val="00AC0C46"/>
    <w:rsid w:val="00AD576F"/>
    <w:rsid w:val="00AE16A7"/>
    <w:rsid w:val="00AE6072"/>
    <w:rsid w:val="00AF12F6"/>
    <w:rsid w:val="00AF2291"/>
    <w:rsid w:val="00B0057C"/>
    <w:rsid w:val="00B01B0A"/>
    <w:rsid w:val="00B02777"/>
    <w:rsid w:val="00B03B45"/>
    <w:rsid w:val="00B1403C"/>
    <w:rsid w:val="00B15338"/>
    <w:rsid w:val="00B2055D"/>
    <w:rsid w:val="00B25F75"/>
    <w:rsid w:val="00B26117"/>
    <w:rsid w:val="00B35586"/>
    <w:rsid w:val="00B401C1"/>
    <w:rsid w:val="00B4155F"/>
    <w:rsid w:val="00B513FF"/>
    <w:rsid w:val="00B62C7E"/>
    <w:rsid w:val="00B67276"/>
    <w:rsid w:val="00B72F44"/>
    <w:rsid w:val="00B7455C"/>
    <w:rsid w:val="00B74DB6"/>
    <w:rsid w:val="00B756E9"/>
    <w:rsid w:val="00B8765E"/>
    <w:rsid w:val="00B9035C"/>
    <w:rsid w:val="00B948D5"/>
    <w:rsid w:val="00B971BE"/>
    <w:rsid w:val="00B97D34"/>
    <w:rsid w:val="00BA04A4"/>
    <w:rsid w:val="00BA5BB9"/>
    <w:rsid w:val="00BB60A3"/>
    <w:rsid w:val="00BE55C3"/>
    <w:rsid w:val="00BE75E0"/>
    <w:rsid w:val="00BF0469"/>
    <w:rsid w:val="00BF5151"/>
    <w:rsid w:val="00C11954"/>
    <w:rsid w:val="00C26C41"/>
    <w:rsid w:val="00C273F1"/>
    <w:rsid w:val="00C44684"/>
    <w:rsid w:val="00C50789"/>
    <w:rsid w:val="00C61C3D"/>
    <w:rsid w:val="00C72CF6"/>
    <w:rsid w:val="00C74310"/>
    <w:rsid w:val="00C76FDE"/>
    <w:rsid w:val="00C86FD4"/>
    <w:rsid w:val="00C971ED"/>
    <w:rsid w:val="00C978B8"/>
    <w:rsid w:val="00CC5C79"/>
    <w:rsid w:val="00CD03B4"/>
    <w:rsid w:val="00CE0F68"/>
    <w:rsid w:val="00CE45C1"/>
    <w:rsid w:val="00CE5CAA"/>
    <w:rsid w:val="00CF2418"/>
    <w:rsid w:val="00D103ED"/>
    <w:rsid w:val="00D26FAC"/>
    <w:rsid w:val="00D30FE3"/>
    <w:rsid w:val="00D311FE"/>
    <w:rsid w:val="00D6385C"/>
    <w:rsid w:val="00D8148B"/>
    <w:rsid w:val="00D85C62"/>
    <w:rsid w:val="00D9088E"/>
    <w:rsid w:val="00D92113"/>
    <w:rsid w:val="00D94AC2"/>
    <w:rsid w:val="00D95A49"/>
    <w:rsid w:val="00D96026"/>
    <w:rsid w:val="00DA132C"/>
    <w:rsid w:val="00DB4ABB"/>
    <w:rsid w:val="00DC2F4C"/>
    <w:rsid w:val="00DE43DA"/>
    <w:rsid w:val="00DF20A5"/>
    <w:rsid w:val="00DF4A2A"/>
    <w:rsid w:val="00DF4B99"/>
    <w:rsid w:val="00E00503"/>
    <w:rsid w:val="00E03971"/>
    <w:rsid w:val="00E10890"/>
    <w:rsid w:val="00E214F8"/>
    <w:rsid w:val="00E3100C"/>
    <w:rsid w:val="00E40F37"/>
    <w:rsid w:val="00E54CBB"/>
    <w:rsid w:val="00E71BE9"/>
    <w:rsid w:val="00E74910"/>
    <w:rsid w:val="00E74995"/>
    <w:rsid w:val="00E87670"/>
    <w:rsid w:val="00E9246A"/>
    <w:rsid w:val="00E949C1"/>
    <w:rsid w:val="00EA11BB"/>
    <w:rsid w:val="00EB07A1"/>
    <w:rsid w:val="00EC0946"/>
    <w:rsid w:val="00ED4F3A"/>
    <w:rsid w:val="00EE100A"/>
    <w:rsid w:val="00EE71B0"/>
    <w:rsid w:val="00F06B48"/>
    <w:rsid w:val="00F145FA"/>
    <w:rsid w:val="00F3594B"/>
    <w:rsid w:val="00F619F3"/>
    <w:rsid w:val="00F707AB"/>
    <w:rsid w:val="00F71D00"/>
    <w:rsid w:val="00F7553E"/>
    <w:rsid w:val="00F83B19"/>
    <w:rsid w:val="00F860CD"/>
    <w:rsid w:val="00F9652B"/>
    <w:rsid w:val="00FA65A5"/>
    <w:rsid w:val="00FB006E"/>
    <w:rsid w:val="00FB32EF"/>
    <w:rsid w:val="00FB7D93"/>
    <w:rsid w:val="00FC0717"/>
    <w:rsid w:val="00FC0C08"/>
    <w:rsid w:val="00FC1EA2"/>
    <w:rsid w:val="00FC3010"/>
    <w:rsid w:val="00FC3489"/>
    <w:rsid w:val="00FC4460"/>
    <w:rsid w:val="00FD1496"/>
    <w:rsid w:val="00FD56AD"/>
    <w:rsid w:val="00FE0E0A"/>
    <w:rsid w:val="00FE590E"/>
    <w:rsid w:val="00FF55E3"/>
    <w:rsid w:val="00FF7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A9BD"/>
  <w15:chartTrackingRefBased/>
  <w15:docId w15:val="{22B210C9-89C0-4BF1-9A82-9C782B7E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2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5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27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27A8"/>
    <w:pPr>
      <w:ind w:left="720"/>
      <w:contextualSpacing/>
    </w:pPr>
  </w:style>
  <w:style w:type="character" w:styleId="Hyperlink">
    <w:name w:val="Hyperlink"/>
    <w:basedOn w:val="DefaultParagraphFont"/>
    <w:uiPriority w:val="99"/>
    <w:unhideWhenUsed/>
    <w:rsid w:val="00D311FE"/>
    <w:rPr>
      <w:color w:val="0563C1" w:themeColor="hyperlink"/>
      <w:u w:val="single"/>
    </w:rPr>
  </w:style>
  <w:style w:type="character" w:styleId="UnresolvedMention">
    <w:name w:val="Unresolved Mention"/>
    <w:basedOn w:val="DefaultParagraphFont"/>
    <w:uiPriority w:val="99"/>
    <w:semiHidden/>
    <w:unhideWhenUsed/>
    <w:rsid w:val="00D311FE"/>
    <w:rPr>
      <w:color w:val="605E5C"/>
      <w:shd w:val="clear" w:color="auto" w:fill="E1DFDD"/>
    </w:rPr>
  </w:style>
  <w:style w:type="character" w:customStyle="1" w:styleId="Heading3Char">
    <w:name w:val="Heading 3 Char"/>
    <w:basedOn w:val="DefaultParagraphFont"/>
    <w:link w:val="Heading3"/>
    <w:uiPriority w:val="9"/>
    <w:rsid w:val="005D52E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D1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3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www.mercianscience.co.uk/our-applications/tvc-total-viable-count/" TargetMode="External"/><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A19E-AB4C-4F52-8884-D110C9FA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15</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Reid</dc:creator>
  <cp:keywords/>
  <dc:description/>
  <cp:lastModifiedBy>Elijah Reid</cp:lastModifiedBy>
  <cp:revision>337</cp:revision>
  <dcterms:created xsi:type="dcterms:W3CDTF">2021-04-18T15:48:00Z</dcterms:created>
  <dcterms:modified xsi:type="dcterms:W3CDTF">2021-04-20T12:14:00Z</dcterms:modified>
</cp:coreProperties>
</file>