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0"/>
      </w:pPr>
      <w:r>
        <w:rPr>
          <w:rFonts w:ascii="Microsoft YaHei" w:hAnsi="Microsoft YaHei" w:eastAsia="Microsoft YaHei"/>
          <w:b/>
          <w:i w:val="0"/>
          <w:color w:val="0891B2"/>
          <w:sz w:val="18"/>
        </w:rPr>
        <w:t>PRODUCT REQUIREMENTS DOCUMENT</w:t>
      </w:r>
    </w:p>
    <w:p>
      <w:pPr>
        <w:spacing w:before="200" w:after="0"/>
      </w:pPr>
      <w:r>
        <w:rPr>
          <w:rFonts w:ascii="Microsoft YaHei" w:hAnsi="Microsoft YaHei" w:eastAsia="Microsoft YaHei"/>
          <w:b/>
          <w:i w:val="0"/>
          <w:color w:val="1F2937"/>
          <w:sz w:val="80"/>
        </w:rPr>
        <w:t>SKYLINE RUNNER</w:t>
      </w:r>
    </w:p>
    <w:p>
      <w:pPr>
        <w:spacing w:before="0" w:after="40"/>
      </w:pPr>
      <w:r>
        <w:rPr>
          <w:rFonts w:ascii="Microsoft YaHei" w:hAnsi="Microsoft YaHei" w:eastAsia="Microsoft YaHei"/>
          <w:b w:val="0"/>
          <w:i w:val="0"/>
          <w:color w:val="0E7490"/>
          <w:sz w:val="36"/>
        </w:rPr>
        <w:t>天际行者 · 程序化霓虹跑酷</w:t>
      </w:r>
    </w:p>
    <w:p>
      <w:pPr>
        <w:spacing w:before="80" w:after="480"/>
      </w:pPr>
      <w:r>
        <w:rPr>
          <w:rFonts w:ascii="Microsoft YaHei" w:hAnsi="Microsoft YaHei" w:eastAsia="Microsoft YaHei"/>
          <w:b w:val="0"/>
          <w:i w:val="0"/>
          <w:color w:val="6B7280"/>
          <w:sz w:val="21"/>
        </w:rPr>
        <w:t>v1.0 发布基线  |  六项核心需求  |  测试与验收标准</w:t>
      </w:r>
    </w:p>
    <w:p>
      <w:pPr>
        <w:pBdr>
          <w:bottom w:val="single" w:sz="12" w:space="1" w:color="0E7490"/>
        </w:pBdr>
        <w:spacing w:after="360"/>
      </w:pPr>
    </w:p>
    <w:tbl>
      <w:tblPr>
        <w:tblW w:type="dxa" w:w="9412"/>
        <w:tblLayout w:type="fixed"/>
        <w:tblLook w:firstColumn="1" w:firstRow="1" w:lastColumn="0" w:lastRow="0" w:noHBand="0" w:noVBand="1" w:val="04A0"/>
      </w:tblPr>
      <w:tblGrid>
        <w:gridCol w:w="2154"/>
        <w:gridCol w:w="7257"/>
      </w:tblGrid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  <w:t>文档版本</w:t>
            </w:r>
          </w:p>
        </w:tc>
        <w:tc>
          <w:tcPr>
            <w:tcW w:type="dxa" w:w="714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V1.0（已定稿）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  <w:t>产品形态</w:t>
            </w:r>
          </w:p>
        </w:tc>
        <w:tc>
          <w:tcPr>
            <w:tcW w:type="dxa" w:w="714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纯前端网页游戏 · Canvas 2D · 零运行时依赖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  <w:t>在线体验</w:t>
            </w:r>
          </w:p>
        </w:tc>
        <w:tc>
          <w:tcPr>
            <w:tcW w:type="dxa" w:w="714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wjd0011.github.io/skyline-runner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  <w:t>代码仓库</w:t>
            </w:r>
          </w:p>
        </w:tc>
        <w:tc>
          <w:tcPr>
            <w:tcW w:type="dxa" w:w="714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github.com/Wjd0011/skyline-runner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  <w:t>作者</w:t>
            </w:r>
          </w:p>
        </w:tc>
        <w:tc>
          <w:tcPr>
            <w:tcW w:type="dxa" w:w="714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WJD0011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  <w:t>发布日期</w:t>
            </w:r>
          </w:p>
        </w:tc>
        <w:tc>
          <w:tcPr>
            <w:tcW w:type="dxa" w:w="714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2026-10-20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  <w:t>适用范围</w:t>
            </w:r>
          </w:p>
        </w:tc>
        <w:tc>
          <w:tcPr>
            <w:tcW w:type="dxa" w:w="714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v1.0 发布验收与后续迭代基线</w:t>
            </w:r>
          </w:p>
        </w:tc>
      </w:tr>
    </w:tbl>
    <w:p>
      <w:pPr>
        <w:spacing w:before="2600"/>
      </w:pPr>
      <w:r>
        <w:rPr>
          <w:rFonts w:ascii="Microsoft YaHei" w:hAnsi="Microsoft YaHei" w:eastAsia="Microsoft YaHei"/>
          <w:b w:val="0"/>
          <w:i w:val="0"/>
          <w:color w:val="6B7280"/>
          <w:sz w:val="18"/>
        </w:rPr>
        <w:t>本文档中的六项需求均为 P0；任何一项未通过验收标准，不得发布。</w:t>
      </w:r>
    </w:p>
    <w:p>
      <w:r>
        <w:br w:type="page"/>
      </w:r>
    </w:p>
    <w:p>
      <w:pPr>
        <w:keepNext/>
        <w:spacing w:before="320" w:after="160"/>
        <w:pBdr>
          <w:bottom w:val="single" w:sz="8" w:space="4" w:color="B8DDE7"/>
        </w:pBdr>
      </w:pPr>
      <w:r>
        <w:rPr>
          <w:rFonts w:ascii="Microsoft YaHei" w:hAnsi="Microsoft YaHei" w:eastAsia="Microsoft YaHei"/>
          <w:b/>
          <w:i w:val="0"/>
          <w:color w:val="0E7490"/>
          <w:sz w:val="34"/>
        </w:rPr>
        <w:t xml:space="preserve">  文档地图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本文档按“为什么做 → 做什么 → 怎么验 → 怎么发”组织，共 11 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80"/>
        <w:gridCol w:w="2608"/>
        <w:gridCol w:w="6123"/>
      </w:tblGrid>
      <w:tr>
        <w:trPr>
          <w:tblHeader/>
          <w:cantSplit/>
        </w:trPr>
        <w:tc>
          <w:tcPr>
            <w:tcW w:type="dxa" w:w="680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章</w:t>
            </w:r>
          </w:p>
        </w:tc>
        <w:tc>
          <w:tcPr>
            <w:tcW w:type="dxa" w:w="260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标题</w:t>
            </w:r>
          </w:p>
        </w:tc>
        <w:tc>
          <w:tcPr>
            <w:tcW w:type="dxa" w:w="6123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1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文档说明</w:t>
            </w:r>
          </w:p>
        </w:tc>
        <w:tc>
          <w:tcPr>
            <w:tcW w:type="dxa" w:w="6123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目的、读者、术语、参考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2</w:t>
            </w:r>
          </w:p>
        </w:tc>
        <w:tc>
          <w:tcPr>
            <w:tcW w:type="dxa" w:w="260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产品概述</w:t>
            </w:r>
          </w:p>
        </w:tc>
        <w:tc>
          <w:tcPr>
            <w:tcW w:type="dxa" w:w="6123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定义、背景、目标与非目标、成功指标、用户场景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3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玩法与系统总览</w:t>
            </w:r>
          </w:p>
        </w:tc>
        <w:tc>
          <w:tcPr>
            <w:tcW w:type="dxa" w:w="6123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核心循环、系统结构、关键数值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4</w:t>
            </w:r>
          </w:p>
        </w:tc>
        <w:tc>
          <w:tcPr>
            <w:tcW w:type="dxa" w:w="260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功能需求（六项）</w:t>
            </w:r>
          </w:p>
        </w:tc>
        <w:tc>
          <w:tcPr>
            <w:tcW w:type="dxa" w:w="6123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F1 移动手感 / F2 关卡生成 / F3 敌人 AI / F4 难度 / F5 计分 / F6 适配发布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5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非功能需求</w:t>
            </w:r>
          </w:p>
        </w:tc>
        <w:tc>
          <w:tcPr>
            <w:tcW w:type="dxa" w:w="6123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性能、兼容性、可用性、合规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6</w:t>
            </w:r>
          </w:p>
        </w:tc>
        <w:tc>
          <w:tcPr>
            <w:tcW w:type="dxa" w:w="260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测试计划</w:t>
            </w:r>
          </w:p>
        </w:tc>
        <w:tc>
          <w:tcPr>
            <w:tcW w:type="dxa" w:w="6123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策略、用例矩阵、生成器自动验证、兼容与性能测试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7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验收</w:t>
            </w:r>
          </w:p>
        </w:tc>
        <w:tc>
          <w:tcPr>
            <w:tcW w:type="dxa" w:w="6123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AC 汇总、发布准出、上线检查、签署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8</w:t>
            </w:r>
          </w:p>
        </w:tc>
        <w:tc>
          <w:tcPr>
            <w:tcW w:type="dxa" w:w="260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风险、假设与依赖</w:t>
            </w:r>
          </w:p>
        </w:tc>
        <w:tc>
          <w:tcPr>
            <w:tcW w:type="dxa" w:w="6123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风险登记册与缓解措施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9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里程碑</w:t>
            </w:r>
          </w:p>
        </w:tc>
        <w:tc>
          <w:tcPr>
            <w:tcW w:type="dxa" w:w="6123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四个阶段与完成标准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10</w:t>
            </w:r>
          </w:p>
        </w:tc>
        <w:tc>
          <w:tcPr>
            <w:tcW w:type="dxa" w:w="260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开放问题</w:t>
            </w:r>
          </w:p>
        </w:tc>
        <w:tc>
          <w:tcPr>
            <w:tcW w:type="dxa" w:w="6123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待决策项与负责人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11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附录</w:t>
            </w:r>
          </w:p>
        </w:tc>
        <w:tc>
          <w:tcPr>
            <w:tcW w:type="dxa" w:w="6123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数值表、可达性推导、测试脚本、决策日志</w:t>
            </w:r>
          </w:p>
        </w:tc>
      </w:tr>
    </w:tbl>
    <w:p>
      <w:pPr>
        <w:spacing w:after="40"/>
      </w:pPr>
    </w:p>
    <w:p>
      <w:pPr>
        <w:keepNext/>
        <w:spacing w:before="320" w:after="160"/>
        <w:pBdr>
          <w:bottom w:val="single" w:sz="8" w:space="4" w:color="B8DDE7"/>
        </w:pBdr>
      </w:pPr>
      <w:r>
        <w:rPr>
          <w:rFonts w:ascii="Microsoft YaHei" w:hAnsi="Microsoft YaHei" w:eastAsia="Microsoft YaHei"/>
          <w:b/>
          <w:i w:val="0"/>
          <w:color w:val="0E7490"/>
          <w:sz w:val="34"/>
        </w:rPr>
        <w:t>1  文档说明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1.1  目的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本文档定义 SKYLINE RUNNER v1.0 的产品目标、六项核心功能需求、非功能约束、测试方案与验收标准。它是开发、测试、验收与发布的唯一依据：凡与本文档冲突的口头结论，以本文档为准。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1.2  读者与用法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开发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按第 4 章的规则与第 7 章的 AC 实现并自测。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测试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直接执行第 6 章用例矩阵，缺陷按 6.6 分级。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发布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执行第 7.3 节上线检查清单。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维护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读第 2 章与附录 D 的决策日志，理解“为什么这么定”。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1.3  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41"/>
        <w:gridCol w:w="7370"/>
      </w:tblGrid>
      <w:tr>
        <w:trPr>
          <w:tblHeader/>
          <w:cantSplit/>
        </w:trPr>
        <w:tc>
          <w:tcPr>
            <w:tcW w:type="dxa" w:w="204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术语</w:t>
            </w:r>
          </w:p>
        </w:tc>
        <w:tc>
          <w:tcPr>
            <w:tcW w:type="dxa" w:w="7370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区块 Chunk</w:t>
            </w:r>
          </w:p>
        </w:tc>
        <w:tc>
          <w:tcPr>
            <w:tcW w:type="dxa" w:w="737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24×22 格、768×704 px 的关卡生成单元，按需生成与回收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种子 Seed</w:t>
            </w:r>
          </w:p>
        </w:tc>
        <w:tc>
          <w:tcPr>
            <w:tcW w:type="dxa" w:w="737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6–8 位字符串，决定整条关卡的建筑、敌人与晶体分布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退台</w:t>
            </w:r>
          </w:p>
        </w:tc>
        <w:tc>
          <w:tcPr>
            <w:tcW w:type="dxa" w:w="737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建筑两侧逐级降低的台阶，保证高楼可攀爬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阳台</w:t>
            </w:r>
          </w:p>
        </w:tc>
        <w:tc>
          <w:tcPr>
            <w:tcW w:type="dxa" w:w="737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高楼前 2 格宽、96 px 高的固定落脚平台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土狼时间</w:t>
            </w:r>
          </w:p>
        </w:tc>
        <w:tc>
          <w:tcPr>
            <w:tcW w:type="dxa" w:w="737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离开平台后仍允许起跳的宽限时间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跳跃缓冲</w:t>
            </w:r>
          </w:p>
        </w:tc>
        <w:tc>
          <w:tcPr>
            <w:tcW w:type="dxa" w:w="737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落地前预输入的跳跃指令被缓存，落地当帧生效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连击</w:t>
            </w:r>
          </w:p>
        </w:tc>
        <w:tc>
          <w:tcPr>
            <w:tcW w:type="dxa" w:w="737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2.4 s 内连续收集晶体形成的得分倍率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难度倍率</w:t>
            </w:r>
          </w:p>
        </w:tc>
        <w:tc>
          <w:tcPr>
            <w:tcW w:type="dxa" w:w="737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不同难度下的最终得分系数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AC</w:t>
            </w:r>
          </w:p>
        </w:tc>
        <w:tc>
          <w:tcPr>
            <w:tcW w:type="dxa" w:w="737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Acceptance Criteria，验收标准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1.4  参考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在线体验：https://wjd0011.github.io/skyline-runner/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源码仓库：https://github.com/Wjd0011/skyline-runner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主页仓库：https://github.com/Wjd0011/Wjd0011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1.5  修订记录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1-1  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0"/>
        <w:gridCol w:w="1701"/>
        <w:gridCol w:w="5216"/>
        <w:gridCol w:w="1474"/>
      </w:tblGrid>
      <w:tr>
        <w:trPr>
          <w:tblHeader/>
          <w:cantSplit/>
        </w:trPr>
        <w:tc>
          <w:tcPr>
            <w:tcW w:type="dxa" w:w="1020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版本</w:t>
            </w:r>
          </w:p>
        </w:tc>
        <w:tc>
          <w:tcPr>
            <w:tcW w:type="dxa" w:w="170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日期</w:t>
            </w:r>
          </w:p>
        </w:tc>
        <w:tc>
          <w:tcPr>
            <w:tcW w:type="dxa" w:w="5216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变更内容</w:t>
            </w:r>
          </w:p>
        </w:tc>
        <w:tc>
          <w:tcPr>
            <w:tcW w:type="dxa" w:w="147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作者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V0.1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2026-10-19</w:t>
            </w:r>
          </w:p>
        </w:tc>
        <w:tc>
          <w:tcPr>
            <w:tcW w:type="dxa" w:w="521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初稿：目标、用户场景、系统总览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WJD0011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V0.9</w:t>
            </w:r>
          </w:p>
        </w:tc>
        <w:tc>
          <w:tcPr>
            <w:tcW w:type="dxa" w:w="170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2026-10-19</w:t>
            </w:r>
          </w:p>
        </w:tc>
        <w:tc>
          <w:tcPr>
            <w:tcW w:type="dxa" w:w="521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补齐六项需求与验收标准</w:t>
            </w:r>
          </w:p>
        </w:tc>
        <w:tc>
          <w:tcPr>
            <w:tcW w:type="dxa" w:w="147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WJD0011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V1.0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2026-10-20</w:t>
            </w:r>
          </w:p>
        </w:tc>
        <w:tc>
          <w:tcPr>
            <w:tcW w:type="dxa" w:w="521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定稿：补充测试计划、发布准出与决策日志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WJD0011</w:t>
            </w:r>
          </w:p>
        </w:tc>
      </w:tr>
    </w:tbl>
    <w:p>
      <w:pPr>
        <w:spacing w:after="40"/>
      </w:pPr>
    </w:p>
    <w:p>
      <w:pPr>
        <w:keepNext/>
        <w:spacing w:before="320" w:after="160"/>
        <w:pBdr>
          <w:bottom w:val="single" w:sz="8" w:space="4" w:color="B8DDE7"/>
        </w:pBdr>
      </w:pPr>
      <w:r>
        <w:rPr>
          <w:rFonts w:ascii="Microsoft YaHei" w:hAnsi="Microsoft YaHei" w:eastAsia="Microsoft YaHei"/>
          <w:b/>
          <w:i w:val="0"/>
          <w:color w:val="0E7490"/>
          <w:sz w:val="34"/>
        </w:rPr>
        <w:t>2  产品概述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2.1  一句话定义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411"/>
      </w:tblGrid>
      <w:tr>
        <w:tc>
          <w:tcPr>
            <w:tcW w:type="dxa" w:w="9411"/>
            <w:shd w:val="clear" w:color="auto" w:fill="E6F6FA"/>
          </w:tcPr>
          <w:p>
            <w:pPr>
              <w:spacing w:after="0" w:line="32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E7490"/>
                <w:sz w:val="20"/>
              </w:rPr>
              <w:t xml:space="preserve">定位  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一个打开网页就能玩的霓虹跑酷：城市按种子程序化生成，AI 怪物会追击与俯冲，三档难度，零依赖。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2.2  背景与问题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我们观察到三个具体问题：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展示断层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作品集缺少可交互的展示物。静态 README 与截图无法体现工程能力，招聘方与同行很难在 30 秒内判断水平。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重复度低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同类跑酷 demo 多为固定关卡，玩两局就腻，重复可玩性低。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门槛高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大量游戏 demo 依赖引擎与素材包，构建复杂、体积大、部署门槛高，很难做到“发个链接就能玩”。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机会点：用 Canvas 2D + 原生 ES Modules，做一个零构建、可种子复现、能直接部署到 GitHub Pages 的可玩作品。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2.3  目标与非目标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2-1  产品目标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94"/>
        <w:gridCol w:w="1814"/>
        <w:gridCol w:w="6803"/>
      </w:tblGrid>
      <w:tr>
        <w:trPr>
          <w:tblHeader/>
          <w:cantSplit/>
        </w:trPr>
        <w:tc>
          <w:tcPr>
            <w:tcW w:type="dxa" w:w="7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81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目标</w:t>
            </w:r>
          </w:p>
        </w:tc>
        <w:tc>
          <w:tcPr>
            <w:tcW w:type="dxa" w:w="6803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可检验的表述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G1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打开即玩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3 秒内进入游戏，无需安装、注册或授权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G2</w:t>
            </w:r>
          </w:p>
        </w:tc>
        <w:tc>
          <w:tcPr>
            <w:tcW w:type="dxa" w:w="181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每局不同</w:t>
            </w:r>
          </w:p>
        </w:tc>
        <w:tc>
          <w:tcPr>
            <w:tcW w:type="dxa" w:w="6803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随机种子下连续 10 局，关卡布局不重复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G3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可复现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同一种子生成完全一致的关卡，可用于分享与排障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G4</w:t>
            </w:r>
          </w:p>
        </w:tc>
        <w:tc>
          <w:tcPr>
            <w:tcW w:type="dxa" w:w="181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难度梯度</w:t>
            </w:r>
          </w:p>
        </w:tc>
        <w:tc>
          <w:tcPr>
            <w:tcW w:type="dxa" w:w="6803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新手能活过 100 m，熟练玩家能挑战 600 m 以上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G5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可维护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零运行时依赖，模块边界清晰，生成器可脚本验证</w:t>
            </w:r>
          </w:p>
        </w:tc>
      </w:tr>
    </w:tbl>
    <w:p>
      <w:pPr>
        <w:spacing w:after="40"/>
      </w:pP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2-2  非目标（明确不做）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94"/>
        <w:gridCol w:w="3742"/>
        <w:gridCol w:w="4876"/>
      </w:tblGrid>
      <w:tr>
        <w:trPr>
          <w:tblHeader/>
          <w:cantSplit/>
        </w:trPr>
        <w:tc>
          <w:tcPr>
            <w:tcW w:type="dxa" w:w="7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3742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非目标</w:t>
            </w:r>
          </w:p>
        </w:tc>
        <w:tc>
          <w:tcPr>
            <w:tcW w:type="dxa" w:w="4876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N1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不做联网、排行榜、账号体系</w:t>
            </w:r>
          </w:p>
        </w:tc>
        <w:tc>
          <w:tcPr>
            <w:tcW w:type="dxa" w:w="487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本期单机，所有数据留在本地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N2</w:t>
            </w:r>
          </w:p>
        </w:tc>
        <w:tc>
          <w:tcPr>
            <w:tcW w:type="dxa" w:w="374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不做关卡编辑器</w:t>
            </w:r>
          </w:p>
        </w:tc>
        <w:tc>
          <w:tcPr>
            <w:tcW w:type="dxa" w:w="487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生成规则由开发者维护，玩家不参与编辑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N3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不做 3D、不做手游打包</w:t>
            </w:r>
          </w:p>
        </w:tc>
        <w:tc>
          <w:tcPr>
            <w:tcW w:type="dxa" w:w="487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保持浏览器单页形态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N4</w:t>
            </w:r>
          </w:p>
        </w:tc>
        <w:tc>
          <w:tcPr>
            <w:tcW w:type="dxa" w:w="374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不做商业化与广告</w:t>
            </w:r>
          </w:p>
        </w:tc>
        <w:tc>
          <w:tcPr>
            <w:tcW w:type="dxa" w:w="487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无付费点、无广告位、无追踪脚本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N5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不引入游戏引擎</w:t>
            </w:r>
          </w:p>
        </w:tc>
        <w:tc>
          <w:tcPr>
            <w:tcW w:type="dxa" w:w="487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避免构建链与包体积膨胀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2.4  成功指标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2-3  成功指标（基线 → 目标）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041"/>
        <w:gridCol w:w="2154"/>
        <w:gridCol w:w="2835"/>
      </w:tblGrid>
      <w:tr>
        <w:trPr>
          <w:tblHeader/>
          <w:cantSplit/>
        </w:trPr>
        <w:tc>
          <w:tcPr>
            <w:tcW w:type="dxa" w:w="238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204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基线</w:t>
            </w:r>
          </w:p>
        </w:tc>
        <w:tc>
          <w:tcPr>
            <w:tcW w:type="dxa" w:w="215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目标</w:t>
            </w:r>
          </w:p>
        </w:tc>
        <w:tc>
          <w:tcPr>
            <w:tcW w:type="dxa" w:w="2835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统计口径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首局到达 100 m 比例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无埋点（估算 35%）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≥ 55%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首次会话；达到 100 m 视为完成新手引导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平均单局时长</w:t>
            </w:r>
          </w:p>
        </w:tc>
        <w:tc>
          <w:tcPr>
            <w:tcW w:type="dxa" w:w="204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估算 45 s</w:t>
            </w:r>
          </w:p>
        </w:tc>
        <w:tc>
          <w:tcPr>
            <w:tcW w:type="dxa" w:w="215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≥ 90 s</w:t>
            </w:r>
          </w:p>
        </w:tc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单次游玩会话内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30 日回访率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无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≥ 15%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独立访客口径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首屏可交互时间</w:t>
            </w:r>
          </w:p>
        </w:tc>
        <w:tc>
          <w:tcPr>
            <w:tcW w:type="dxa" w:w="204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估算 1.5 s</w:t>
            </w:r>
          </w:p>
        </w:tc>
        <w:tc>
          <w:tcPr>
            <w:tcW w:type="dxa" w:w="215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≤ 2 s（本地）/ ≤ 3 s（4G）</w:t>
            </w:r>
          </w:p>
        </w:tc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实验室测量，3 次取中位数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崩溃 / 白屏率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0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≤ 0.5%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线上错误事件占比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411"/>
      </w:tblGrid>
      <w:tr>
        <w:tc>
          <w:tcPr>
            <w:tcW w:type="dxa" w:w="9411"/>
            <w:shd w:val="clear" w:color="auto" w:fill="E6F6FA"/>
          </w:tcPr>
          <w:p>
            <w:pPr>
              <w:spacing w:after="0" w:line="32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E7490"/>
                <w:sz w:val="20"/>
              </w:rPr>
              <w:t xml:space="preserve">注意  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指标 1–3 目前无法测量：线上没有任何埋点。这是本版本最大的度量缺口，需在发布前决策是否接入轻量统计（见第 10 章 Q1）。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2.5  用户与场景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用 Job Story 描述三类真实情境：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2-4  用户场景（Job Story）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94"/>
        <w:gridCol w:w="2835"/>
        <w:gridCol w:w="2835"/>
        <w:gridCol w:w="2948"/>
      </w:tblGrid>
      <w:tr>
        <w:trPr>
          <w:tblHeader/>
          <w:cantSplit/>
        </w:trPr>
        <w:tc>
          <w:tcPr>
            <w:tcW w:type="dxa" w:w="7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2835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当</w:t>
            </w:r>
          </w:p>
        </w:tc>
        <w:tc>
          <w:tcPr>
            <w:tcW w:type="dxa" w:w="2835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我想</w:t>
            </w:r>
          </w:p>
        </w:tc>
        <w:tc>
          <w:tcPr>
            <w:tcW w:type="dxa" w:w="294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以便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JS1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当我只有 3 分钟空闲时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我想打开就能玩一局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以便快速获得反馈与放松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JS2</w:t>
            </w:r>
          </w:p>
        </w:tc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当我第一次玩时</w:t>
            </w:r>
          </w:p>
        </w:tc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我想被温和地引导</w:t>
            </w:r>
          </w:p>
        </w:tc>
        <w:tc>
          <w:tcPr>
            <w:tcW w:type="dxa" w:w="294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以便不在前 10 秒就死掉、直接流失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JS3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当我已经熟练时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我想挑战更高难度与更远距离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以便有持续目标</w:t>
            </w:r>
          </w:p>
        </w:tc>
      </w:tr>
    </w:tbl>
    <w:p>
      <w:pPr>
        <w:spacing w:after="40"/>
      </w:pPr>
    </w:p>
    <w:p>
      <w:pPr>
        <w:keepNext/>
        <w:spacing w:before="320" w:after="160"/>
        <w:pBdr>
          <w:bottom w:val="single" w:sz="8" w:space="4" w:color="B8DDE7"/>
        </w:pBdr>
      </w:pPr>
      <w:r>
        <w:rPr>
          <w:rFonts w:ascii="Microsoft YaHei" w:hAnsi="Microsoft YaHei" w:eastAsia="Microsoft YaHei"/>
          <w:b/>
          <w:i w:val="0"/>
          <w:color w:val="0E7490"/>
          <w:sz w:val="34"/>
        </w:rPr>
        <w:t>3  玩法与系统总览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3.1  核心循环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411"/>
      </w:tblGrid>
      <w:tr>
        <w:tc>
          <w:tcPr>
            <w:tcW w:type="dxa" w:w="9411"/>
            <w:shd w:val="clear" w:color="auto" w:fill="E6F6FA"/>
          </w:tcPr>
          <w:p>
            <w:pPr>
              <w:spacing w:after="0" w:line="32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E7490"/>
                <w:sz w:val="20"/>
              </w:rPr>
              <w:t xml:space="preserve">循环  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选择难度 → 跑酷（移动 / 跳跃 / 收集 / 踩怪）→ 受伤或失误 → 结算 → 再来一局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单局目标：在有限生命内跑得更远、收集更多晶体、通过踩杀敌人获得额外分数。一局典型时长 1–3 分钟，失败成本低，重开路径不超过一次点击。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3.2  系统结构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3-1  模块职责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47"/>
        <w:gridCol w:w="2835"/>
        <w:gridCol w:w="5329"/>
      </w:tblGrid>
      <w:tr>
        <w:trPr>
          <w:tblHeader/>
          <w:cantSplit/>
        </w:trPr>
        <w:tc>
          <w:tcPr>
            <w:tcW w:type="dxa" w:w="1247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层</w:t>
            </w:r>
          </w:p>
        </w:tc>
        <w:tc>
          <w:tcPr>
            <w:tcW w:type="dxa" w:w="2835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5329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表现层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render.js</w:t>
            </w:r>
          </w:p>
        </w:tc>
        <w:tc>
          <w:tcPr>
            <w:tcW w:type="dxa" w:w="5329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视差天际线、建筑与霓虹、实体、粒子、后期与震屏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交互层</w:t>
            </w:r>
          </w:p>
        </w:tc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main.js</w:t>
            </w:r>
          </w:p>
        </w:tc>
        <w:tc>
          <w:tcPr>
            <w:tcW w:type="dxa" w:w="5329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键盘 / 触屏输入、UI 状态机、120 Hz 固定步长循环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规则层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game.js</w:t>
            </w:r>
          </w:p>
        </w:tc>
        <w:tc>
          <w:tcPr>
            <w:tcW w:type="dxa" w:w="5329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区块流式加载、碰撞与伤害、计分、相机、局生命周期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实体层</w:t>
            </w:r>
          </w:p>
        </w:tc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player.js / entities.js</w:t>
            </w:r>
          </w:p>
        </w:tc>
        <w:tc>
          <w:tcPr>
            <w:tcW w:type="dxa" w:w="5329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玩家物理、巡逻怪与无人机 AI、晶体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生成层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world.js / rng.js</w:t>
            </w:r>
          </w:p>
        </w:tc>
        <w:tc>
          <w:tcPr>
            <w:tcW w:type="dxa" w:w="5329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区块生成、种子与哈希、可达性约束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3.3  关键数值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3-2  物理与系统关键数值（实现基准）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35"/>
        <w:gridCol w:w="6576"/>
      </w:tblGrid>
      <w:tr>
        <w:trPr>
          <w:tblHeader/>
          <w:cantSplit/>
        </w:trPr>
        <w:tc>
          <w:tcPr>
            <w:tcW w:type="dxa" w:w="2835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6576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数值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瓦片边长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32 px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区块尺寸</w:t>
            </w:r>
          </w:p>
        </w:tc>
        <w:tc>
          <w:tcPr>
            <w:tcW w:type="dxa" w:w="657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24×22 格（768×704 px）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重力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2650 px/s²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起跳速度</w:t>
            </w:r>
          </w:p>
        </w:tc>
        <w:tc>
          <w:tcPr>
            <w:tcW w:type="dxa" w:w="657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905 px/s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最大跳跃高度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≈155 px（4.8 格）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最大水平速度</w:t>
            </w:r>
          </w:p>
        </w:tc>
        <w:tc>
          <w:tcPr>
            <w:tcW w:type="dxa" w:w="657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430 px/s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地面 / 空中加速度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3000 / 2000 px/s²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地面摩擦</w:t>
            </w:r>
          </w:p>
        </w:tc>
        <w:tc>
          <w:tcPr>
            <w:tcW w:type="dxa" w:w="657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2600 px/s²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土狼时间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100 ms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跳跃缓冲</w:t>
            </w:r>
          </w:p>
        </w:tc>
        <w:tc>
          <w:tcPr>
            <w:tcW w:type="dxa" w:w="657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120 ms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提前松键重力倍率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2.2×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玩家碰撞盒</w:t>
            </w:r>
          </w:p>
        </w:tc>
        <w:tc>
          <w:tcPr>
            <w:tcW w:type="dxa" w:w="657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26×40 px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模拟步长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120 Hz（单帧最多 8 步）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流式窗口</w:t>
            </w:r>
          </w:p>
        </w:tc>
        <w:tc>
          <w:tcPr>
            <w:tcW w:type="dxa" w:w="657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所在区块 ±2，保留 ±3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弹跳板初速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−1180 px/s（约 262 px 高度）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距离换算</w:t>
            </w:r>
          </w:p>
        </w:tc>
        <w:tc>
          <w:tcPr>
            <w:tcW w:type="dxa" w:w="657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16 px = 1 m，1 格 = 2 m</w:t>
            </w:r>
          </w:p>
        </w:tc>
      </w:tr>
    </w:tbl>
    <w:p>
      <w:pPr>
        <w:spacing w:after="40"/>
      </w:pPr>
    </w:p>
    <w:p>
      <w:pPr>
        <w:keepNext/>
        <w:spacing w:before="320" w:after="160"/>
        <w:pBdr>
          <w:bottom w:val="single" w:sz="8" w:space="4" w:color="B8DDE7"/>
        </w:pBdr>
      </w:pPr>
      <w:r>
        <w:rPr>
          <w:rFonts w:ascii="Microsoft YaHei" w:hAnsi="Microsoft YaHei" w:eastAsia="Microsoft YaHei"/>
          <w:b/>
          <w:i w:val="0"/>
          <w:color w:val="0E7490"/>
          <w:sz w:val="34"/>
        </w:rPr>
        <w:t>4  功能需求（六项）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本章是文档的核心。六项需求覆盖“操作—关卡—对抗—压力—反馈—交付”的完整链路，全部为 P0，逐条给出规则、边界与可测试的验收标准。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4-1  六项需求总览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37"/>
        <w:gridCol w:w="2494"/>
        <w:gridCol w:w="794"/>
        <w:gridCol w:w="3685"/>
        <w:gridCol w:w="1701"/>
      </w:tblGrid>
      <w:tr>
        <w:trPr>
          <w:tblHeader/>
          <w:cantSplit/>
        </w:trPr>
        <w:tc>
          <w:tcPr>
            <w:tcW w:type="dxa" w:w="737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24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type="dxa" w:w="7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3685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解决的问题</w:t>
            </w:r>
          </w:p>
        </w:tc>
        <w:tc>
          <w:tcPr>
            <w:tcW w:type="dxa" w:w="170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验收条目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F1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移动与跳跃手感</w:t>
            </w:r>
          </w:p>
        </w:tc>
        <w:tc>
          <w:tcPr>
            <w:tcW w:type="dxa" w:w="7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P0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操作是否跟手、是否有宽容度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AC-F1-01 ~ 06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F2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程序化关卡与可达性</w:t>
            </w:r>
          </w:p>
        </w:tc>
        <w:tc>
          <w:tcPr>
            <w:tcW w:type="dxa" w:w="7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P0</w:t>
            </w:r>
          </w:p>
        </w:tc>
        <w:tc>
          <w:tcPr>
            <w:tcW w:type="dxa" w:w="368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每局不同，且处处可通行</w:t>
            </w:r>
          </w:p>
        </w:tc>
        <w:tc>
          <w:tcPr>
            <w:tcW w:type="dxa" w:w="170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AC-F2-01 ~ 06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F3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敌人 AI 与对抗</w:t>
            </w:r>
          </w:p>
        </w:tc>
        <w:tc>
          <w:tcPr>
            <w:tcW w:type="dxa" w:w="7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P0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敌人可辨识、可反制、有风险收益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AC-F3-01 ~ 06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F4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难度体系与距离压力</w:t>
            </w:r>
          </w:p>
        </w:tc>
        <w:tc>
          <w:tcPr>
            <w:tcW w:type="dxa" w:w="7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P0</w:t>
            </w:r>
          </w:p>
        </w:tc>
        <w:tc>
          <w:tcPr>
            <w:tcW w:type="dxa" w:w="368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新手能上手，老手有挑战</w:t>
            </w:r>
          </w:p>
        </w:tc>
        <w:tc>
          <w:tcPr>
            <w:tcW w:type="dxa" w:w="170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AC-F4-01 ~ 05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F5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计分、生命与结算</w:t>
            </w:r>
          </w:p>
        </w:tc>
        <w:tc>
          <w:tcPr>
            <w:tcW w:type="dxa" w:w="7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P0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反馈闭环与重开动机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AC-F5-01 ~ 05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F6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多端适配、性能与发布</w:t>
            </w:r>
          </w:p>
        </w:tc>
        <w:tc>
          <w:tcPr>
            <w:tcW w:type="dxa" w:w="7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P0</w:t>
            </w:r>
          </w:p>
        </w:tc>
        <w:tc>
          <w:tcPr>
            <w:tcW w:type="dxa" w:w="368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手机能玩、打开够快、发布可回滚</w:t>
            </w:r>
          </w:p>
        </w:tc>
        <w:tc>
          <w:tcPr>
            <w:tcW w:type="dxa" w:w="170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AC-F6-01 ~ 06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4.1  F1  移动与跳跃手感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4-2  移动与跳跃手感 · 需求定义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1"/>
        <w:gridCol w:w="7710"/>
      </w:tblGrid>
      <w:tr>
        <w:trPr>
          <w:tblHeader/>
          <w:cantSplit/>
        </w:trPr>
        <w:tc>
          <w:tcPr>
            <w:tcW w:type="dxa" w:w="170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7710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需求编号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F1（P0）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需求陈述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提供稳定、可预期、有宽容度的横版移动与跳跃操作，使新手 30 秒内掌握，熟练玩家能精确控制落点。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用户价值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手感是这类游戏的生死线：同样的关卡，手感差会让难度显得不合理。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规则与数值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左 / 右：A、D 或方向键；跳跃：空格、W、↑；触屏：左、右、跳三键。</w:t>
              <w:br/>
              <w:t>水平加速 3000 px/s²（空中 2000），最大 430 px/s；地面摩擦 2600 px/s²。</w:t>
              <w:br/>
              <w:t>起跳 905 px/s，重力 2650 px/s²；上升中松开跳跃键，重力乘 2.2。</w:t>
              <w:br/>
              <w:t>土狼时间 100 ms；跳跃缓冲 120 ms。</w:t>
              <w:br/>
              <w:t>模拟固定 120 Hz，渲染跟随 requestAnimationFrame。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边界与异常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贴墙时水平速度归零，不产生抖动。</w:t>
              <w:br/>
              <w:t>高速下落不穿透瓦片：单步最大位移 10.4 px，小于瓦片 32 px。</w:t>
              <w:br/>
              <w:t>窗口失焦或切后台自动暂停。</w:t>
              <w:br/>
              <w:t>触屏按键与游戏区域分离，避免误触。</w:t>
            </w:r>
          </w:p>
        </w:tc>
      </w:tr>
    </w:tbl>
    <w:p>
      <w:pPr>
        <w:spacing w:after="40"/>
      </w:pP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4-3  移动与跳跃手感 · 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61"/>
        <w:gridCol w:w="5556"/>
        <w:gridCol w:w="2494"/>
      </w:tblGrid>
      <w:tr>
        <w:trPr>
          <w:tblHeader/>
          <w:cantSplit/>
        </w:trPr>
        <w:tc>
          <w:tcPr>
            <w:tcW w:type="dxa" w:w="136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5556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验收标准（Given / When / Then）</w:t>
            </w:r>
          </w:p>
        </w:tc>
        <w:tc>
          <w:tcPr>
            <w:tcW w:type="dxa" w:w="24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验证方式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AC-F1-01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站立起跳的最高点 ≥ 144 px（4.5 格），且能稳定落到 3 格高的屋顶。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测量跳跃最高点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AC-F1-02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走出平台边缘后 100 ms 内按跳跃，仍可正常起跳。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手动 + 录像逐帧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AC-F1-03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落地前 120 ms 内按下跳跃，落地当帧自动起跳，无卡顿。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手动 + 日志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AC-F1-04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上升过程中松开跳跃键，最高点比按住时下降 ≥ 30%。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测量两组高度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AC-F1-05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60 Hz 与 144 Hz 屏幕下执行同一按键序列，落点误差 ≤ 1 格。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双设备对照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AC-F1-06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触屏三键可完成移动、跳跃、暂停，单指操作不冲突。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真机测试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4.2  F2  程序化关卡与可达性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4-4  程序化关卡与可达性 · 需求定义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1"/>
        <w:gridCol w:w="7710"/>
      </w:tblGrid>
      <w:tr>
        <w:trPr>
          <w:tblHeader/>
          <w:cantSplit/>
        </w:trPr>
        <w:tc>
          <w:tcPr>
            <w:tcW w:type="dxa" w:w="170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7710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需求编号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F2（P0）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需求陈述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以种子驱动连续生成关卡，保证任意种子均可通行，绝不出现“跳不上去”的死路。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用户价值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这是产品“每局不同”与“公平”的基础：生成可以随机，但不能随机出不可通关的地形。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规则与数值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区块 24×22 格；地面高度 12–17 行，按正弦平滑变化。</w:t>
              <w:br/>
              <w:t>峡谷宽 2–3 格；建筑宽 3–8 格、高 2–5 格；首个区块最高 3 格。</w:t>
              <w:br/>
              <w:t>≥4 格建筑两侧退台，最多 2 级、每级 1 格。</w:t>
              <w:br/>
              <w:t>所有 ≥4 格建筑在楼前生成 2 格宽阳台，位于 groundY−3（96 px）。</w:t>
              <w:br/>
              <w:t>高楼下峡谷 50% 概率生成弹跳板，初速 −1180 px/s。</w:t>
              <w:br/>
              <w:t>生成窗口 ±2 区块，超出 ±3 回收，实体随区块创建与销毁。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边界与异常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非法种子字符回退默认种子，不阻塞开局。</w:t>
              <w:br/>
              <w:t>区块生成异常时回退为平地保底，保证可继续游玩。</w:t>
              <w:br/>
              <w:t>阳台不得位于玩家头部空间（groundY−1 / −2），避免跑动时撞头。</w:t>
              <w:br/>
              <w:t>晶体不得与实体瓦片重叠。</w:t>
            </w:r>
          </w:p>
        </w:tc>
      </w:tr>
    </w:tbl>
    <w:p>
      <w:pPr>
        <w:spacing w:after="40"/>
      </w:pP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4-5  程序化关卡与可达性 · 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61"/>
        <w:gridCol w:w="5556"/>
        <w:gridCol w:w="2494"/>
      </w:tblGrid>
      <w:tr>
        <w:trPr>
          <w:tblHeader/>
          <w:cantSplit/>
        </w:trPr>
        <w:tc>
          <w:tcPr>
            <w:tcW w:type="dxa" w:w="136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5556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验收标准（Given / When / Then）</w:t>
            </w:r>
          </w:p>
        </w:tc>
        <w:tc>
          <w:tcPr>
            <w:tcW w:type="dxa" w:w="24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验证方式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AC-F2-01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同一种子连续生成两次，区块瓦片数组逐字节一致（哈希相同）。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Node 脚本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AC-F2-02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任意 ≥4 格建筑均存在 2 格宽阳台，高度 ≤ 96 px，且从街面可跳达。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生成器脚本 + 抽样手动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AC-F2-03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全部晶体所在瓦片为空（非墙体、非踏板、非尖刺）。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生成器脚本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AC-F2-04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峡谷宽度恒为 2–3 格，不存在 1 格缝隙。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生成器脚本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AC-F2-05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单区块生成耗时 ≤ 2 ms（桌面）/ ≤ 4 ms（移动）。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Performance 面板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AC-F2-06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连续 10 局使用随机种子，关卡布局不重复。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手动抽查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4.3  F3  敌人 AI 与对抗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4-6  敌人 AI 与对抗 · 需求定义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1"/>
        <w:gridCol w:w="7710"/>
      </w:tblGrid>
      <w:tr>
        <w:trPr>
          <w:tblHeader/>
          <w:cantSplit/>
        </w:trPr>
        <w:tc>
          <w:tcPr>
            <w:tcW w:type="dxa" w:w="170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7710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需求编号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F3（P0）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需求陈述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提供两种行为可辨识、可被反制的敌人，形成“绕开还是踩杀”的风险收益取舍。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用户价值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敌人不是装饰：它们决定节奏、压力与操作上限。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规则与数值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巡逻怪：地速 54 px/s；侦测水平 300 px、垂直 78 px；发现后 112 px/s 追击；走到屋顶边缘折返。</w:t>
              <w:br/>
              <w:t>无人机：正弦巡游；玩家进入 300 px 后俯冲接近。</w:t>
              <w:br/>
              <w:t>踩杀判定：玩家 vy &gt; 100 且脚部高于敌人 70% 高度 → 敌人死亡、玩家弹起 640 px/s。</w:t>
              <w:br/>
              <w:t>受伤：扣 1 心、无敌 1.15 s、水平击退 260 px/s、上抛 330 px/s。</w:t>
              <w:br/>
              <w:t>敌人速度随距离提升（倍率见 F4 难度表）。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边界与异常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敌人不得走出屋顶边缘，也不得生成在屋顶外侧。</w:t>
              <w:br/>
              <w:t>同一屋顶不重复生成两只巡逻怪。</w:t>
              <w:br/>
              <w:t>受伤期间再次接触不叠加扣血。</w:t>
              <w:br/>
              <w:t>敌人不得生成在晶体所在格。</w:t>
            </w:r>
          </w:p>
        </w:tc>
      </w:tr>
    </w:tbl>
    <w:p>
      <w:pPr>
        <w:spacing w:after="40"/>
      </w:pP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4-7  敌人 AI 与对抗 · 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61"/>
        <w:gridCol w:w="5556"/>
        <w:gridCol w:w="2494"/>
      </w:tblGrid>
      <w:tr>
        <w:trPr>
          <w:tblHeader/>
          <w:cantSplit/>
        </w:trPr>
        <w:tc>
          <w:tcPr>
            <w:tcW w:type="dxa" w:w="136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5556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验收标准（Given / When / Then）</w:t>
            </w:r>
          </w:p>
        </w:tc>
        <w:tc>
          <w:tcPr>
            <w:tcW w:type="dxa" w:w="24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验证方式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AC-F3-01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巡逻怪在屋顶两端折返，不发生坠落。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观察 60 s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AC-F3-02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玩家进入侦测范围后 0.3 s 内，敌人转向玩家。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手动 + 录像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AC-F3-03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满足踩杀条件时敌人死亡、玩家弹起并获得 50×倍率分。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手动 + 分数核对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AC-F3-04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受伤后 1.15 s 内再次接触，不重复扣血。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手动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AC-F3-05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无人机在玩家进入 300 px 后 1 s 内开始接近。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观察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AC-F3-06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任意区块内不存在悬空或重叠生成的敌人。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生成器脚本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4.4  F4  难度体系与距离压力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4-8  难度体系与距离压力 · 需求定义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1"/>
        <w:gridCol w:w="7710"/>
      </w:tblGrid>
      <w:tr>
        <w:trPr>
          <w:tblHeader/>
          <w:cantSplit/>
        </w:trPr>
        <w:tc>
          <w:tcPr>
            <w:tcW w:type="dxa" w:w="170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7710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需求编号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F4（P0）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需求陈述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通过三档难度与随距离递进的生成压力，同时服务新手与硬核玩家，避免开局劝退。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用户价值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难度不是简单调血量，而是同时改变生命、密度、速度与得分，让三档有实质差异。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规则与数值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三档参数见附录 A。</w:t>
              <w:br/>
              <w:t>前 2 个区块（96 m）不生成敌人与尖刺，形成安静开局。</w:t>
              <w:br/>
              <w:t>敌人概率在压力区间内线性插值，随距离单调不减。</w:t>
              <w:br/>
              <w:t>每 250 m 触发一次里程碑提示。</w:t>
              <w:br/>
              <w:t>最高分按难度独立存储（localStorage）。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边界与异常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切换难度后立即生效，不需要刷新。</w:t>
              <w:br/>
              <w:t>旧存档无难度字段时默认归入“中等”。</w:t>
              <w:br/>
              <w:t>难度不得影响已生成区块之外的世界一致性。</w:t>
            </w:r>
          </w:p>
        </w:tc>
      </w:tr>
    </w:tbl>
    <w:p>
      <w:pPr>
        <w:spacing w:after="40"/>
      </w:pP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4-9  难度体系与距离压力 · 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61"/>
        <w:gridCol w:w="5556"/>
        <w:gridCol w:w="2494"/>
      </w:tblGrid>
      <w:tr>
        <w:trPr>
          <w:tblHeader/>
          <w:cantSplit/>
        </w:trPr>
        <w:tc>
          <w:tcPr>
            <w:tcW w:type="dxa" w:w="136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5556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验收标准（Given / When / Then）</w:t>
            </w:r>
          </w:p>
        </w:tc>
        <w:tc>
          <w:tcPr>
            <w:tcW w:type="dxa" w:w="24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验证方式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AC-F4-01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标题页可选择简单 / 中等 / 困难，切换后 1 s 内 HUD 与生命数同步。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手动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AC-F4-02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前 96 m 内不存在敌人与尖刺（抽检 10 个种子）。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生成器脚本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AC-F4-03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24 个种子抽样下，0–96 m / 96–288 m / 288–480 m / 480–720 m 四段的敌人密度单调不减。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生成器脚本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AC-F4-04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三档最高分互不覆盖，切换难度后各自显示。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手动 + 刷新验证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AC-F4-05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HUD 与结算页均显示当前难度。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手动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4.5  F5  计分、生命与结算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4-10  计分、生命与结算 · 需求定义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1"/>
        <w:gridCol w:w="7710"/>
      </w:tblGrid>
      <w:tr>
        <w:trPr>
          <w:tblHeader/>
          <w:cantSplit/>
        </w:trPr>
        <w:tc>
          <w:tcPr>
            <w:tcW w:type="dxa" w:w="170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7710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需求编号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F5（P0）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需求陈述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用清晰的计分、生命与结算反馈，让玩家理解“这一局为什么是这个分数”，并愿意再来一局。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用户价值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好的反馈让失败可归因：是贪心、是操作，还是路线选择。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规则与数值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晶体 +10 × 连击（上限 5）× 难度倍率。</w:t>
              <w:br/>
              <w:t>踩杀敌人 +50 × 难度倍率。</w:t>
              <w:br/>
              <w:t>连击窗口 2.4 s，超时归零。</w:t>
              <w:br/>
              <w:t>生命：简单 4 / 中等 3 / 困难 2；归零即结算。</w:t>
              <w:br/>
              <w:t>结算展示分数、距离、最高分、难度、种子。</w:t>
              <w:br/>
              <w:t>最高分写入 localStorage，刷新后保留。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边界与异常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同一帧内多次得分需正确累加，不丢失。</w:t>
              <w:br/>
              <w:t>localStorage 不可用时降级为内存存储，不阻塞游戏。</w:t>
              <w:br/>
              <w:t>结算页可一键重开，重开后计分归零、种子可复用。</w:t>
            </w:r>
          </w:p>
        </w:tc>
      </w:tr>
    </w:tbl>
    <w:p>
      <w:pPr>
        <w:spacing w:after="40"/>
      </w:pP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4-11  计分、生命与结算 · 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61"/>
        <w:gridCol w:w="5556"/>
        <w:gridCol w:w="2494"/>
      </w:tblGrid>
      <w:tr>
        <w:trPr>
          <w:tblHeader/>
          <w:cantSplit/>
        </w:trPr>
        <w:tc>
          <w:tcPr>
            <w:tcW w:type="dxa" w:w="136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5556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验收标准（Given / When / Then）</w:t>
            </w:r>
          </w:p>
        </w:tc>
        <w:tc>
          <w:tcPr>
            <w:tcW w:type="dxa" w:w="24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验证方式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AC-F5-01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中等难度连续收集 3 个晶体，得分为 10+20+30 = 60。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手动 + 分数核对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AC-F5-02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停止收集 2.4 s 后，连击归零，下一颗按 ×1 计算。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手动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AC-F5-03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生命归零当帧进入结算，分数、距离、最高分与当局一致。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手动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AC-F5-04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刷新页面后最高分仍保留；清空存储后归零。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手动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AC-F5-05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结算页正确显示当前难度与当局种子。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手动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4.6  F6  多端适配、性能与发布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4-12  多端适配、性能与发布 · 需求定义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1"/>
        <w:gridCol w:w="7710"/>
      </w:tblGrid>
      <w:tr>
        <w:trPr>
          <w:tblHeader/>
          <w:cantSplit/>
        </w:trPr>
        <w:tc>
          <w:tcPr>
            <w:tcW w:type="dxa" w:w="170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7710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需求编号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F6（P0）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需求陈述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在桌面与手机浏览器上都能流畅游玩，并以可回滚的静态方式发布。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用户价值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“打开即玩”是核心定位：如果手机打不开或卡顿，产品价值直接损失一半。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规则与数值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视口缩放 = min(宽/1000, 高/820)，夹在 0.55–1.5 之间；DPR 上限 2。</w:t>
              <w:br/>
              <w:t>触屏三键固定底部，适配安全区。</w:t>
              <w:br/>
              <w:t>静态部署：GitHub Pages，主分支根目录，无构建步骤。</w:t>
              <w:br/>
              <w:t>零运行时第三方依赖；美术与音效全部本地或运行时生成。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边界与异常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竖屏 360×640 下不得出现横向滚动。</w:t>
              <w:br/>
              <w:t>触屏按钮不得遮挡角色与关键地形。</w:t>
              <w:br/>
              <w:t>网络慢时先出画面再加载音效，不阻塞开局。</w:t>
              <w:br/>
              <w:t>发布失败可回退上一提交并重新部署。</w:t>
            </w:r>
          </w:p>
        </w:tc>
      </w:tr>
    </w:tbl>
    <w:p>
      <w:pPr>
        <w:spacing w:after="40"/>
      </w:pP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4-13  多端适配、性能与发布 · 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61"/>
        <w:gridCol w:w="5556"/>
        <w:gridCol w:w="2494"/>
      </w:tblGrid>
      <w:tr>
        <w:trPr>
          <w:tblHeader/>
          <w:cantSplit/>
        </w:trPr>
        <w:tc>
          <w:tcPr>
            <w:tcW w:type="dxa" w:w="136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5556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验收标准（Given / When / Then）</w:t>
            </w:r>
          </w:p>
        </w:tc>
        <w:tc>
          <w:tcPr>
            <w:tcW w:type="dxa" w:w="24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验证方式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AC-F6-01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360×640 与 390×844 视口下无横向滚动，UI 不重叠。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真机 + 模拟器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AC-F6-02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触屏可完成移动、跳跃、暂停与重开全流程。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真机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AC-F6-03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中端安卓机连续 30 s 平均帧率 ≥ 55 fps。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Performance 面板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AC-F6-04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4G 网络下首屏可交互 ≤ 3 s。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Lighthouse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AC-F6-05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页面与全部静态资源返回 200，控制台无报错。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发布后检查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AC-F6-06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桌面键盘与移动触屏均能完成一局并进入结算。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端到端</w:t>
            </w:r>
          </w:p>
        </w:tc>
      </w:tr>
    </w:tbl>
    <w:p>
      <w:pPr>
        <w:spacing w:after="40"/>
      </w:pPr>
    </w:p>
    <w:p>
      <w:pPr>
        <w:keepNext/>
        <w:spacing w:before="320" w:after="160"/>
        <w:pBdr>
          <w:bottom w:val="single" w:sz="8" w:space="4" w:color="B8DDE7"/>
        </w:pBdr>
      </w:pPr>
      <w:r>
        <w:rPr>
          <w:rFonts w:ascii="Microsoft YaHei" w:hAnsi="Microsoft YaHei" w:eastAsia="Microsoft YaHei"/>
          <w:b/>
          <w:i w:val="0"/>
          <w:color w:val="0E7490"/>
          <w:sz w:val="34"/>
        </w:rPr>
        <w:t>5  非功能需求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5.1  性能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28"/>
        <w:gridCol w:w="7483"/>
      </w:tblGrid>
      <w:tr>
        <w:trPr>
          <w:tblHeader/>
          <w:cantSplit/>
        </w:trPr>
        <w:tc>
          <w:tcPr>
            <w:tcW w:type="dxa" w:w="192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483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帧率</w:t>
            </w:r>
          </w:p>
        </w:tc>
        <w:tc>
          <w:tcPr>
            <w:tcW w:type="dxa" w:w="7483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桌面 ≥ 58 fps，中端移动 ≥ 55 fps；低端 ≥ 45 fps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单帧预算</w:t>
            </w:r>
          </w:p>
        </w:tc>
        <w:tc>
          <w:tcPr>
            <w:tcW w:type="dxa" w:w="7483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渲染 ≤ 12 ms，逻辑 ≤ 3 ms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内存</w:t>
            </w:r>
          </w:p>
        </w:tc>
        <w:tc>
          <w:tcPr>
            <w:tcW w:type="dxa" w:w="7483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连续游玩 5 分钟，堆内存波动 ≤ 30 MB，无持续增长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资源体积</w:t>
            </w:r>
          </w:p>
        </w:tc>
        <w:tc>
          <w:tcPr>
            <w:tcW w:type="dxa" w:w="7483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首屏传输 ≤ 120 KB（gzip 后），无第三方脚本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启动</w:t>
            </w:r>
          </w:p>
        </w:tc>
        <w:tc>
          <w:tcPr>
            <w:tcW w:type="dxa" w:w="7483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本地 ≤ 2 s，4G ≤ 3 s 可交互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5.2  兼容性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35"/>
        <w:gridCol w:w="3742"/>
        <w:gridCol w:w="2835"/>
      </w:tblGrid>
      <w:tr>
        <w:trPr>
          <w:tblHeader/>
          <w:cantSplit/>
        </w:trPr>
        <w:tc>
          <w:tcPr>
            <w:tcW w:type="dxa" w:w="2835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环境</w:t>
            </w:r>
          </w:p>
        </w:tc>
        <w:tc>
          <w:tcPr>
            <w:tcW w:type="dxa" w:w="3742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版本</w:t>
            </w:r>
          </w:p>
        </w:tc>
        <w:tc>
          <w:tcPr>
            <w:tcW w:type="dxa" w:w="2835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Chrome / Edge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111 及以上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必测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Firefox</w:t>
            </w:r>
          </w:p>
        </w:tc>
        <w:tc>
          <w:tcPr>
            <w:tcW w:type="dxa" w:w="374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111 及以上</w:t>
            </w:r>
          </w:p>
        </w:tc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必测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Safari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16.4 及以上（含 iOS）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必测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Android Chrome</w:t>
            </w:r>
          </w:p>
        </w:tc>
        <w:tc>
          <w:tcPr>
            <w:tcW w:type="dxa" w:w="374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最新两个大版本</w:t>
            </w:r>
          </w:p>
        </w:tc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必测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分辨率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360×640 – 3840×2160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抽测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刷新率</w:t>
            </w:r>
          </w:p>
        </w:tc>
        <w:tc>
          <w:tcPr>
            <w:tcW w:type="dxa" w:w="374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60 / 120 / 144 Hz</w:t>
            </w:r>
          </w:p>
        </w:tc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抽测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5.3  可用性与可访问性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所有触屏按钮可点击区域 ≥ 44×44 px，间距 ≥ 8 px。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生命状态同时用图形与数量表达，不只依赖颜色。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键盘可完成全部操作，焦点可见。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暂停在失焦、切后台时自动触发，避免“回来就死”。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5.4  合规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美术、音效、代码全部原创，仓库采用 MIT 协议。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不使用任天堂等第三方 IP 的角色、名称、贴图与音乐。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无第三方追踪脚本；若后续接入统计，需在文档中登记。</w:t>
      </w:r>
    </w:p>
    <w:p>
      <w:pPr>
        <w:keepNext/>
        <w:spacing w:before="320" w:after="160"/>
        <w:pBdr>
          <w:bottom w:val="single" w:sz="8" w:space="4" w:color="B8DDE7"/>
        </w:pBdr>
      </w:pPr>
      <w:r>
        <w:rPr>
          <w:rFonts w:ascii="Microsoft YaHei" w:hAnsi="Microsoft YaHei" w:eastAsia="Microsoft YaHei"/>
          <w:b/>
          <w:i w:val="0"/>
          <w:color w:val="0E7490"/>
          <w:sz w:val="34"/>
        </w:rPr>
        <w:t>6  测试计划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6.1  范围与策略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测试分四层：功能用例（手工）、生成器自动验证（脚本）、性能与兼容（工具）、回归（每次发布）。优先级定义：P0 阻断发布，P1 影响体验但可带缺陷上线，P2 观察项。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6.2  用例矩阵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6-1  功能测试用例矩阵（27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37"/>
        <w:gridCol w:w="567"/>
        <w:gridCol w:w="1644"/>
        <w:gridCol w:w="3458"/>
        <w:gridCol w:w="2438"/>
        <w:gridCol w:w="567"/>
      </w:tblGrid>
      <w:tr>
        <w:trPr>
          <w:tblHeader/>
          <w:cantSplit/>
        </w:trPr>
        <w:tc>
          <w:tcPr>
            <w:tcW w:type="dxa" w:w="737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567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需求</w:t>
            </w:r>
          </w:p>
        </w:tc>
        <w:tc>
          <w:tcPr>
            <w:tcW w:type="dxa" w:w="164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场景</w:t>
            </w:r>
          </w:p>
        </w:tc>
        <w:tc>
          <w:tcPr>
            <w:tcW w:type="dxa" w:w="345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步骤</w:t>
            </w:r>
          </w:p>
        </w:tc>
        <w:tc>
          <w:tcPr>
            <w:tcW w:type="dxa" w:w="243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预期</w:t>
            </w:r>
          </w:p>
        </w:tc>
        <w:tc>
          <w:tcPr>
            <w:tcW w:type="dxa" w:w="567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级别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TC-01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F1</w:t>
            </w:r>
          </w:p>
        </w:tc>
        <w:tc>
          <w:tcPr>
            <w:tcW w:type="dxa" w:w="164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站立起跳高度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在平地静止起跳，记录最高点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最高点 ≥ 144 px，可落到 3 格屋顶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TC-02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F1</w:t>
            </w:r>
          </w:p>
        </w:tc>
        <w:tc>
          <w:tcPr>
            <w:tcW w:type="dxa" w:w="164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土狼时间</w:t>
            </w:r>
          </w:p>
        </w:tc>
        <w:tc>
          <w:tcPr>
            <w:tcW w:type="dxa" w:w="345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跑出平台边缘后 80 ms 按跳跃</w:t>
            </w:r>
          </w:p>
        </w:tc>
        <w:tc>
          <w:tcPr>
            <w:tcW w:type="dxa" w:w="243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成功起跳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TC-03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F1</w:t>
            </w:r>
          </w:p>
        </w:tc>
        <w:tc>
          <w:tcPr>
            <w:tcW w:type="dxa" w:w="164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跳跃缓冲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下落中提前 100 ms 按跳跃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落地当帧起跳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TC-04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F1</w:t>
            </w:r>
          </w:p>
        </w:tc>
        <w:tc>
          <w:tcPr>
            <w:tcW w:type="dxa" w:w="164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松键截断</w:t>
            </w:r>
          </w:p>
        </w:tc>
        <w:tc>
          <w:tcPr>
            <w:tcW w:type="dxa" w:w="345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起跳后立即松开跳跃键</w:t>
            </w:r>
          </w:p>
        </w:tc>
        <w:tc>
          <w:tcPr>
            <w:tcW w:type="dxa" w:w="243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最高点下降 ≥ 30%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TC-05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F1</w:t>
            </w:r>
          </w:p>
        </w:tc>
        <w:tc>
          <w:tcPr>
            <w:tcW w:type="dxa" w:w="164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跨刷新率一致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60 Hz 与 144 Hz 执行同一按键序列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落点误差 ≤ 1 格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TC-06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F2</w:t>
            </w:r>
          </w:p>
        </w:tc>
        <w:tc>
          <w:tcPr>
            <w:tcW w:type="dxa" w:w="164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种子确定性</w:t>
            </w:r>
          </w:p>
        </w:tc>
        <w:tc>
          <w:tcPr>
            <w:tcW w:type="dxa" w:w="345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同一种子生成两次，比较区块哈希</w:t>
            </w:r>
          </w:p>
        </w:tc>
        <w:tc>
          <w:tcPr>
            <w:tcW w:type="dxa" w:w="243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完全一致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TC-07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F2</w:t>
            </w:r>
          </w:p>
        </w:tc>
        <w:tc>
          <w:tcPr>
            <w:tcW w:type="dxa" w:w="164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高楼可达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随机 20 个 ≥4 格建筑，从街面尝试登顶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均可通过阳台登顶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TC-08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F2</w:t>
            </w:r>
          </w:p>
        </w:tc>
        <w:tc>
          <w:tcPr>
            <w:tcW w:type="dxa" w:w="164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晶体不嵌入</w:t>
            </w:r>
          </w:p>
        </w:tc>
        <w:tc>
          <w:tcPr>
            <w:tcW w:type="dxa" w:w="345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脚本检查全部晶体所在瓦片</w:t>
            </w:r>
          </w:p>
        </w:tc>
        <w:tc>
          <w:tcPr>
            <w:tcW w:type="dxa" w:w="243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均为空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TC-09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F2</w:t>
            </w:r>
          </w:p>
        </w:tc>
        <w:tc>
          <w:tcPr>
            <w:tcW w:type="dxa" w:w="164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峡谷宽度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脚本统计全部峡谷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均为 2–3 格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TC-10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F2</w:t>
            </w:r>
          </w:p>
        </w:tc>
        <w:tc>
          <w:tcPr>
            <w:tcW w:type="dxa" w:w="164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长距离流式</w:t>
            </w:r>
          </w:p>
        </w:tc>
        <w:tc>
          <w:tcPr>
            <w:tcW w:type="dxa" w:w="345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连续跑 3000 m</w:t>
            </w:r>
          </w:p>
        </w:tc>
        <w:tc>
          <w:tcPr>
            <w:tcW w:type="dxa" w:w="243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无卡顿、内存稳定、区块正确回收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TC-11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F3</w:t>
            </w:r>
          </w:p>
        </w:tc>
        <w:tc>
          <w:tcPr>
            <w:tcW w:type="dxa" w:w="164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巡逻折返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观察巡逻怪 60 s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不坠落，边缘折返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TC-12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F3</w:t>
            </w:r>
          </w:p>
        </w:tc>
        <w:tc>
          <w:tcPr>
            <w:tcW w:type="dxa" w:w="164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追击触发</w:t>
            </w:r>
          </w:p>
        </w:tc>
        <w:tc>
          <w:tcPr>
            <w:tcW w:type="dxa" w:w="345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进入 300 px 范围</w:t>
            </w:r>
          </w:p>
        </w:tc>
        <w:tc>
          <w:tcPr>
            <w:tcW w:type="dxa" w:w="243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0.3 s 内转向玩家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TC-13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F3</w:t>
            </w:r>
          </w:p>
        </w:tc>
        <w:tc>
          <w:tcPr>
            <w:tcW w:type="dxa" w:w="164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踩杀判定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从上方落到敌人头顶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敌人死亡、玩家弹起、+50×倍率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TC-14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F3</w:t>
            </w:r>
          </w:p>
        </w:tc>
        <w:tc>
          <w:tcPr>
            <w:tcW w:type="dxa" w:w="164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受伤无敌</w:t>
            </w:r>
          </w:p>
        </w:tc>
        <w:tc>
          <w:tcPr>
            <w:tcW w:type="dxa" w:w="345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连续接触敌人两次</w:t>
            </w:r>
          </w:p>
        </w:tc>
        <w:tc>
          <w:tcPr>
            <w:tcW w:type="dxa" w:w="243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只扣 1 心，1.15 s 后可再扣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TC-15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F3</w:t>
            </w:r>
          </w:p>
        </w:tc>
        <w:tc>
          <w:tcPr>
            <w:tcW w:type="dxa" w:w="164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无人机俯冲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进入 300 px 范围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 s 内开始接近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TC-16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F4</w:t>
            </w:r>
          </w:p>
        </w:tc>
        <w:tc>
          <w:tcPr>
            <w:tcW w:type="dxa" w:w="164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难度切换</w:t>
            </w:r>
          </w:p>
        </w:tc>
        <w:tc>
          <w:tcPr>
            <w:tcW w:type="dxa" w:w="345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标题页依次切换三档</w:t>
            </w:r>
          </w:p>
        </w:tc>
        <w:tc>
          <w:tcPr>
            <w:tcW w:type="dxa" w:w="243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 s 内生效，生命数正确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TC-17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F4</w:t>
            </w:r>
          </w:p>
        </w:tc>
        <w:tc>
          <w:tcPr>
            <w:tcW w:type="dxa" w:w="164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开局安静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三档各跑前 96 m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无敌人、无尖刺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TC-18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F4</w:t>
            </w:r>
          </w:p>
        </w:tc>
        <w:tc>
          <w:tcPr>
            <w:tcW w:type="dxa" w:w="164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密度递进</w:t>
            </w:r>
          </w:p>
        </w:tc>
        <w:tc>
          <w:tcPr>
            <w:tcW w:type="dxa" w:w="345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24 种子统计四段密度</w:t>
            </w:r>
          </w:p>
        </w:tc>
        <w:tc>
          <w:tcPr>
            <w:tcW w:type="dxa" w:w="243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单调不减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TC-19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F4</w:t>
            </w:r>
          </w:p>
        </w:tc>
        <w:tc>
          <w:tcPr>
            <w:tcW w:type="dxa" w:w="164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最高分隔离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三档分别得分后切换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互不覆盖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TC-20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F5</w:t>
            </w:r>
          </w:p>
        </w:tc>
        <w:tc>
          <w:tcPr>
            <w:tcW w:type="dxa" w:w="164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连击计分</w:t>
            </w:r>
          </w:p>
        </w:tc>
        <w:tc>
          <w:tcPr>
            <w:tcW w:type="dxa" w:w="345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连续吃 3 颗晶体</w:t>
            </w:r>
          </w:p>
        </w:tc>
        <w:tc>
          <w:tcPr>
            <w:tcW w:type="dxa" w:w="243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得 60 分（中等）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TC-21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F5</w:t>
            </w:r>
          </w:p>
        </w:tc>
        <w:tc>
          <w:tcPr>
            <w:tcW w:type="dxa" w:w="164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连击超时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停止收集 3 s 后再吃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按 ×1 计算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TC-22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F5</w:t>
            </w:r>
          </w:p>
        </w:tc>
        <w:tc>
          <w:tcPr>
            <w:tcW w:type="dxa" w:w="164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结算一致性</w:t>
            </w:r>
          </w:p>
        </w:tc>
        <w:tc>
          <w:tcPr>
            <w:tcW w:type="dxa" w:w="345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主动耗尽生命</w:t>
            </w:r>
          </w:p>
        </w:tc>
        <w:tc>
          <w:tcPr>
            <w:tcW w:type="dxa" w:w="243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结算数据与当局一致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TC-23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F5</w:t>
            </w:r>
          </w:p>
        </w:tc>
        <w:tc>
          <w:tcPr>
            <w:tcW w:type="dxa" w:w="164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最高分持久化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得分后刷新页面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最高分保留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TC-24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F6</w:t>
            </w:r>
          </w:p>
        </w:tc>
        <w:tc>
          <w:tcPr>
            <w:tcW w:type="dxa" w:w="164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移动端布局</w:t>
            </w:r>
          </w:p>
        </w:tc>
        <w:tc>
          <w:tcPr>
            <w:tcW w:type="dxa" w:w="345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360×640 与 390×844</w:t>
            </w:r>
          </w:p>
        </w:tc>
        <w:tc>
          <w:tcPr>
            <w:tcW w:type="dxa" w:w="243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无横向滚动、按钮不遮挡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TC-25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F6</w:t>
            </w:r>
          </w:p>
        </w:tc>
        <w:tc>
          <w:tcPr>
            <w:tcW w:type="dxa" w:w="164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触屏全流程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真机完成一局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可移动、跳跃、暂停、重开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TC-26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F6</w:t>
            </w:r>
          </w:p>
        </w:tc>
        <w:tc>
          <w:tcPr>
            <w:tcW w:type="dxa" w:w="164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性能</w:t>
            </w:r>
          </w:p>
        </w:tc>
        <w:tc>
          <w:tcPr>
            <w:tcW w:type="dxa" w:w="345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中端机连续 30 s</w:t>
            </w:r>
          </w:p>
        </w:tc>
        <w:tc>
          <w:tcPr>
            <w:tcW w:type="dxa" w:w="243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平均 ≥ 55 fps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TC-27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F6</w:t>
            </w:r>
          </w:p>
        </w:tc>
        <w:tc>
          <w:tcPr>
            <w:tcW w:type="dxa" w:w="164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发布检查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访问线上地址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资源 200、无报错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6.3  生成器自动验证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关卡生成是风险最高的模块，必须用脚本而不是肉眼验证。脚本对 40 个种子、每个 25 个区块执行以下检查：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6-2  生成器自动验证项与实测结果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4195"/>
        <w:gridCol w:w="2041"/>
        <w:gridCol w:w="1361"/>
      </w:tblGrid>
      <w:tr>
        <w:trPr>
          <w:tblHeader/>
          <w:cantSplit/>
        </w:trPr>
        <w:tc>
          <w:tcPr>
            <w:tcW w:type="dxa" w:w="181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检查项</w:t>
            </w:r>
          </w:p>
        </w:tc>
        <w:tc>
          <w:tcPr>
            <w:tcW w:type="dxa" w:w="4195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04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通过标准</w:t>
            </w:r>
          </w:p>
        </w:tc>
        <w:tc>
          <w:tcPr>
            <w:tcW w:type="dxa" w:w="136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实测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结构完整性</w:t>
            </w:r>
          </w:p>
        </w:tc>
        <w:tc>
          <w:tcPr>
            <w:tcW w:type="dxa" w:w="419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逐列校验建筑从顶部到地面连续实心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 处空洞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阳台覆盖率</w:t>
            </w:r>
          </w:p>
        </w:tc>
        <w:tc>
          <w:tcPr>
            <w:tcW w:type="dxa" w:w="419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统计 ≥4 格建筑与其楼前阳台</w:t>
            </w:r>
          </w:p>
        </w:tc>
        <w:tc>
          <w:tcPr>
            <w:tcW w:type="dxa" w:w="204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100% 覆盖</w:t>
            </w:r>
          </w:p>
        </w:tc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823 / 823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晶体合法性</w:t>
            </w:r>
          </w:p>
        </w:tc>
        <w:tc>
          <w:tcPr>
            <w:tcW w:type="dxa" w:w="419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晶体坐标换算到瓦片后检查是否为空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 个嵌入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 / 2426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敌人合法性</w:t>
            </w:r>
          </w:p>
        </w:tc>
        <w:tc>
          <w:tcPr>
            <w:tcW w:type="dxa" w:w="419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巡逻怪脚下必须有实心瓦片</w:t>
            </w:r>
          </w:p>
        </w:tc>
        <w:tc>
          <w:tcPr>
            <w:tcW w:type="dxa" w:w="204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 个悬空</w:t>
            </w:r>
          </w:p>
        </w:tc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 / 999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峡谷宽度</w:t>
            </w:r>
          </w:p>
        </w:tc>
        <w:tc>
          <w:tcPr>
            <w:tcW w:type="dxa" w:w="419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统计全部峡谷宽度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恒为 2–3 格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种子确定性</w:t>
            </w:r>
          </w:p>
        </w:tc>
        <w:tc>
          <w:tcPr>
            <w:tcW w:type="dxa" w:w="419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同种子两次生成哈希比对</w:t>
            </w:r>
          </w:p>
        </w:tc>
        <w:tc>
          <w:tcPr>
            <w:tcW w:type="dxa" w:w="204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完全一致</w:t>
            </w:r>
          </w:p>
        </w:tc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通过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411"/>
      </w:tblGrid>
      <w:tr>
        <w:tc>
          <w:tcPr>
            <w:tcW w:type="dxa" w:w="9411"/>
            <w:shd w:val="clear" w:color="auto" w:fill="E6F6FA"/>
          </w:tcPr>
          <w:p>
            <w:pPr>
              <w:spacing w:after="0" w:line="32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E7490"/>
                <w:sz w:val="20"/>
              </w:rPr>
              <w:t xml:space="preserve">建议  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建议把该脚本接入 CI：每次 push 自动运行，防止后续改生成规则时悄悄破坏可达性。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6.4  兼容性测试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至少覆盖 2 台真机（iOS Safari、Android Chrome）+ 3 个桌面浏览器；重点检查触屏遮挡、字体回退、DPR 缩放与音频首次交互解锁。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6.5  性能测试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使用 Chrome Performance 面板录制 30 s：统计平均帧率、长任务（&gt;50 ms）、单帧脚本耗时与绘制耗时；同时观察堆内存曲线是否单调上升。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6.6  缺陷分级与准出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474"/>
        <w:gridCol w:w="5329"/>
        <w:gridCol w:w="2608"/>
      </w:tblGrid>
      <w:tr>
        <w:trPr>
          <w:tblHeader/>
          <w:cantSplit/>
        </w:trPr>
        <w:tc>
          <w:tcPr>
            <w:tcW w:type="dxa" w:w="147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级别</w:t>
            </w:r>
          </w:p>
        </w:tc>
        <w:tc>
          <w:tcPr>
            <w:tcW w:type="dxa" w:w="5329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定义</w:t>
            </w:r>
          </w:p>
        </w:tc>
        <w:tc>
          <w:tcPr>
            <w:tcW w:type="dxa" w:w="260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准出要求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P0 阻断</w:t>
            </w:r>
          </w:p>
        </w:tc>
        <w:tc>
          <w:tcPr>
            <w:tcW w:type="dxa" w:w="5329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无法开局、无法通关、计分错误、白屏、移动端不可操作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必须修复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P1 严重</w:t>
            </w:r>
          </w:p>
        </w:tc>
        <w:tc>
          <w:tcPr>
            <w:tcW w:type="dxa" w:w="5329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明显卡顿、敌人卡死、UI 遮挡、最高分丢失</w:t>
            </w:r>
          </w:p>
        </w:tc>
        <w:tc>
          <w:tcPr>
            <w:tcW w:type="dxa" w:w="260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必须修复或有明确规避方案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P2 一般</w:t>
            </w:r>
          </w:p>
        </w:tc>
        <w:tc>
          <w:tcPr>
            <w:tcW w:type="dxa" w:w="5329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视觉瑕疵、音效缺失、文案错误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可延期，需登记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P3 建议</w:t>
            </w:r>
          </w:p>
        </w:tc>
        <w:tc>
          <w:tcPr>
            <w:tcW w:type="dxa" w:w="5329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体验优化、平衡性微调</w:t>
            </w:r>
          </w:p>
        </w:tc>
        <w:tc>
          <w:tcPr>
            <w:tcW w:type="dxa" w:w="260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进入下个迭代</w:t>
            </w:r>
          </w:p>
        </w:tc>
      </w:tr>
    </w:tbl>
    <w:p>
      <w:pPr>
        <w:spacing w:after="40"/>
      </w:pPr>
    </w:p>
    <w:p>
      <w:pPr>
        <w:keepNext/>
        <w:spacing w:before="320" w:after="160"/>
        <w:pBdr>
          <w:bottom w:val="single" w:sz="8" w:space="4" w:color="B8DDE7"/>
        </w:pBdr>
      </w:pPr>
      <w:r>
        <w:rPr>
          <w:rFonts w:ascii="Microsoft YaHei" w:hAnsi="Microsoft YaHei" w:eastAsia="Microsoft YaHei"/>
          <w:b/>
          <w:i w:val="0"/>
          <w:color w:val="0E7490"/>
          <w:sz w:val="34"/>
        </w:rPr>
        <w:t>7  验收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7.1  需求验收汇总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7-1  六项需求验收汇总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402"/>
        <w:gridCol w:w="1134"/>
        <w:gridCol w:w="4876"/>
      </w:tblGrid>
      <w:tr>
        <w:trPr>
          <w:tblHeader/>
          <w:cantSplit/>
        </w:trPr>
        <w:tc>
          <w:tcPr>
            <w:tcW w:type="dxa" w:w="3402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type="dxa" w:w="113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AC 数</w:t>
            </w:r>
          </w:p>
        </w:tc>
        <w:tc>
          <w:tcPr>
            <w:tcW w:type="dxa" w:w="4876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F1 移动与跳跃手感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487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AC-F1-01 ~ 06 全部通过；P0 用例全绿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F2 程序化关卡与可达性</w:t>
            </w:r>
          </w:p>
        </w:tc>
        <w:tc>
          <w:tcPr>
            <w:tcW w:type="dxa" w:w="113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487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生成器脚本全绿；人工抽检 20 栋高楼可登顶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F3 敌人 AI 与对抗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487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行为可辨识；踩杀与受伤判定无争议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F4 难度体系与距离压力</w:t>
            </w:r>
          </w:p>
        </w:tc>
        <w:tc>
          <w:tcPr>
            <w:tcW w:type="dxa" w:w="113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487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三档差异可感知；前 96 m 安静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F5 计分、生命与结算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487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分数可解释；最高分隔离且持久化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F6 多端适配、性能与发布</w:t>
            </w:r>
          </w:p>
        </w:tc>
        <w:tc>
          <w:tcPr>
            <w:tcW w:type="dxa" w:w="113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487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真机可玩；线上可访问；可回滚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7.2  发布准出（Definition of Done）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六项需求的全部 AC 通过，且验收记录可追溯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P0 用例 100% 通过，P1 用例 ≥ 95% 通过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无 P0 / P1 缺陷；P2 缺陷已登记并给出规避说明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桌面与移动端各完成至少 1 次完整端到端通关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性能达到 5.1 节要求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线上地址可访问，静态资源全部 200，控制台无报错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README、版本号与本 PRD 一致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回滚方案已验证：可回退上一提交并重新部署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7.3  上线检查清单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1"/>
        <w:gridCol w:w="7710"/>
      </w:tblGrid>
      <w:tr>
        <w:trPr>
          <w:tblHeader/>
          <w:cantSplit/>
        </w:trPr>
        <w:tc>
          <w:tcPr>
            <w:tcW w:type="dxa" w:w="170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710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检查内容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部署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主分支最新提交触发 Pages 构建成功，状态为 built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资源</w:t>
            </w:r>
          </w:p>
        </w:tc>
        <w:tc>
          <w:tcPr>
            <w:tcW w:type="dxa" w:w="771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首页、JS、CSS、图片全部 200，无 404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功能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线上完成一局：开局 → 受伤 → 结算 → 重开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移动端</w:t>
            </w:r>
          </w:p>
        </w:tc>
        <w:tc>
          <w:tcPr>
            <w:tcW w:type="dxa" w:w="771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真机扫码打开，触屏按钮可用，无遮挡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数据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localStorage 读写正常，最高分按难度隔离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性能</w:t>
            </w:r>
          </w:p>
        </w:tc>
        <w:tc>
          <w:tcPr>
            <w:tcW w:type="dxa" w:w="771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Lighthouse 移动端性能分 ≥ 80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回滚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确认上一版本 commit 与部署方式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7.4  验收签署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94"/>
        <w:gridCol w:w="2268"/>
        <w:gridCol w:w="2268"/>
        <w:gridCol w:w="2381"/>
      </w:tblGrid>
      <w:tr>
        <w:trPr>
          <w:tblHeader/>
          <w:cantSplit/>
        </w:trPr>
        <w:tc>
          <w:tcPr>
            <w:tcW w:type="dxa" w:w="24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226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姓名</w:t>
            </w:r>
          </w:p>
        </w:tc>
        <w:tc>
          <w:tcPr>
            <w:tcW w:type="dxa" w:w="226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日期</w:t>
            </w:r>
          </w:p>
        </w:tc>
        <w:tc>
          <w:tcPr>
            <w:tcW w:type="dxa" w:w="238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产品 / 需求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开发</w:t>
            </w:r>
          </w:p>
        </w:tc>
        <w:tc>
          <w:tcPr>
            <w:tcW w:type="dxa" w:w="226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26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测试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发布</w:t>
            </w:r>
          </w:p>
        </w:tc>
        <w:tc>
          <w:tcPr>
            <w:tcW w:type="dxa" w:w="226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26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after="40"/>
      </w:pPr>
    </w:p>
    <w:p>
      <w:pPr>
        <w:keepNext/>
        <w:spacing w:before="320" w:after="160"/>
        <w:pBdr>
          <w:bottom w:val="single" w:sz="8" w:space="4" w:color="B8DDE7"/>
        </w:pBdr>
      </w:pPr>
      <w:r>
        <w:rPr>
          <w:rFonts w:ascii="Microsoft YaHei" w:hAnsi="Microsoft YaHei" w:eastAsia="Microsoft YaHei"/>
          <w:b/>
          <w:i w:val="0"/>
          <w:color w:val="0E7490"/>
          <w:sz w:val="34"/>
        </w:rPr>
        <w:t>8  风险、假设与依赖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8-1  风险登记册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80"/>
        <w:gridCol w:w="3402"/>
        <w:gridCol w:w="907"/>
        <w:gridCol w:w="907"/>
        <w:gridCol w:w="3515"/>
      </w:tblGrid>
      <w:tr>
        <w:trPr>
          <w:tblHeader/>
          <w:cantSplit/>
        </w:trPr>
        <w:tc>
          <w:tcPr>
            <w:tcW w:type="dxa" w:w="680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402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风险</w:t>
            </w:r>
          </w:p>
        </w:tc>
        <w:tc>
          <w:tcPr>
            <w:tcW w:type="dxa" w:w="907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影响</w:t>
            </w:r>
          </w:p>
        </w:tc>
        <w:tc>
          <w:tcPr>
            <w:tcW w:type="dxa" w:w="907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概率</w:t>
            </w:r>
          </w:p>
        </w:tc>
        <w:tc>
          <w:tcPr>
            <w:tcW w:type="dxa" w:w="3515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缓解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R1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无埋点，成功指标无法验证</w:t>
            </w:r>
          </w:p>
        </w:tc>
        <w:tc>
          <w:tcPr>
            <w:tcW w:type="dxa" w:w="90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高</w:t>
            </w:r>
          </w:p>
        </w:tc>
        <w:tc>
          <w:tcPr>
            <w:tcW w:type="dxa" w:w="90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中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发布前接入轻量统计（Umami / Plausible），或先做小范围可用性测试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R2</w:t>
            </w:r>
          </w:p>
        </w:tc>
        <w:tc>
          <w:tcPr>
            <w:tcW w:type="dxa" w:w="340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移动端虚拟按键遮挡地形</w:t>
            </w:r>
          </w:p>
        </w:tc>
        <w:tc>
          <w:tcPr>
            <w:tcW w:type="dxa" w:w="90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中</w:t>
            </w:r>
          </w:p>
        </w:tc>
        <w:tc>
          <w:tcPr>
            <w:tcW w:type="dxa" w:w="90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中</w:t>
            </w:r>
          </w:p>
        </w:tc>
        <w:tc>
          <w:tcPr>
            <w:tcW w:type="dxa" w:w="351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安全区适配 + 真机回归；必要时改为半透明并下移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R3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低端机掉帧</w:t>
            </w:r>
          </w:p>
        </w:tc>
        <w:tc>
          <w:tcPr>
            <w:tcW w:type="dxa" w:w="90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中</w:t>
            </w:r>
          </w:p>
        </w:tc>
        <w:tc>
          <w:tcPr>
            <w:tcW w:type="dxa" w:w="90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中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DPR 上限降至 1.5，限制粒子数量，必要时关闭光晕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R4</w:t>
            </w:r>
          </w:p>
        </w:tc>
        <w:tc>
          <w:tcPr>
            <w:tcW w:type="dxa" w:w="340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生成器回归导致死路</w:t>
            </w:r>
          </w:p>
        </w:tc>
        <w:tc>
          <w:tcPr>
            <w:tcW w:type="dxa" w:w="90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高</w:t>
            </w:r>
          </w:p>
        </w:tc>
        <w:tc>
          <w:tcPr>
            <w:tcW w:type="dxa" w:w="90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低</w:t>
            </w:r>
          </w:p>
        </w:tc>
        <w:tc>
          <w:tcPr>
            <w:tcW w:type="dxa" w:w="351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生成器脚本纳入 CI，每次 push 自动校验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R5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第三方 IP 争议</w:t>
            </w:r>
          </w:p>
        </w:tc>
        <w:tc>
          <w:tcPr>
            <w:tcW w:type="dxa" w:w="90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低</w:t>
            </w:r>
          </w:p>
        </w:tc>
        <w:tc>
          <w:tcPr>
            <w:tcW w:type="dxa" w:w="90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低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全部原创；仓库 MIT；不使用任天堂素材与名称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关键假设：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A1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玩家愿意在没有账号与排行榜的情况下重复游玩——由连击、距离与难度梯度支撑。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A2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移动端浏览器足以承载 60 fps 的 Canvas 2D 渲染，无需降级到静态图。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A3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种子分享能带来二次传播：同一串字符生成同一座城市。</w:t>
      </w:r>
    </w:p>
    <w:p>
      <w:pPr>
        <w:keepNext/>
        <w:spacing w:before="320" w:after="160"/>
        <w:pBdr>
          <w:bottom w:val="single" w:sz="8" w:space="4" w:color="B8DDE7"/>
        </w:pBdr>
      </w:pPr>
      <w:r>
        <w:rPr>
          <w:rFonts w:ascii="Microsoft YaHei" w:hAnsi="Microsoft YaHei" w:eastAsia="Microsoft YaHei"/>
          <w:b/>
          <w:i w:val="0"/>
          <w:color w:val="0E7490"/>
          <w:sz w:val="34"/>
        </w:rPr>
        <w:t>9  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07"/>
        <w:gridCol w:w="2494"/>
        <w:gridCol w:w="4309"/>
        <w:gridCol w:w="1701"/>
      </w:tblGrid>
      <w:tr>
        <w:trPr>
          <w:tblHeader/>
          <w:cantSplit/>
        </w:trPr>
        <w:tc>
          <w:tcPr>
            <w:tcW w:type="dxa" w:w="907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24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交付物</w:t>
            </w:r>
          </w:p>
        </w:tc>
        <w:tc>
          <w:tcPr>
            <w:tcW w:type="dxa" w:w="4309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完成标准</w:t>
            </w:r>
          </w:p>
        </w:tc>
        <w:tc>
          <w:tcPr>
            <w:tcW w:type="dxa" w:w="170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目标日期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M1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需求冻结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PRD v1.0 评审通过；六项需求与 AC 锁定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2026-10-20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M2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功能完成</w:t>
            </w:r>
          </w:p>
        </w:tc>
        <w:tc>
          <w:tcPr>
            <w:tcW w:type="dxa" w:w="4309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F1–F6 全部实现，进入自测</w:t>
            </w:r>
          </w:p>
        </w:tc>
        <w:tc>
          <w:tcPr>
            <w:tcW w:type="dxa" w:w="170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2026-10-24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M3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测试完成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27 条用例执行完毕；生成器脚本接入 CI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2026-10-27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M4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发布</w:t>
            </w:r>
          </w:p>
        </w:tc>
        <w:tc>
          <w:tcPr>
            <w:tcW w:type="dxa" w:w="4309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Pages 上线，上线检查清单完成</w:t>
            </w:r>
          </w:p>
        </w:tc>
        <w:tc>
          <w:tcPr>
            <w:tcW w:type="dxa" w:w="170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2026-10-28</w:t>
            </w:r>
          </w:p>
        </w:tc>
      </w:tr>
    </w:tbl>
    <w:p>
      <w:pPr>
        <w:spacing w:after="40"/>
      </w:pPr>
    </w:p>
    <w:p>
      <w:pPr>
        <w:keepNext/>
        <w:spacing w:before="320" w:after="160"/>
        <w:pBdr>
          <w:bottom w:val="single" w:sz="8" w:space="4" w:color="B8DDE7"/>
        </w:pBdr>
      </w:pPr>
      <w:r>
        <w:rPr>
          <w:rFonts w:ascii="Microsoft YaHei" w:hAnsi="Microsoft YaHei" w:eastAsia="Microsoft YaHei"/>
          <w:b/>
          <w:i w:val="0"/>
          <w:color w:val="0E7490"/>
          <w:sz w:val="34"/>
        </w:rPr>
        <w:t>10  开放问题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37"/>
        <w:gridCol w:w="2494"/>
        <w:gridCol w:w="3969"/>
        <w:gridCol w:w="1247"/>
        <w:gridCol w:w="964"/>
      </w:tblGrid>
      <w:tr>
        <w:trPr>
          <w:tblHeader/>
          <w:cantSplit/>
        </w:trPr>
        <w:tc>
          <w:tcPr>
            <w:tcW w:type="dxa" w:w="737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24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问题</w:t>
            </w:r>
          </w:p>
        </w:tc>
        <w:tc>
          <w:tcPr>
            <w:tcW w:type="dxa" w:w="3969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影响</w:t>
            </w:r>
          </w:p>
        </w:tc>
        <w:tc>
          <w:tcPr>
            <w:tcW w:type="dxa" w:w="1247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负责人</w:t>
            </w:r>
          </w:p>
        </w:tc>
        <w:tc>
          <w:tcPr>
            <w:tcW w:type="dxa" w:w="96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截止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Q1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是否接入统计？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决定成功指标能否验证；涉及隐私与依赖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WJD0011</w:t>
            </w:r>
          </w:p>
        </w:tc>
        <w:tc>
          <w:tcPr>
            <w:tcW w:type="dxa" w:w="96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M3 前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Q2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是否增加每日挑战？</w:t>
            </w:r>
          </w:p>
        </w:tc>
        <w:tc>
          <w:tcPr>
            <w:tcW w:type="dxa" w:w="3969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固定种子能提升回访，但会增加内容与平衡成本</w:t>
            </w:r>
          </w:p>
        </w:tc>
        <w:tc>
          <w:tcPr>
            <w:tcW w:type="dxa" w:w="124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WJD0011</w:t>
            </w:r>
          </w:p>
        </w:tc>
        <w:tc>
          <w:tcPr>
            <w:tcW w:type="dxa" w:w="96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v1.1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Q3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是否需要排行榜后端？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涉及账号、反作弊与运维成本，与“零依赖”冲突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WJD0011</w:t>
            </w:r>
          </w:p>
        </w:tc>
        <w:tc>
          <w:tcPr>
            <w:tcW w:type="dxa" w:w="96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v1.2 评估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Q4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移动端是否引导横屏？</w:t>
            </w:r>
          </w:p>
        </w:tc>
        <w:tc>
          <w:tcPr>
            <w:tcW w:type="dxa" w:w="3969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横屏视野更好，但竖屏更符合打开习惯</w:t>
            </w:r>
          </w:p>
        </w:tc>
        <w:tc>
          <w:tcPr>
            <w:tcW w:type="dxa" w:w="124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WJD0011</w:t>
            </w:r>
          </w:p>
        </w:tc>
        <w:tc>
          <w:tcPr>
            <w:tcW w:type="dxa" w:w="96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M3</w:t>
            </w:r>
          </w:p>
        </w:tc>
      </w:tr>
    </w:tbl>
    <w:p>
      <w:pPr>
        <w:spacing w:after="40"/>
      </w:pPr>
    </w:p>
    <w:p>
      <w:pPr>
        <w:keepNext/>
        <w:spacing w:before="320" w:after="160"/>
        <w:pBdr>
          <w:bottom w:val="single" w:sz="8" w:space="4" w:color="B8DDE7"/>
        </w:pBdr>
      </w:pPr>
      <w:r>
        <w:rPr>
          <w:rFonts w:ascii="Microsoft YaHei" w:hAnsi="Microsoft YaHei" w:eastAsia="Microsoft YaHei"/>
          <w:b/>
          <w:i w:val="0"/>
          <w:color w:val="0E7490"/>
          <w:sz w:val="34"/>
        </w:rPr>
        <w:t>11  附录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A  难度数值表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A-1  三档难度完整参数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87"/>
        <w:gridCol w:w="680"/>
        <w:gridCol w:w="1474"/>
        <w:gridCol w:w="1474"/>
        <w:gridCol w:w="1361"/>
        <w:gridCol w:w="1587"/>
        <w:gridCol w:w="794"/>
      </w:tblGrid>
      <w:tr>
        <w:trPr>
          <w:tblHeader/>
          <w:cantSplit/>
        </w:trPr>
        <w:tc>
          <w:tcPr>
            <w:tcW w:type="dxa" w:w="1587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难度</w:t>
            </w:r>
          </w:p>
        </w:tc>
        <w:tc>
          <w:tcPr>
            <w:tcW w:type="dxa" w:w="680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生命</w:t>
            </w:r>
          </w:p>
        </w:tc>
        <w:tc>
          <w:tcPr>
            <w:tcW w:type="dxa" w:w="147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巡逻怪概率</w:t>
            </w:r>
          </w:p>
        </w:tc>
        <w:tc>
          <w:tcPr>
            <w:tcW w:type="dxa" w:w="147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无人机概率</w:t>
            </w:r>
          </w:p>
        </w:tc>
        <w:tc>
          <w:tcPr>
            <w:tcW w:type="dxa" w:w="136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速度倍率</w:t>
            </w:r>
          </w:p>
        </w:tc>
        <w:tc>
          <w:tcPr>
            <w:tcW w:type="dxa" w:w="1587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压力区间</w:t>
            </w:r>
          </w:p>
        </w:tc>
        <w:tc>
          <w:tcPr>
            <w:tcW w:type="dxa" w:w="7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得分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简单 EASY</w:t>
            </w:r>
          </w:p>
        </w:tc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4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0.08 → 0.40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0.08 → 0.48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0.82 → 0.98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90 → 720 m</w:t>
            </w:r>
          </w:p>
        </w:tc>
        <w:tc>
          <w:tcPr>
            <w:tcW w:type="dxa" w:w="7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×0.8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中等 NORMAL</w:t>
            </w:r>
          </w:p>
        </w:tc>
        <w:tc>
          <w:tcPr>
            <w:tcW w:type="dxa" w:w="68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147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0.16 → 0.60</w:t>
            </w:r>
          </w:p>
        </w:tc>
        <w:tc>
          <w:tcPr>
            <w:tcW w:type="dxa" w:w="147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0.16 → 0.78</w:t>
            </w:r>
          </w:p>
        </w:tc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0.95 → 1.10</w:t>
            </w:r>
          </w:p>
        </w:tc>
        <w:tc>
          <w:tcPr>
            <w:tcW w:type="dxa" w:w="158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70 → 600 m</w:t>
            </w:r>
          </w:p>
        </w:tc>
        <w:tc>
          <w:tcPr>
            <w:tcW w:type="dxa" w:w="7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×1.0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困难 HARD</w:t>
            </w:r>
          </w:p>
        </w:tc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0.26 → 0.78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0.26 → 0.95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1.06 → 1.26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40 → 500 m</w:t>
            </w:r>
          </w:p>
        </w:tc>
        <w:tc>
          <w:tcPr>
            <w:tcW w:type="dxa" w:w="7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×1.3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B  可达性推导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跳跃高度由 v²/2g 得出：905² ÷ (2 × 2650) ≈ 154.6 px，约 4.8 格。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高楼最高 5 格 = 160 px，超过单次跳跃高度。因此规则强制：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≥4 格建筑必须有 2 格宽阳台，位于 3 格高（96 px）。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从街面到阳台只需 96 px，余量 58.6 px。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从阳台到 5 格屋顶只剩 64 px，余量 90.6 px。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结论：任意建筑都存在一条“街面 → 阳台 → 屋顶”的可行路径，不依赖精准操作。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C  测试脚本说明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生成器验证脚本以 Node 运行，遍历种子与区块，输出覆盖率、嵌入数与悬空数。核心断言包括：建筑逐列连续、阳台覆盖率 100%、晶体所在瓦片为空、巡逻怪脚下实心。建议在 CI 中以非零退出码阻断回归。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D  决策日志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D-1  关键决策记录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80"/>
        <w:gridCol w:w="3402"/>
        <w:gridCol w:w="3628"/>
        <w:gridCol w:w="1701"/>
      </w:tblGrid>
      <w:tr>
        <w:trPr>
          <w:tblHeader/>
          <w:cantSplit/>
        </w:trPr>
        <w:tc>
          <w:tcPr>
            <w:tcW w:type="dxa" w:w="680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402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决策</w:t>
            </w:r>
          </w:p>
        </w:tc>
        <w:tc>
          <w:tcPr>
            <w:tcW w:type="dxa" w:w="362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理由</w:t>
            </w:r>
          </w:p>
        </w:tc>
        <w:tc>
          <w:tcPr>
            <w:tcW w:type="dxa" w:w="170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替代方案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D1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不引入游戏引擎，使用 Canvas 2D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零构建、体积小、代码可读性高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Phaser / PixiJS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D2</w:t>
            </w:r>
          </w:p>
        </w:tc>
        <w:tc>
          <w:tcPr>
            <w:tcW w:type="dxa" w:w="340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物理固定 120 Hz</w:t>
            </w:r>
          </w:p>
        </w:tc>
        <w:tc>
          <w:tcPr>
            <w:tcW w:type="dxa" w:w="362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跨刷新率一致，避免高刷优势</w:t>
            </w:r>
          </w:p>
        </w:tc>
        <w:tc>
          <w:tcPr>
            <w:tcW w:type="dxa" w:w="170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可变步长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D3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前 96 m 不生成敌人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降低首局挫败，留出学习窗口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开局即出怪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D4</w:t>
            </w:r>
          </w:p>
        </w:tc>
        <w:tc>
          <w:tcPr>
            <w:tcW w:type="dxa" w:w="340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用阳台而非提高跳跃</w:t>
            </w:r>
          </w:p>
        </w:tc>
        <w:tc>
          <w:tcPr>
            <w:tcW w:type="dxa" w:w="362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保持手感与视觉比例，改动局部</w:t>
            </w:r>
          </w:p>
        </w:tc>
        <w:tc>
          <w:tcPr>
            <w:tcW w:type="dxa" w:w="170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提高跳跃速度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D5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生成器偏移修复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实体原本堆在世界原点，导致晶体嵌入与开局围殴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按区块坐标重写生成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Microsoft YaHei" w:hAnsi="Microsoft YaHei" w:eastAsia="Microsoft YaHei"/>
        <w:b w:val="0"/>
        <w:i w:val="0"/>
        <w:color w:val="6B7280"/>
        <w:sz w:val="16"/>
      </w:rPr>
      <w:t xml:space="preserve">WJD0011  ·  2026-10-20  ·  第 </w:t>
    </w:r>
    <w:r>
      <w:rPr>
        <w:rFonts w:ascii="Microsoft YaHei" w:hAnsi="Microsoft YaHei" w:eastAsia="Microsoft YaHei"/>
        <w:b w:val="0"/>
        <w:i w:val="0"/>
        <w:color w:val="6B7280"/>
        <w:sz w:val="17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6B72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YaHei" w:hAnsi="Microsoft YaHei" w:eastAsia="Microsoft YaHei"/>
        <w:b w:val="0"/>
        <w:i w:val="0"/>
        <w:color w:val="6B7280"/>
        <w:sz w:val="16"/>
      </w:rPr>
      <w:t>SKYLINE RUNNER  ·  产品需求文档  ·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