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097AD65B" w:rsidR="003A5F59" w:rsidRDefault="001F4C5F" w:rsidP="00274B15">
      <w:pPr>
        <w:jc w:val="both"/>
        <w:rPr>
          <w:rFonts w:ascii="Times New Roman" w:hAnsi="Times New Roman"/>
          <w:sz w:val="22"/>
          <w:szCs w:val="22"/>
        </w:rPr>
      </w:pPr>
      <w:r>
        <w:rPr>
          <w:rFonts w:ascii="Times New Roman" w:hAnsi="Times New Roman"/>
          <w:sz w:val="22"/>
          <w:szCs w:val="22"/>
        </w:rPr>
        <w:t>This reviewer provided high-level feedback regarding our manuscript</w:t>
      </w:r>
      <w:r w:rsidR="001A12E1">
        <w:rPr>
          <w:rFonts w:ascii="Times New Roman" w:hAnsi="Times New Roman"/>
          <w:sz w:val="22"/>
          <w:szCs w:val="22"/>
        </w:rPr>
        <w:t xml:space="preserve">, which makes it difficult to respond to point-by-point as I had with other reviewers. </w:t>
      </w:r>
      <w:r w:rsidR="00274B15">
        <w:rPr>
          <w:rFonts w:ascii="Times New Roman" w:hAnsi="Times New Roman"/>
          <w:sz w:val="22"/>
          <w:szCs w:val="22"/>
        </w:rPr>
        <w:t xml:space="preserve">As such, we will go through the review line-by-line to address each </w:t>
      </w:r>
      <w:r w:rsidR="003A5F59">
        <w:rPr>
          <w:rFonts w:ascii="Times New Roman" w:hAnsi="Times New Roman"/>
          <w:sz w:val="22"/>
          <w:szCs w:val="22"/>
        </w:rPr>
        <w:t>critique but</w:t>
      </w:r>
      <w:r w:rsidR="00274B15">
        <w:rPr>
          <w:rFonts w:ascii="Times New Roman" w:hAnsi="Times New Roman"/>
          <w:sz w:val="22"/>
          <w:szCs w:val="22"/>
        </w:rPr>
        <w:t xml:space="preserve"> will note if the point had already been addressed in a previous response</w:t>
      </w:r>
      <w:r w:rsidR="001B66AC">
        <w:rPr>
          <w:rFonts w:ascii="Times New Roman" w:hAnsi="Times New Roman"/>
          <w:sz w:val="22"/>
          <w:szCs w:val="22"/>
        </w:rPr>
        <w:t>. All following references to page numbers will refer to the tracked changes version of the manuscript</w:t>
      </w:r>
      <w:r>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7777777" w:rsidR="00274B15" w:rsidRDefault="00274B15" w:rsidP="00274B15">
      <w:pPr>
        <w:jc w:val="both"/>
        <w:rPr>
          <w:rFonts w:ascii="Times New Roman" w:hAnsi="Times New Roman"/>
          <w:i/>
          <w:iCs/>
          <w:sz w:val="22"/>
          <w:szCs w:val="22"/>
        </w:rPr>
      </w:pPr>
      <w:r>
        <w:rPr>
          <w:rFonts w:ascii="Times New Roman" w:hAnsi="Times New Roman"/>
          <w:sz w:val="22"/>
          <w:szCs w:val="22"/>
        </w:rPr>
        <w:t>“</w:t>
      </w:r>
      <w:r w:rsidR="008F41A9" w:rsidRPr="00274B15">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58595719" w14:textId="5C6B1B36" w:rsidR="006116FA" w:rsidRDefault="00274B15" w:rsidP="00534DD9">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5C2504">
        <w:rPr>
          <w:rFonts w:ascii="Times New Roman" w:hAnsi="Times New Roman"/>
          <w:sz w:val="22"/>
          <w:szCs w:val="22"/>
        </w:rPr>
        <w:t xml:space="preserve">While we make comparisons to </w:t>
      </w:r>
      <w:proofErr w:type="spellStart"/>
      <w:r w:rsidR="005C2504">
        <w:rPr>
          <w:rFonts w:ascii="Times New Roman" w:hAnsi="Times New Roman"/>
          <w:sz w:val="22"/>
          <w:szCs w:val="22"/>
        </w:rPr>
        <w:t>Sheppes’s</w:t>
      </w:r>
      <w:proofErr w:type="spellEnd"/>
      <w:r w:rsidR="005C2504">
        <w:rPr>
          <w:rFonts w:ascii="Times New Roman" w:hAnsi="Times New Roman"/>
          <w:sz w:val="22"/>
          <w:szCs w:val="22"/>
        </w:rPr>
        <w:t xml:space="preserve"> work as the preeminent standard to which almost all emotion regulation research is </w:t>
      </w:r>
      <w:r w:rsidR="0065231F">
        <w:rPr>
          <w:rFonts w:ascii="Times New Roman" w:hAnsi="Times New Roman"/>
          <w:sz w:val="22"/>
          <w:szCs w:val="22"/>
        </w:rPr>
        <w:t xml:space="preserve">currently </w:t>
      </w:r>
      <w:r w:rsidR="005C2504">
        <w:rPr>
          <w:rFonts w:ascii="Times New Roman" w:hAnsi="Times New Roman"/>
          <w:sz w:val="22"/>
          <w:szCs w:val="22"/>
        </w:rPr>
        <w:t xml:space="preserve">being contrasted to, we </w:t>
      </w:r>
      <w:r w:rsidR="001B66AC">
        <w:rPr>
          <w:rFonts w:ascii="Times New Roman" w:hAnsi="Times New Roman"/>
          <w:sz w:val="22"/>
          <w:szCs w:val="22"/>
        </w:rPr>
        <w:t xml:space="preserve">do </w:t>
      </w:r>
      <w:r w:rsidR="005C2504">
        <w:rPr>
          <w:rFonts w:ascii="Times New Roman" w:hAnsi="Times New Roman"/>
          <w:sz w:val="22"/>
          <w:szCs w:val="22"/>
        </w:rPr>
        <w:t>explicit</w:t>
      </w:r>
      <w:r w:rsidR="001B66AC">
        <w:rPr>
          <w:rFonts w:ascii="Times New Roman" w:hAnsi="Times New Roman"/>
          <w:sz w:val="22"/>
          <w:szCs w:val="22"/>
        </w:rPr>
        <w:t>ly note</w:t>
      </w:r>
      <w:r w:rsidR="005C2504">
        <w:rPr>
          <w:rFonts w:ascii="Times New Roman" w:hAnsi="Times New Roman"/>
          <w:sz w:val="22"/>
          <w:szCs w:val="22"/>
        </w:rPr>
        <w:t xml:space="preserve"> that our approach is observational and that emotion intensity is not experimentally manipulated in Study 1</w:t>
      </w:r>
      <w:r w:rsidR="001B66AC">
        <w:rPr>
          <w:rFonts w:ascii="Times New Roman" w:hAnsi="Times New Roman"/>
          <w:sz w:val="22"/>
          <w:szCs w:val="22"/>
        </w:rPr>
        <w:t xml:space="preserve"> (e.g.,</w:t>
      </w:r>
      <w:r w:rsidR="00124C37">
        <w:rPr>
          <w:rFonts w:ascii="Times New Roman" w:hAnsi="Times New Roman"/>
          <w:sz w:val="22"/>
          <w:szCs w:val="22"/>
        </w:rPr>
        <w:t xml:space="preserve"> </w:t>
      </w:r>
      <w:r w:rsidR="001B66AC">
        <w:rPr>
          <w:rFonts w:ascii="Times New Roman" w:hAnsi="Times New Roman"/>
          <w:sz w:val="22"/>
          <w:szCs w:val="22"/>
        </w:rPr>
        <w:t>“</w:t>
      </w:r>
      <w:r w:rsidR="001B66AC" w:rsidRPr="001B66AC">
        <w:rPr>
          <w:rFonts w:ascii="Times New Roman" w:hAnsi="Times New Roman"/>
          <w:i/>
          <w:iCs/>
          <w:sz w:val="22"/>
          <w:szCs w:val="22"/>
        </w:rPr>
        <w:t>It must be noted that we did not directly manipulate emotional intensity within this design</w:t>
      </w:r>
      <w:r w:rsidR="001B66AC">
        <w:rPr>
          <w:rFonts w:ascii="Times New Roman" w:hAnsi="Times New Roman"/>
          <w:sz w:val="22"/>
          <w:szCs w:val="22"/>
        </w:rPr>
        <w:t>…”, pg. 53)</w:t>
      </w:r>
      <w:r w:rsidR="005C2504">
        <w:rPr>
          <w:rFonts w:ascii="Times New Roman" w:hAnsi="Times New Roman"/>
          <w:sz w:val="22"/>
          <w:szCs w:val="22"/>
        </w:rPr>
        <w:t>. Even when discussing model composition, we are careful to use terms such as ‘predictor’ rather than ‘independent variable’ when describing our terms</w:t>
      </w:r>
      <w:r w:rsidR="00125BD9">
        <w:rPr>
          <w:rFonts w:ascii="Times New Roman" w:hAnsi="Times New Roman"/>
          <w:sz w:val="22"/>
          <w:szCs w:val="22"/>
        </w:rPr>
        <w:t xml:space="preserve"> </w:t>
      </w:r>
      <w:r w:rsidR="003A5F59">
        <w:rPr>
          <w:rFonts w:ascii="Times New Roman" w:hAnsi="Times New Roman"/>
          <w:sz w:val="22"/>
          <w:szCs w:val="22"/>
        </w:rPr>
        <w:t xml:space="preserve">to avoid fueling misinterpretation that our variable was experimentally controlled </w:t>
      </w:r>
      <w:r w:rsidR="00125BD9">
        <w:rPr>
          <w:rFonts w:ascii="Times New Roman" w:hAnsi="Times New Roman"/>
          <w:sz w:val="22"/>
          <w:szCs w:val="22"/>
        </w:rPr>
        <w:t>(e.</w:t>
      </w:r>
      <w:r w:rsidR="001B66AC">
        <w:rPr>
          <w:rFonts w:ascii="Times New Roman" w:hAnsi="Times New Roman"/>
          <w:sz w:val="22"/>
          <w:szCs w:val="22"/>
        </w:rPr>
        <w:t>g.</w:t>
      </w:r>
      <w:r w:rsidR="00125BD9">
        <w:rPr>
          <w:rFonts w:ascii="Times New Roman" w:hAnsi="Times New Roman"/>
          <w:sz w:val="22"/>
          <w:szCs w:val="22"/>
        </w:rPr>
        <w:t>, “</w:t>
      </w:r>
      <w:r w:rsidR="001B66AC">
        <w:rPr>
          <w:rFonts w:ascii="Times New Roman" w:hAnsi="Times New Roman"/>
          <w:sz w:val="22"/>
          <w:szCs w:val="22"/>
        </w:rPr>
        <w:t>…</w:t>
      </w:r>
      <w:r w:rsidR="00125BD9" w:rsidRPr="00125BD9">
        <w:rPr>
          <w:rFonts w:ascii="Times New Roman" w:hAnsi="Times New Roman"/>
          <w:i/>
          <w:iCs/>
          <w:sz w:val="22"/>
          <w:szCs w:val="22"/>
        </w:rPr>
        <w:t>models using either z-scored emotional intensity or person-centered emotional intensity as the primary predictor were constructed iteratively</w:t>
      </w:r>
      <w:r w:rsidR="001B66AC">
        <w:rPr>
          <w:rFonts w:ascii="Times New Roman" w:hAnsi="Times New Roman"/>
          <w:i/>
          <w:iCs/>
          <w:sz w:val="22"/>
          <w:szCs w:val="22"/>
        </w:rPr>
        <w:t>…</w:t>
      </w:r>
      <w:r w:rsidR="00125BD9">
        <w:rPr>
          <w:rFonts w:ascii="Times New Roman" w:hAnsi="Times New Roman"/>
          <w:sz w:val="22"/>
          <w:szCs w:val="22"/>
        </w:rPr>
        <w:t>”, pg. 23)</w:t>
      </w:r>
      <w:r w:rsidR="005C2504">
        <w:rPr>
          <w:rFonts w:ascii="Times New Roman" w:hAnsi="Times New Roman"/>
          <w:sz w:val="22"/>
          <w:szCs w:val="22"/>
        </w:rPr>
        <w:t xml:space="preserve">. </w:t>
      </w:r>
      <w:r w:rsidR="0065231F">
        <w:rPr>
          <w:rFonts w:ascii="Times New Roman" w:hAnsi="Times New Roman"/>
          <w:sz w:val="22"/>
          <w:szCs w:val="22"/>
        </w:rPr>
        <w:t>As such</w:t>
      </w:r>
      <w:r w:rsidR="00F83F08">
        <w:rPr>
          <w:rFonts w:ascii="Times New Roman" w:hAnsi="Times New Roman"/>
          <w:sz w:val="22"/>
          <w:szCs w:val="22"/>
        </w:rPr>
        <w:t>,</w:t>
      </w:r>
      <w:r w:rsidR="0065231F">
        <w:rPr>
          <w:rFonts w:ascii="Times New Roman" w:hAnsi="Times New Roman"/>
          <w:sz w:val="22"/>
          <w:szCs w:val="22"/>
        </w:rPr>
        <w:t xml:space="preserve"> we make this comparison </w:t>
      </w:r>
      <w:r w:rsidR="003A5F59">
        <w:rPr>
          <w:rFonts w:ascii="Times New Roman" w:hAnsi="Times New Roman"/>
          <w:sz w:val="22"/>
          <w:szCs w:val="22"/>
        </w:rPr>
        <w:t xml:space="preserve">in </w:t>
      </w:r>
      <w:r w:rsidR="0065231F">
        <w:rPr>
          <w:rFonts w:ascii="Times New Roman" w:hAnsi="Times New Roman"/>
          <w:sz w:val="22"/>
          <w:szCs w:val="22"/>
        </w:rPr>
        <w:t>aware</w:t>
      </w:r>
      <w:r w:rsidR="003A5F59">
        <w:rPr>
          <w:rFonts w:ascii="Times New Roman" w:hAnsi="Times New Roman"/>
          <w:sz w:val="22"/>
          <w:szCs w:val="22"/>
        </w:rPr>
        <w:t>ness</w:t>
      </w:r>
      <w:r w:rsidR="0065231F">
        <w:rPr>
          <w:rFonts w:ascii="Times New Roman" w:hAnsi="Times New Roman"/>
          <w:sz w:val="22"/>
          <w:szCs w:val="22"/>
        </w:rPr>
        <w:t xml:space="preserve"> of this difference.</w:t>
      </w:r>
      <w:r w:rsidR="00534DD9">
        <w:rPr>
          <w:rFonts w:ascii="Times New Roman" w:hAnsi="Times New Roman"/>
          <w:sz w:val="22"/>
          <w:szCs w:val="22"/>
        </w:rPr>
        <w:t xml:space="preserve"> </w:t>
      </w:r>
      <w:r w:rsidR="00534DD9">
        <w:rPr>
          <w:rFonts w:ascii="Times New Roman" w:hAnsi="Times New Roman"/>
          <w:sz w:val="22"/>
          <w:szCs w:val="22"/>
        </w:rPr>
        <w:t xml:space="preserve">While having access to standardized ratings would have been an excellent supplementary analysis (and we discuss reasons why we weren’t able to </w:t>
      </w:r>
      <w:proofErr w:type="gramStart"/>
      <w:r w:rsidR="00534DD9">
        <w:rPr>
          <w:rFonts w:ascii="Times New Roman" w:hAnsi="Times New Roman"/>
          <w:sz w:val="22"/>
          <w:szCs w:val="22"/>
        </w:rPr>
        <w:t>achieve in</w:t>
      </w:r>
      <w:proofErr w:type="gramEnd"/>
      <w:r w:rsidR="00534DD9">
        <w:rPr>
          <w:rFonts w:ascii="Times New Roman" w:hAnsi="Times New Roman"/>
          <w:sz w:val="22"/>
          <w:szCs w:val="22"/>
        </w:rPr>
        <w:t xml:space="preserve"> that in edits to page 53), </w:t>
      </w:r>
      <w:r w:rsidR="00534DD9">
        <w:rPr>
          <w:rFonts w:ascii="Times New Roman" w:hAnsi="Times New Roman"/>
          <w:sz w:val="22"/>
          <w:szCs w:val="22"/>
        </w:rPr>
        <w:t xml:space="preserve">it alone would not be in line with the larger goals of this project. </w:t>
      </w:r>
      <w:r w:rsidR="00F83F08">
        <w:rPr>
          <w:rFonts w:ascii="Times New Roman" w:hAnsi="Times New Roman"/>
          <w:sz w:val="22"/>
          <w:szCs w:val="22"/>
        </w:rPr>
        <w:t>As noted in recent edits (See pg. 20),</w:t>
      </w:r>
      <w:r w:rsidR="003A5F59">
        <w:rPr>
          <w:rFonts w:ascii="Times New Roman" w:hAnsi="Times New Roman"/>
          <w:sz w:val="22"/>
          <w:szCs w:val="22"/>
        </w:rPr>
        <w:t xml:space="preserve"> both </w:t>
      </w:r>
      <w:r w:rsidR="00534DD9">
        <w:rPr>
          <w:rFonts w:ascii="Times New Roman" w:hAnsi="Times New Roman"/>
          <w:sz w:val="22"/>
          <w:szCs w:val="22"/>
        </w:rPr>
        <w:t xml:space="preserve">a controlled and observational </w:t>
      </w:r>
      <w:r w:rsidR="003A5F59">
        <w:rPr>
          <w:rFonts w:ascii="Times New Roman" w:hAnsi="Times New Roman"/>
          <w:sz w:val="22"/>
          <w:szCs w:val="22"/>
        </w:rPr>
        <w:t xml:space="preserve">approach demand </w:t>
      </w:r>
      <w:r w:rsidR="00534DD9">
        <w:rPr>
          <w:rFonts w:ascii="Times New Roman" w:hAnsi="Times New Roman"/>
          <w:sz w:val="22"/>
          <w:szCs w:val="22"/>
        </w:rPr>
        <w:t xml:space="preserve">different </w:t>
      </w:r>
      <w:r w:rsidR="003A5F59">
        <w:rPr>
          <w:rFonts w:ascii="Times New Roman" w:hAnsi="Times New Roman"/>
          <w:sz w:val="22"/>
          <w:szCs w:val="22"/>
        </w:rPr>
        <w:t>assumptions and</w:t>
      </w:r>
      <w:r w:rsidR="00F83F08">
        <w:rPr>
          <w:rFonts w:ascii="Times New Roman" w:hAnsi="Times New Roman"/>
          <w:sz w:val="22"/>
          <w:szCs w:val="22"/>
        </w:rPr>
        <w:t xml:space="preserve"> we </w:t>
      </w:r>
      <w:r w:rsidR="00534DD9">
        <w:rPr>
          <w:rFonts w:ascii="Times New Roman" w:hAnsi="Times New Roman"/>
          <w:sz w:val="22"/>
          <w:szCs w:val="22"/>
        </w:rPr>
        <w:t>made</w:t>
      </w:r>
      <w:r w:rsidR="00F83F08">
        <w:rPr>
          <w:rFonts w:ascii="Times New Roman" w:hAnsi="Times New Roman"/>
          <w:sz w:val="22"/>
          <w:szCs w:val="22"/>
        </w:rPr>
        <w:t xml:space="preserve"> design decisions </w:t>
      </w:r>
      <w:r w:rsidR="00534DD9">
        <w:rPr>
          <w:rFonts w:ascii="Times New Roman" w:hAnsi="Times New Roman"/>
          <w:sz w:val="22"/>
          <w:szCs w:val="22"/>
        </w:rPr>
        <w:t>in pursuit of measuring this effect while attempting to maximize ecological validity</w:t>
      </w:r>
      <w:r w:rsidR="006116FA">
        <w:rPr>
          <w:rFonts w:ascii="Times New Roman" w:hAnsi="Times New Roman"/>
          <w:sz w:val="22"/>
          <w:szCs w:val="22"/>
        </w:rPr>
        <w:t>.</w:t>
      </w:r>
      <w:r w:rsidR="007A3D92">
        <w:rPr>
          <w:rFonts w:ascii="Times New Roman" w:hAnsi="Times New Roman"/>
          <w:sz w:val="22"/>
          <w:szCs w:val="22"/>
        </w:rPr>
        <w:t xml:space="preserve"> This obviously comes with many </w:t>
      </w:r>
      <w:proofErr w:type="gramStart"/>
      <w:r w:rsidR="007A3D92">
        <w:rPr>
          <w:rFonts w:ascii="Times New Roman" w:hAnsi="Times New Roman"/>
          <w:sz w:val="22"/>
          <w:szCs w:val="22"/>
        </w:rPr>
        <w:t>confounds</w:t>
      </w:r>
      <w:proofErr w:type="gramEnd"/>
      <w:r w:rsidR="007A3D92">
        <w:rPr>
          <w:rFonts w:ascii="Times New Roman" w:hAnsi="Times New Roman"/>
          <w:sz w:val="22"/>
          <w:szCs w:val="22"/>
        </w:rPr>
        <w:t xml:space="preserve">, but is an important litmus test: if </w:t>
      </w:r>
      <w:proofErr w:type="spellStart"/>
      <w:r w:rsidR="007A3D92">
        <w:rPr>
          <w:rFonts w:ascii="Times New Roman" w:hAnsi="Times New Roman"/>
          <w:sz w:val="22"/>
          <w:szCs w:val="22"/>
        </w:rPr>
        <w:t>a</w:t>
      </w:r>
      <w:proofErr w:type="spellEnd"/>
      <w:r w:rsidR="007A3D92">
        <w:rPr>
          <w:rFonts w:ascii="Times New Roman" w:hAnsi="Times New Roman"/>
          <w:sz w:val="22"/>
          <w:szCs w:val="22"/>
        </w:rPr>
        <w:t xml:space="preserve"> seemingly well replicated and </w:t>
      </w:r>
      <w:r w:rsidR="001D476F">
        <w:rPr>
          <w:rFonts w:ascii="Times New Roman" w:hAnsi="Times New Roman"/>
          <w:sz w:val="22"/>
          <w:szCs w:val="22"/>
        </w:rPr>
        <w:t xml:space="preserve">highly </w:t>
      </w:r>
      <w:r w:rsidR="007A3D92">
        <w:rPr>
          <w:rFonts w:ascii="Times New Roman" w:hAnsi="Times New Roman"/>
          <w:sz w:val="22"/>
          <w:szCs w:val="22"/>
        </w:rPr>
        <w:t xml:space="preserve">robust effect can’t be observed in ways and in conditions that an everyday lay person </w:t>
      </w:r>
      <w:r w:rsidR="001D476F">
        <w:rPr>
          <w:rFonts w:ascii="Times New Roman" w:hAnsi="Times New Roman"/>
          <w:sz w:val="22"/>
          <w:szCs w:val="22"/>
        </w:rPr>
        <w:t>might interpret it</w:t>
      </w:r>
      <w:r w:rsidR="007A3D92">
        <w:rPr>
          <w:rFonts w:ascii="Times New Roman" w:hAnsi="Times New Roman"/>
          <w:sz w:val="22"/>
          <w:szCs w:val="22"/>
        </w:rPr>
        <w:t>, what</w:t>
      </w:r>
      <w:r w:rsidR="001D476F">
        <w:rPr>
          <w:rFonts w:ascii="Times New Roman" w:hAnsi="Times New Roman"/>
          <w:sz w:val="22"/>
          <w:szCs w:val="22"/>
        </w:rPr>
        <w:t xml:space="preserve"> is</w:t>
      </w:r>
      <w:r w:rsidR="007A3D92">
        <w:rPr>
          <w:rFonts w:ascii="Times New Roman" w:hAnsi="Times New Roman"/>
          <w:sz w:val="22"/>
          <w:szCs w:val="22"/>
        </w:rPr>
        <w:t xml:space="preserve"> its pragmatic value? </w:t>
      </w:r>
      <w:r w:rsidR="001D476F">
        <w:rPr>
          <w:rFonts w:ascii="Times New Roman" w:hAnsi="Times New Roman"/>
          <w:sz w:val="22"/>
          <w:szCs w:val="22"/>
        </w:rPr>
        <w:t xml:space="preserve">The results of many highly controlled lab studies speak as if standardized ratings represent idiographic lived experience, as if I should use distraction in situation A and reappraisal in situation B, but when used in that way, we fail to find congruence. This study exists to demonstrate the practical boundaries of highly controlled experimental research on this topic. </w:t>
      </w:r>
    </w:p>
    <w:p w14:paraId="05CED8DB" w14:textId="77777777" w:rsidR="00534DD9" w:rsidRDefault="00534DD9" w:rsidP="00534DD9">
      <w:pPr>
        <w:ind w:left="720"/>
        <w:jc w:val="both"/>
        <w:rPr>
          <w:rFonts w:ascii="Times New Roman" w:hAnsi="Times New Roman"/>
          <w:sz w:val="22"/>
          <w:szCs w:val="22"/>
        </w:rPr>
      </w:pPr>
    </w:p>
    <w:p w14:paraId="359A4B12" w14:textId="3F8583FE" w:rsidR="00534DD9" w:rsidRDefault="006116FA" w:rsidP="001B66AC">
      <w:pPr>
        <w:ind w:left="720"/>
        <w:jc w:val="both"/>
        <w:rPr>
          <w:rFonts w:ascii="Times New Roman" w:hAnsi="Times New Roman"/>
          <w:sz w:val="22"/>
          <w:szCs w:val="22"/>
        </w:rPr>
      </w:pPr>
      <w:r>
        <w:rPr>
          <w:rFonts w:ascii="Times New Roman" w:hAnsi="Times New Roman"/>
          <w:sz w:val="22"/>
          <w:szCs w:val="22"/>
        </w:rPr>
        <w:t xml:space="preserve">We agree that intensity captured as a standardized rating (as occurs in the </w:t>
      </w:r>
      <w:proofErr w:type="spellStart"/>
      <w:r>
        <w:rPr>
          <w:rFonts w:ascii="Times New Roman" w:hAnsi="Times New Roman"/>
          <w:sz w:val="22"/>
          <w:szCs w:val="22"/>
        </w:rPr>
        <w:t>Sheppes</w:t>
      </w:r>
      <w:proofErr w:type="spellEnd"/>
      <w:r>
        <w:rPr>
          <w:rFonts w:ascii="Times New Roman" w:hAnsi="Times New Roman"/>
          <w:sz w:val="22"/>
          <w:szCs w:val="22"/>
        </w:rPr>
        <w:t xml:space="preserve"> paradigms) and intensity captured as an idiographic self-report metric (as occurred here) is an apples-to-oranges comparison</w:t>
      </w:r>
      <w:r w:rsidR="00534DD9">
        <w:rPr>
          <w:rFonts w:ascii="Times New Roman" w:hAnsi="Times New Roman"/>
          <w:sz w:val="22"/>
          <w:szCs w:val="22"/>
        </w:rPr>
        <w:t xml:space="preserve">. </w:t>
      </w:r>
      <w:r w:rsidR="007A3D92">
        <w:rPr>
          <w:rFonts w:ascii="Times New Roman" w:hAnsi="Times New Roman"/>
          <w:sz w:val="22"/>
          <w:szCs w:val="22"/>
        </w:rPr>
        <w:t xml:space="preserve">However, both are imperfect representations of the same thing: experienced affective intensity. We only make comparisons between the two insofar as this. If psychology  </w:t>
      </w:r>
      <w:r w:rsidR="00534DD9">
        <w:rPr>
          <w:rFonts w:ascii="Times New Roman" w:hAnsi="Times New Roman"/>
          <w:sz w:val="22"/>
          <w:szCs w:val="22"/>
        </w:rPr>
        <w:t xml:space="preserve"> </w:t>
      </w:r>
    </w:p>
    <w:p w14:paraId="3101F173" w14:textId="77777777" w:rsidR="00534DD9" w:rsidRDefault="00534DD9" w:rsidP="001B66AC">
      <w:pPr>
        <w:ind w:left="720"/>
        <w:jc w:val="both"/>
        <w:rPr>
          <w:rFonts w:ascii="Times New Roman" w:hAnsi="Times New Roman"/>
          <w:sz w:val="22"/>
          <w:szCs w:val="22"/>
        </w:rPr>
      </w:pPr>
    </w:p>
    <w:p w14:paraId="21FCF798" w14:textId="77777777" w:rsidR="00534DD9" w:rsidRDefault="00534DD9" w:rsidP="001B66AC">
      <w:pPr>
        <w:ind w:left="720"/>
        <w:jc w:val="both"/>
        <w:rPr>
          <w:rFonts w:ascii="Times New Roman" w:hAnsi="Times New Roman"/>
          <w:sz w:val="22"/>
          <w:szCs w:val="22"/>
        </w:rPr>
      </w:pPr>
    </w:p>
    <w:p w14:paraId="0D9FC629" w14:textId="329890EF" w:rsidR="00124C37" w:rsidRDefault="006116FA" w:rsidP="001B66AC">
      <w:pPr>
        <w:ind w:left="720"/>
        <w:jc w:val="both"/>
        <w:rPr>
          <w:rFonts w:ascii="Times New Roman" w:hAnsi="Times New Roman"/>
          <w:sz w:val="22"/>
          <w:szCs w:val="22"/>
        </w:rPr>
      </w:pPr>
      <w:r>
        <w:rPr>
          <w:rFonts w:ascii="Times New Roman" w:hAnsi="Times New Roman"/>
          <w:sz w:val="22"/>
          <w:szCs w:val="22"/>
        </w:rPr>
        <w:t xml:space="preserve">, but one that </w:t>
      </w:r>
      <w:proofErr w:type="gramStart"/>
      <w:r>
        <w:rPr>
          <w:rFonts w:ascii="Times New Roman" w:hAnsi="Times New Roman"/>
          <w:sz w:val="22"/>
          <w:szCs w:val="22"/>
        </w:rPr>
        <w:t>has to</w:t>
      </w:r>
      <w:proofErr w:type="gramEnd"/>
      <w:r>
        <w:rPr>
          <w:rFonts w:ascii="Times New Roman" w:hAnsi="Times New Roman"/>
          <w:sz w:val="22"/>
          <w:szCs w:val="22"/>
        </w:rPr>
        <w:t xml:space="preserve"> occur if psychology is to pursue pragmatism. Both represent some facet of experienced affective intensity, or at least that’s how I believe an audience interprets them.</w:t>
      </w:r>
    </w:p>
    <w:p w14:paraId="21F9B5C7" w14:textId="77777777" w:rsidR="00124C37" w:rsidRDefault="00124C37" w:rsidP="001B66AC">
      <w:pPr>
        <w:ind w:left="720"/>
        <w:jc w:val="both"/>
        <w:rPr>
          <w:rFonts w:ascii="Times New Roman" w:hAnsi="Times New Roman"/>
          <w:sz w:val="22"/>
          <w:szCs w:val="22"/>
        </w:rPr>
      </w:pPr>
    </w:p>
    <w:p w14:paraId="23C2EF6D" w14:textId="3797FA08" w:rsidR="006116FA" w:rsidRDefault="00124C37" w:rsidP="001B66AC">
      <w:pPr>
        <w:ind w:left="720"/>
        <w:jc w:val="both"/>
        <w:rPr>
          <w:rFonts w:ascii="Times New Roman" w:hAnsi="Times New Roman"/>
          <w:sz w:val="22"/>
          <w:szCs w:val="22"/>
        </w:rPr>
      </w:pPr>
      <w:r>
        <w:rPr>
          <w:rFonts w:ascii="Times New Roman" w:hAnsi="Times New Roman"/>
          <w:sz w:val="22"/>
          <w:szCs w:val="22"/>
        </w:rPr>
        <w:t xml:space="preserve">This is all suppositional at this point, so this serves as a </w:t>
      </w:r>
      <w:proofErr w:type="gramStart"/>
      <w:r>
        <w:rPr>
          <w:rFonts w:ascii="Times New Roman" w:hAnsi="Times New Roman"/>
          <w:sz w:val="22"/>
          <w:szCs w:val="22"/>
        </w:rPr>
        <w:t>prior</w:t>
      </w:r>
      <w:proofErr w:type="gramEnd"/>
      <w:r>
        <w:rPr>
          <w:rFonts w:ascii="Times New Roman" w:hAnsi="Times New Roman"/>
          <w:sz w:val="22"/>
          <w:szCs w:val="22"/>
        </w:rPr>
        <w:t xml:space="preserve"> which others can build </w:t>
      </w:r>
      <w:proofErr w:type="gramStart"/>
      <w:r>
        <w:rPr>
          <w:rFonts w:ascii="Times New Roman" w:hAnsi="Times New Roman"/>
          <w:sz w:val="22"/>
          <w:szCs w:val="22"/>
        </w:rPr>
        <w:t>off of</w:t>
      </w:r>
      <w:proofErr w:type="gramEnd"/>
      <w:r>
        <w:rPr>
          <w:rFonts w:ascii="Times New Roman" w:hAnsi="Times New Roman"/>
          <w:sz w:val="22"/>
          <w:szCs w:val="22"/>
        </w:rPr>
        <w:t xml:space="preserve">. </w:t>
      </w:r>
      <w:r w:rsidR="006116FA">
        <w:rPr>
          <w:rFonts w:ascii="Times New Roman" w:hAnsi="Times New Roman"/>
          <w:sz w:val="22"/>
          <w:szCs w:val="22"/>
        </w:rPr>
        <w:t xml:space="preserve"> </w:t>
      </w:r>
    </w:p>
    <w:p w14:paraId="210A1B66" w14:textId="77777777" w:rsidR="006116FA" w:rsidRDefault="006116FA" w:rsidP="001B66AC">
      <w:pPr>
        <w:ind w:left="720"/>
        <w:jc w:val="both"/>
        <w:rPr>
          <w:rFonts w:ascii="Times New Roman" w:hAnsi="Times New Roman"/>
          <w:sz w:val="22"/>
          <w:szCs w:val="22"/>
        </w:rPr>
      </w:pPr>
    </w:p>
    <w:p w14:paraId="2CB956B8" w14:textId="77777777" w:rsidR="006116FA" w:rsidRDefault="006116FA" w:rsidP="001B66AC">
      <w:pPr>
        <w:ind w:left="720"/>
        <w:jc w:val="both"/>
        <w:rPr>
          <w:rFonts w:ascii="Times New Roman" w:hAnsi="Times New Roman"/>
          <w:sz w:val="22"/>
          <w:szCs w:val="22"/>
        </w:rPr>
      </w:pPr>
    </w:p>
    <w:p w14:paraId="1C188CBF" w14:textId="543C41BA" w:rsidR="001B66AC" w:rsidRDefault="00F83F08" w:rsidP="001B66AC">
      <w:pPr>
        <w:ind w:left="720"/>
        <w:jc w:val="both"/>
        <w:rPr>
          <w:rFonts w:ascii="Times New Roman" w:hAnsi="Times New Roman"/>
          <w:sz w:val="22"/>
          <w:szCs w:val="22"/>
        </w:rPr>
      </w:pPr>
      <w:r>
        <w:rPr>
          <w:rFonts w:ascii="Times New Roman" w:hAnsi="Times New Roman"/>
          <w:sz w:val="22"/>
          <w:szCs w:val="22"/>
        </w:rPr>
        <w:t xml:space="preserve"> which we believe constitute a valuable contribution to the field, given the lack of extant literature attempting to translate this already well-trodden effect beyond   </w:t>
      </w:r>
      <w:r>
        <w:rPr>
          <w:rFonts w:ascii="Times New Roman" w:hAnsi="Times New Roman"/>
          <w:sz w:val="22"/>
          <w:szCs w:val="22"/>
        </w:rPr>
        <w:br/>
      </w:r>
      <w:r>
        <w:rPr>
          <w:rFonts w:ascii="Times New Roman" w:hAnsi="Times New Roman"/>
          <w:sz w:val="22"/>
          <w:szCs w:val="22"/>
        </w:rPr>
        <w:br/>
      </w:r>
    </w:p>
    <w:p w14:paraId="3FEC359E" w14:textId="77777777" w:rsidR="001B66AC" w:rsidRDefault="001B66AC" w:rsidP="001B66AC">
      <w:pPr>
        <w:ind w:left="720"/>
        <w:jc w:val="both"/>
        <w:rPr>
          <w:rFonts w:ascii="Times New Roman" w:hAnsi="Times New Roman"/>
          <w:sz w:val="22"/>
          <w:szCs w:val="22"/>
        </w:rPr>
      </w:pPr>
    </w:p>
    <w:p w14:paraId="3DBAAC6A" w14:textId="7258C1F3" w:rsidR="00274B15" w:rsidRPr="00274B15" w:rsidRDefault="001B66AC" w:rsidP="001B66AC">
      <w:pPr>
        <w:ind w:left="720"/>
        <w:jc w:val="both"/>
        <w:rPr>
          <w:rFonts w:ascii="Times New Roman" w:hAnsi="Times New Roman"/>
          <w:sz w:val="22"/>
          <w:szCs w:val="22"/>
        </w:rPr>
      </w:pPr>
      <w:r>
        <w:rPr>
          <w:rFonts w:ascii="Times New Roman" w:hAnsi="Times New Roman"/>
          <w:sz w:val="22"/>
          <w:szCs w:val="22"/>
        </w:rPr>
        <w:t xml:space="preserve">However, we added additional statements to emphasize the differences between this study and previous studies on pages 6, 9, 20, 27, 31, and 53. </w:t>
      </w:r>
    </w:p>
    <w:p w14:paraId="72B1CA4F" w14:textId="77777777" w:rsidR="00274B15" w:rsidRDefault="00274B15" w:rsidP="00274B15">
      <w:pPr>
        <w:jc w:val="both"/>
        <w:rPr>
          <w:rFonts w:ascii="Times New Roman" w:hAnsi="Times New Roman"/>
          <w:i/>
          <w:iCs/>
          <w:sz w:val="22"/>
          <w:szCs w:val="22"/>
        </w:rPr>
      </w:pPr>
    </w:p>
    <w:p w14:paraId="7F06C005" w14:textId="0FBD1C9E" w:rsidR="00274B15" w:rsidRDefault="00274B15" w:rsidP="00274B15">
      <w:pPr>
        <w:jc w:val="both"/>
        <w:rPr>
          <w:rFonts w:ascii="Times New Roman" w:hAnsi="Times New Roman"/>
          <w:sz w:val="22"/>
          <w:szCs w:val="22"/>
        </w:rPr>
      </w:pPr>
      <w:r>
        <w:rPr>
          <w:rFonts w:ascii="Times New Roman" w:hAnsi="Times New Roman"/>
          <w:i/>
          <w:iCs/>
          <w:sz w:val="22"/>
          <w:szCs w:val="22"/>
        </w:rPr>
        <w:t>“</w:t>
      </w:r>
      <w:r w:rsidR="008F41A9" w:rsidRPr="00274B15">
        <w:rPr>
          <w:rFonts w:ascii="Times New Roman" w:hAnsi="Times New Roman"/>
          <w:i/>
          <w:iCs/>
          <w:sz w:val="22"/>
          <w:szCs w:val="22"/>
        </w:rPr>
        <w:t>In this study, intensity is a measured variable (not a manipulated one) 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37779F4C" w:rsidR="00274B15" w:rsidRPr="00274B15" w:rsidRDefault="00274B15" w:rsidP="00274B15">
      <w:pPr>
        <w:jc w:val="both"/>
        <w:rPr>
          <w:rFonts w:ascii="Times New Roman" w:hAnsi="Times New Roman"/>
          <w:sz w:val="22"/>
          <w:szCs w:val="22"/>
        </w:rPr>
      </w:pPr>
      <w:r>
        <w:rPr>
          <w:rFonts w:ascii="Times New Roman" w:hAnsi="Times New Roman"/>
          <w:b/>
          <w:bCs/>
          <w:sz w:val="22"/>
          <w:szCs w:val="22"/>
        </w:rPr>
        <w:lastRenderedPageBreak/>
        <w:t>Our response:</w:t>
      </w:r>
      <w:r>
        <w:rPr>
          <w:rFonts w:ascii="Times New Roman" w:hAnsi="Times New Roman"/>
          <w:sz w:val="22"/>
          <w:szCs w:val="22"/>
        </w:rPr>
        <w:t xml:space="preserve"> </w:t>
      </w:r>
    </w:p>
    <w:p w14:paraId="4CF55538" w14:textId="02D8D0F6" w:rsidR="008F41A9" w:rsidRPr="00274B15" w:rsidRDefault="00274B15" w:rsidP="00274B15">
      <w:pPr>
        <w:jc w:val="both"/>
        <w:rPr>
          <w:rFonts w:ascii="Times New Roman" w:hAnsi="Times New Roman"/>
          <w:i/>
          <w:iCs/>
          <w:sz w:val="22"/>
          <w:szCs w:val="22"/>
        </w:rPr>
      </w:pPr>
      <w:r>
        <w:rPr>
          <w:rFonts w:ascii="Times New Roman" w:hAnsi="Times New Roman"/>
          <w:sz w:val="22"/>
          <w:szCs w:val="22"/>
        </w:rPr>
        <w:br/>
      </w:r>
      <w:r w:rsidRPr="00274B15">
        <w:rPr>
          <w:rFonts w:ascii="Times New Roman" w:hAnsi="Times New Roman"/>
          <w:i/>
          <w:iCs/>
          <w:sz w:val="22"/>
          <w:szCs w:val="22"/>
        </w:rPr>
        <w:t>“</w:t>
      </w:r>
      <w:r w:rsidR="008F41A9"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r w:rsidR="001F4C5F" w:rsidRPr="00274B15">
        <w:rPr>
          <w:rFonts w:ascii="Times New Roman" w:hAnsi="Times New Roman"/>
          <w:i/>
          <w:iCs/>
          <w:sz w:val="22"/>
          <w:szCs w:val="22"/>
        </w:rPr>
        <w:t>”</w:t>
      </w:r>
    </w:p>
    <w:p w14:paraId="54308950" w14:textId="77777777" w:rsidR="00274B15" w:rsidRDefault="00274B15" w:rsidP="00274B15">
      <w:pPr>
        <w:jc w:val="both"/>
        <w:rPr>
          <w:rFonts w:ascii="Times New Roman" w:hAnsi="Times New Roman"/>
          <w:sz w:val="22"/>
          <w:szCs w:val="22"/>
        </w:rPr>
      </w:pPr>
    </w:p>
    <w:p w14:paraId="4D614EBD" w14:textId="0D7B9FDB" w:rsidR="00274B15" w:rsidRP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3946A1BE" w14:textId="77777777" w:rsidR="00274B15" w:rsidRDefault="00274B15" w:rsidP="00274B15">
      <w:pPr>
        <w:jc w:val="both"/>
        <w:rPr>
          <w:rFonts w:ascii="Times New Roman" w:hAnsi="Times New Roman"/>
          <w:sz w:val="22"/>
          <w:szCs w:val="22"/>
        </w:rPr>
      </w:pP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445DEE35" w:rsid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But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65978743" w14:textId="11096D2B" w:rsidR="00274B15" w:rsidRPr="00274B15" w:rsidRDefault="00274B15" w:rsidP="00274B15">
      <w:pPr>
        <w:jc w:val="both"/>
      </w:pPr>
      <w:r>
        <w:rPr>
          <w:rFonts w:ascii="Times New Roman" w:hAnsi="Times New Roman"/>
          <w:b/>
          <w:bCs/>
          <w:sz w:val="22"/>
          <w:szCs w:val="22"/>
        </w:rPr>
        <w:t>Our response:</w:t>
      </w:r>
      <w:r>
        <w:t xml:space="preserve"> </w:t>
      </w:r>
    </w:p>
    <w:p w14:paraId="1288DFBD" w14:textId="77777777" w:rsidR="00274B15" w:rsidRDefault="00274B15" w:rsidP="00274B15">
      <w:pPr>
        <w:jc w:val="both"/>
        <w:rPr>
          <w:rFonts w:ascii="Times New Roman" w:hAnsi="Times New Roman"/>
          <w:b/>
          <w:bCs/>
          <w:sz w:val="22"/>
          <w:szCs w:val="22"/>
        </w:rPr>
      </w:pPr>
    </w:p>
    <w:p w14:paraId="6FB08A48" w14:textId="3BE9FF97" w:rsidR="00274B15" w:rsidRPr="00274B15" w:rsidRDefault="001F4C5F" w:rsidP="00274B15">
      <w:pPr>
        <w:jc w:val="both"/>
        <w:rPr>
          <w:rFonts w:ascii="Times New Roman" w:hAnsi="Times New Roman"/>
          <w:i/>
          <w:iCs/>
          <w:sz w:val="22"/>
          <w:szCs w:val="22"/>
        </w:rPr>
      </w:pPr>
      <w:r w:rsidRPr="00274B15">
        <w:rPr>
          <w:rFonts w:ascii="Times New Roman" w:hAnsi="Times New Roman"/>
          <w:i/>
          <w:iCs/>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274B15" w:rsidRPr="00274B15">
        <w:rPr>
          <w:rFonts w:ascii="Times New Roman" w:hAnsi="Times New Roman"/>
          <w:i/>
          <w:iCs/>
          <w:sz w:val="22"/>
          <w:szCs w:val="22"/>
        </w:rPr>
        <w:t>”</w:t>
      </w:r>
    </w:p>
    <w:p w14:paraId="73AD2B9E" w14:textId="77777777" w:rsidR="00274B15" w:rsidRDefault="00274B15" w:rsidP="00274B15">
      <w:pPr>
        <w:jc w:val="both"/>
        <w:rPr>
          <w:rFonts w:ascii="Times New Roman" w:hAnsi="Times New Roman"/>
          <w:sz w:val="22"/>
          <w:szCs w:val="22"/>
        </w:rPr>
      </w:pPr>
    </w:p>
    <w:p w14:paraId="446B9225" w14:textId="6DC0418F" w:rsid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292CDEB7" w14:textId="77777777" w:rsidR="00274B15" w:rsidRPr="00274B15" w:rsidRDefault="00274B15" w:rsidP="00274B15">
      <w:pPr>
        <w:jc w:val="both"/>
        <w:rPr>
          <w:rFonts w:ascii="Times New Roman" w:hAnsi="Times New Roman"/>
          <w:b/>
          <w:bCs/>
          <w:sz w:val="22"/>
          <w:szCs w:val="22"/>
        </w:rPr>
      </w:pPr>
    </w:p>
    <w:p w14:paraId="34710CC1" w14:textId="77777777" w:rsidR="00274B15" w:rsidRDefault="00274B15" w:rsidP="00274B15">
      <w:pPr>
        <w:jc w:val="both"/>
        <w:rPr>
          <w:rFonts w:ascii="Times New Roman" w:hAnsi="Times New Roman"/>
          <w:i/>
          <w:iCs/>
          <w:sz w:val="22"/>
          <w:szCs w:val="22"/>
        </w:rPr>
      </w:pPr>
      <w:r w:rsidRPr="00274B15">
        <w:rPr>
          <w:rFonts w:ascii="Times New Roman" w:hAnsi="Times New Roman"/>
          <w:i/>
          <w:iCs/>
          <w:sz w:val="22"/>
          <w:szCs w:val="22"/>
        </w:rPr>
        <w:t>“</w:t>
      </w:r>
      <w:r w:rsidR="001F4C5F" w:rsidRPr="00274B15">
        <w:rPr>
          <w:rFonts w:ascii="Times New Roman" w:hAnsi="Times New Roman"/>
          <w:i/>
          <w:iCs/>
          <w:sz w:val="22"/>
          <w:szCs w:val="22"/>
        </w:rPr>
        <w:t xml:space="preserve">This is essentially a conceptual replication of the </w:t>
      </w:r>
      <w:proofErr w:type="spellStart"/>
      <w:r w:rsidR="001F4C5F" w:rsidRPr="00274B15">
        <w:rPr>
          <w:rFonts w:ascii="Times New Roman" w:hAnsi="Times New Roman"/>
          <w:i/>
          <w:iCs/>
          <w:sz w:val="22"/>
          <w:szCs w:val="22"/>
        </w:rPr>
        <w:t>Sheppes</w:t>
      </w:r>
      <w:proofErr w:type="spellEnd"/>
      <w:r w:rsidR="001F4C5F" w:rsidRPr="00274B15">
        <w:rPr>
          <w:rFonts w:ascii="Times New Roman" w:hAnsi="Times New Roman"/>
          <w:i/>
          <w:iCs/>
          <w:sz w:val="22"/>
          <w:szCs w:val="22"/>
        </w:rPr>
        <w:t xml:space="preserve"> work because intensity is manipulated (i.e., given to participants) and isn't really comparable to the intensity variable in study 1, which is a complex experience that is likely being affected by regulation as much as it's affecting regulation.</w:t>
      </w:r>
      <w:r w:rsidRPr="00274B15">
        <w:rPr>
          <w:rFonts w:ascii="Times New Roman" w:hAnsi="Times New Roman"/>
          <w:i/>
          <w:iCs/>
          <w:sz w:val="22"/>
          <w:szCs w:val="22"/>
        </w:rPr>
        <w:t>”</w:t>
      </w:r>
    </w:p>
    <w:p w14:paraId="13D02AA0" w14:textId="77777777" w:rsidR="00274B15" w:rsidRDefault="00274B15" w:rsidP="00274B15">
      <w:pPr>
        <w:jc w:val="both"/>
        <w:rPr>
          <w:rFonts w:ascii="Times New Roman" w:hAnsi="Times New Roman"/>
          <w:i/>
          <w:iCs/>
          <w:sz w:val="22"/>
          <w:szCs w:val="22"/>
        </w:rPr>
      </w:pPr>
    </w:p>
    <w:p w14:paraId="5CE0C6E4" w14:textId="77777777" w:rsidR="00274B15" w:rsidRDefault="00274B15" w:rsidP="00274B15">
      <w:pPr>
        <w:jc w:val="both"/>
        <w:rPr>
          <w:rFonts w:ascii="Times New Roman" w:hAnsi="Times New Roman"/>
          <w:b/>
          <w:bCs/>
          <w:sz w:val="22"/>
          <w:szCs w:val="22"/>
        </w:rPr>
      </w:pPr>
      <w:r w:rsidRPr="00274B15">
        <w:rPr>
          <w:rFonts w:ascii="Times New Roman" w:hAnsi="Times New Roman"/>
          <w:b/>
          <w:bCs/>
          <w:sz w:val="22"/>
          <w:szCs w:val="22"/>
        </w:rPr>
        <w:t>Our response:</w:t>
      </w:r>
    </w:p>
    <w:p w14:paraId="1084A463" w14:textId="77777777" w:rsidR="00274B15" w:rsidRDefault="00274B15" w:rsidP="00274B15">
      <w:pPr>
        <w:jc w:val="both"/>
        <w:rPr>
          <w:rFonts w:ascii="Times New Roman" w:hAnsi="Times New Roman"/>
          <w:b/>
          <w:bCs/>
          <w:sz w:val="22"/>
          <w:szCs w:val="22"/>
        </w:rPr>
      </w:pPr>
    </w:p>
    <w:p w14:paraId="0CE97D3B" w14:textId="67AB7F60" w:rsidR="001F4C5F" w:rsidRDefault="00274B15" w:rsidP="00274B15">
      <w:pPr>
        <w:jc w:val="both"/>
        <w:rPr>
          <w:rFonts w:ascii="Times New Roman" w:hAnsi="Times New Roman"/>
          <w:i/>
          <w:iCs/>
          <w:sz w:val="22"/>
          <w:szCs w:val="22"/>
        </w:rPr>
      </w:pPr>
      <w:r>
        <w:rPr>
          <w:rFonts w:ascii="Times New Roman" w:hAnsi="Times New Roman"/>
          <w:i/>
          <w:iCs/>
          <w:sz w:val="22"/>
          <w:szCs w:val="22"/>
        </w:rPr>
        <w:t>“</w:t>
      </w:r>
      <w:r w:rsidR="001F4C5F"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5F396240" w14:textId="4EC8FA34" w:rsidR="00274B15" w:rsidRDefault="00274B15" w:rsidP="00274B15">
      <w:pPr>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We completely agree, which is why we stated.</w:t>
      </w:r>
    </w:p>
    <w:p w14:paraId="45084DFA" w14:textId="77777777" w:rsidR="00274B15" w:rsidRDefault="00274B15" w:rsidP="00274B15">
      <w:pPr>
        <w:jc w:val="both"/>
        <w:rPr>
          <w:rFonts w:ascii="Times New Roman" w:hAnsi="Times New Roman"/>
          <w:sz w:val="22"/>
          <w:szCs w:val="22"/>
        </w:rPr>
      </w:pPr>
    </w:p>
    <w:p w14:paraId="18DD9F9C" w14:textId="506A9962" w:rsidR="00274B15" w:rsidRPr="00274B15" w:rsidRDefault="001F4C5F" w:rsidP="00274B1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274B15" w:rsidRPr="00274B15">
        <w:rPr>
          <w:rFonts w:ascii="Times New Roman" w:hAnsi="Times New Roman"/>
          <w:i/>
          <w:iCs/>
          <w:sz w:val="22"/>
          <w:szCs w:val="22"/>
        </w:rPr>
        <w:t>”</w:t>
      </w:r>
    </w:p>
    <w:p w14:paraId="0B7FBFAB" w14:textId="77777777" w:rsidR="00274B15" w:rsidRDefault="00274B15" w:rsidP="00274B15">
      <w:pPr>
        <w:jc w:val="both"/>
        <w:rPr>
          <w:rFonts w:ascii="Times New Roman" w:hAnsi="Times New Roman"/>
          <w:sz w:val="22"/>
          <w:szCs w:val="22"/>
        </w:rPr>
      </w:pPr>
    </w:p>
    <w:p w14:paraId="03D6B90C" w14:textId="10A071A5" w:rsidR="00274B15" w:rsidRPr="00274B15" w:rsidRDefault="00274B15" w:rsidP="00274B15">
      <w:pPr>
        <w:jc w:val="both"/>
        <w:rPr>
          <w:rFonts w:ascii="Times New Roman" w:hAnsi="Times New Roman"/>
          <w:sz w:val="22"/>
          <w:szCs w:val="22"/>
        </w:rPr>
      </w:pPr>
      <w:r>
        <w:rPr>
          <w:rFonts w:ascii="Times New Roman" w:hAnsi="Times New Roman"/>
          <w:b/>
          <w:bCs/>
          <w:sz w:val="22"/>
          <w:szCs w:val="22"/>
        </w:rPr>
        <w:t xml:space="preserve">Our response: </w:t>
      </w:r>
      <w:r>
        <w:rPr>
          <w:rFonts w:ascii="Times New Roman" w:hAnsi="Times New Roman"/>
          <w:sz w:val="22"/>
          <w:szCs w:val="22"/>
        </w:rPr>
        <w:t xml:space="preserve">You misunderstand. </w:t>
      </w:r>
    </w:p>
    <w:p w14:paraId="17E99137" w14:textId="77777777" w:rsidR="00274B15" w:rsidRDefault="00274B15" w:rsidP="00274B15">
      <w:pPr>
        <w:jc w:val="both"/>
        <w:rPr>
          <w:rFonts w:ascii="Times New Roman" w:hAnsi="Times New Roman"/>
          <w:sz w:val="22"/>
          <w:szCs w:val="22"/>
        </w:rPr>
      </w:pPr>
    </w:p>
    <w:p w14:paraId="0B931CDF" w14:textId="09A9A7C7" w:rsidR="001F4C5F" w:rsidRPr="00274B15" w:rsidRDefault="00274B15" w:rsidP="00274B15">
      <w:pPr>
        <w:jc w:val="both"/>
        <w:rPr>
          <w:rFonts w:ascii="Times New Roman" w:hAnsi="Times New Roman"/>
          <w:i/>
          <w:iCs/>
          <w:sz w:val="22"/>
          <w:szCs w:val="22"/>
        </w:rPr>
      </w:pPr>
      <w:r w:rsidRPr="00274B15">
        <w:rPr>
          <w:rFonts w:ascii="Times New Roman" w:hAnsi="Times New Roman"/>
          <w:i/>
          <w:iCs/>
          <w:sz w:val="22"/>
          <w:szCs w:val="22"/>
        </w:rPr>
        <w:t>“</w:t>
      </w:r>
      <w:r w:rsidR="001F4C5F" w:rsidRPr="00274B15">
        <w:rPr>
          <w:rFonts w:ascii="Times New Roman" w:hAnsi="Times New Roman"/>
          <w:i/>
          <w:iCs/>
          <w:sz w:val="22"/>
          <w:szCs w:val="22"/>
        </w:rPr>
        <w:t>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w:t>
      </w:r>
      <w:r w:rsidRPr="00274B15">
        <w:rPr>
          <w:rFonts w:ascii="Times New Roman" w:hAnsi="Times New Roman"/>
          <w:i/>
          <w:iCs/>
          <w:sz w:val="22"/>
          <w:szCs w:val="22"/>
        </w:rPr>
        <w:t xml:space="preserve"> </w:t>
      </w:r>
      <w:r w:rsidR="001F4C5F" w:rsidRPr="00274B15">
        <w:rPr>
          <w:rFonts w:ascii="Times New Roman" w:hAnsi="Times New Roman"/>
          <w:i/>
          <w:iCs/>
          <w:sz w:val="22"/>
          <w:szCs w:val="22"/>
        </w:rPr>
        <w:t xml:space="preserve">This pattern makes good sense if Study 2 and 3 are interpreted as </w:t>
      </w:r>
      <w:r w:rsidR="001F4C5F" w:rsidRPr="00274B15">
        <w:rPr>
          <w:rFonts w:ascii="Times New Roman" w:hAnsi="Times New Roman"/>
          <w:i/>
          <w:iCs/>
          <w:sz w:val="22"/>
          <w:szCs w:val="22"/>
        </w:rPr>
        <w:lastRenderedPageBreak/>
        <w:t xml:space="preserve">solid conceptual replications of the original </w:t>
      </w:r>
      <w:proofErr w:type="spellStart"/>
      <w:r w:rsidR="001F4C5F" w:rsidRPr="00274B15">
        <w:rPr>
          <w:rFonts w:ascii="Times New Roman" w:hAnsi="Times New Roman"/>
          <w:i/>
          <w:iCs/>
          <w:sz w:val="22"/>
          <w:szCs w:val="22"/>
        </w:rPr>
        <w:t>Sheppes</w:t>
      </w:r>
      <w:proofErr w:type="spellEnd"/>
      <w:r w:rsidR="001F4C5F" w:rsidRPr="00274B15">
        <w:rPr>
          <w:rFonts w:ascii="Times New Roman" w:hAnsi="Times New Roman"/>
          <w:i/>
          <w:iCs/>
          <w:sz w:val="22"/>
          <w:szCs w:val="22"/>
        </w:rPr>
        <w:t xml:space="preserve"> work, where intensity is carefully manipulated for participants.”</w:t>
      </w:r>
    </w:p>
    <w:p w14:paraId="4AEAA469" w14:textId="77777777" w:rsidR="00274B15" w:rsidRDefault="00274B15" w:rsidP="00274B15">
      <w:pPr>
        <w:jc w:val="both"/>
        <w:rPr>
          <w:rFonts w:ascii="Times New Roman" w:hAnsi="Times New Roman"/>
          <w:sz w:val="22"/>
          <w:szCs w:val="22"/>
        </w:rPr>
      </w:pPr>
    </w:p>
    <w:p w14:paraId="1F5453F1" w14:textId="6C965643" w:rsidR="00274B15" w:rsidRP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79BD5573" w14:textId="77777777" w:rsidR="001F4C5F" w:rsidRPr="001F4C5F" w:rsidRDefault="001F4C5F" w:rsidP="001F4C5F">
      <w:pPr>
        <w:ind w:firstLine="720"/>
        <w:rPr>
          <w:rFonts w:ascii="Times New Roman" w:hAnsi="Times New Roman"/>
          <w:sz w:val="22"/>
          <w:szCs w:val="22"/>
        </w:rPr>
      </w:pPr>
    </w:p>
    <w:p w14:paraId="4024ACAB" w14:textId="77777777" w:rsidR="001F4C5F" w:rsidRDefault="001F4C5F">
      <w:pPr>
        <w:rPr>
          <w:rFonts w:ascii="Times New Roman" w:hAnsi="Times New Roman"/>
          <w:sz w:val="22"/>
          <w:szCs w:val="22"/>
        </w:rPr>
      </w:pPr>
      <w:r>
        <w:rPr>
          <w:rFonts w:ascii="Times New Roman" w:hAnsi="Times New Roman"/>
          <w:sz w:val="22"/>
          <w:szCs w:val="22"/>
        </w:rPr>
        <w:br w:type="page"/>
      </w:r>
    </w:p>
    <w:p w14:paraId="7E2C9028" w14:textId="0D06B766" w:rsidR="001F4C5F" w:rsidRDefault="001A12E1" w:rsidP="001F4C5F">
      <w:pPr>
        <w:rPr>
          <w:rFonts w:ascii="Times New Roman" w:hAnsi="Times New Roman"/>
          <w:sz w:val="22"/>
          <w:szCs w:val="22"/>
        </w:rPr>
      </w:pPr>
      <w:r>
        <w:rPr>
          <w:rFonts w:ascii="Times New Roman" w:hAnsi="Times New Roman"/>
          <w:sz w:val="22"/>
          <w:szCs w:val="22"/>
        </w:rPr>
        <w:lastRenderedPageBreak/>
        <w:t>Based upon the highlighted passages, w</w:t>
      </w:r>
      <w:r w:rsidR="001F4C5F">
        <w:rPr>
          <w:rFonts w:ascii="Times New Roman" w:hAnsi="Times New Roman"/>
          <w:sz w:val="22"/>
          <w:szCs w:val="22"/>
        </w:rPr>
        <w:t>e interpreted this feedback as containing three primary but related points</w:t>
      </w:r>
      <w:r>
        <w:rPr>
          <w:rFonts w:ascii="Times New Roman" w:hAnsi="Times New Roman"/>
          <w:sz w:val="22"/>
          <w:szCs w:val="22"/>
        </w:rPr>
        <w:t xml:space="preserve">, which we will response to here: </w:t>
      </w:r>
    </w:p>
    <w:p w14:paraId="73476042" w14:textId="06196A0B" w:rsidR="001F4C5F" w:rsidRPr="001F4C5F" w:rsidRDefault="001F4C5F" w:rsidP="001F4C5F">
      <w:pPr>
        <w:rPr>
          <w:rFonts w:ascii="Times New Roman" w:hAnsi="Times New Roman"/>
          <w:sz w:val="22"/>
          <w:szCs w:val="22"/>
        </w:rPr>
      </w:pPr>
    </w:p>
    <w:p w14:paraId="606EAF2D" w14:textId="77777777" w:rsidR="00A63CB0"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The authors discussed intensity</w:t>
      </w:r>
      <w:r w:rsidR="001A12E1">
        <w:rPr>
          <w:rFonts w:ascii="Times New Roman" w:hAnsi="Times New Roman"/>
          <w:sz w:val="22"/>
          <w:szCs w:val="22"/>
        </w:rPr>
        <w:t xml:space="preserve"> in Study 1</w:t>
      </w:r>
      <w:r>
        <w:rPr>
          <w:rFonts w:ascii="Times New Roman" w:hAnsi="Times New Roman"/>
          <w:sz w:val="22"/>
          <w:szCs w:val="22"/>
        </w:rPr>
        <w:t xml:space="preserve"> as if it were a manipulated variable</w:t>
      </w:r>
      <w:r w:rsidR="001A12E1">
        <w:rPr>
          <w:rFonts w:ascii="Times New Roman" w:hAnsi="Times New Roman"/>
          <w:sz w:val="22"/>
          <w:szCs w:val="22"/>
        </w:rPr>
        <w:t xml:space="preserve"> rather than an observed variable</w:t>
      </w:r>
      <w:r>
        <w:rPr>
          <w:rFonts w:ascii="Times New Roman" w:hAnsi="Times New Roman"/>
          <w:sz w:val="22"/>
          <w:szCs w:val="22"/>
        </w:rPr>
        <w:t>.</w:t>
      </w:r>
      <w:r w:rsidR="001A12E1">
        <w:rPr>
          <w:rFonts w:ascii="Times New Roman" w:hAnsi="Times New Roman"/>
          <w:sz w:val="22"/>
          <w:szCs w:val="22"/>
        </w:rPr>
        <w:t xml:space="preserve"> The use of observed emotion intensity is a substantive deviation from the </w:t>
      </w:r>
      <w:proofErr w:type="spellStart"/>
      <w:r w:rsidR="001A12E1">
        <w:rPr>
          <w:rFonts w:ascii="Times New Roman" w:hAnsi="Times New Roman"/>
          <w:sz w:val="22"/>
          <w:szCs w:val="22"/>
        </w:rPr>
        <w:t>Sheppes</w:t>
      </w:r>
      <w:proofErr w:type="spellEnd"/>
      <w:r w:rsidR="001A12E1">
        <w:rPr>
          <w:rFonts w:ascii="Times New Roman" w:hAnsi="Times New Roman"/>
          <w:sz w:val="22"/>
          <w:szCs w:val="22"/>
        </w:rPr>
        <w:t xml:space="preserve"> paradigm, limiting the extent to which results from the two can be compared.</w:t>
      </w:r>
    </w:p>
    <w:p w14:paraId="5A974E31" w14:textId="77777777" w:rsidR="00A63CB0" w:rsidRDefault="00A63CB0" w:rsidP="00A63CB0">
      <w:pPr>
        <w:pStyle w:val="ListParagraph"/>
        <w:rPr>
          <w:rFonts w:ascii="Times New Roman" w:hAnsi="Times New Roman"/>
          <w:sz w:val="22"/>
          <w:szCs w:val="22"/>
        </w:rPr>
      </w:pPr>
    </w:p>
    <w:p w14:paraId="6F7EDEBB" w14:textId="1E2429EB" w:rsidR="001F4C5F" w:rsidRDefault="00A63CB0" w:rsidP="00A63CB0">
      <w:pPr>
        <w:pStyle w:val="ListParagraph"/>
        <w:rPr>
          <w:rFonts w:ascii="Times New Roman" w:hAnsi="Times New Roman"/>
          <w:sz w:val="22"/>
          <w:szCs w:val="22"/>
        </w:rPr>
      </w:pPr>
      <w:r w:rsidRPr="00A63CB0">
        <w:rPr>
          <w:rFonts w:ascii="Times New Roman" w:hAnsi="Times New Roman"/>
          <w:b/>
          <w:bCs/>
          <w:sz w:val="22"/>
          <w:szCs w:val="22"/>
        </w:rPr>
        <w:t>Our response</w:t>
      </w:r>
      <w:r>
        <w:rPr>
          <w:rFonts w:ascii="Times New Roman" w:hAnsi="Times New Roman"/>
          <w:sz w:val="22"/>
          <w:szCs w:val="22"/>
        </w:rPr>
        <w:t xml:space="preserve">: If intensity were a product. We don’t observe a negative association. We observe a positive </w:t>
      </w:r>
      <w:proofErr w:type="gramStart"/>
      <w:r>
        <w:rPr>
          <w:rFonts w:ascii="Times New Roman" w:hAnsi="Times New Roman"/>
          <w:sz w:val="22"/>
          <w:szCs w:val="22"/>
        </w:rPr>
        <w:t>one</w:t>
      </w:r>
      <w:proofErr w:type="gramEnd"/>
      <w:r>
        <w:rPr>
          <w:rFonts w:ascii="Times New Roman" w:hAnsi="Times New Roman"/>
          <w:sz w:val="22"/>
          <w:szCs w:val="22"/>
        </w:rPr>
        <w:t xml:space="preserve"> but it does not pass standards of statistical significance. We aren’t attempting to explain study 1 with study 2. I state in the fucking article they are incomparable. Study 3 is the closest we come to a direct replication.  Study 2 is not a conceptual replication. </w:t>
      </w:r>
      <w:r w:rsidR="001A12E1">
        <w:rPr>
          <w:rFonts w:ascii="Times New Roman" w:hAnsi="Times New Roman"/>
          <w:sz w:val="22"/>
          <w:szCs w:val="22"/>
        </w:rPr>
        <w:br/>
      </w:r>
    </w:p>
    <w:p w14:paraId="5B6AAD58" w14:textId="57982599"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Because this study does not attempt to manipulate emotion, we cannot know whether self-reported emotion intensity captured post-exposure is a product of or precursor to self-regulation.</w:t>
      </w:r>
      <w:r w:rsidR="001A12E1">
        <w:rPr>
          <w:rFonts w:ascii="Times New Roman" w:hAnsi="Times New Roman"/>
          <w:sz w:val="22"/>
          <w:szCs w:val="22"/>
        </w:rPr>
        <w:br/>
      </w:r>
    </w:p>
    <w:p w14:paraId="5F608AD2" w14:textId="2BE86F85"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 xml:space="preserve">A null association is inherently ambiguous. The results of the supplementary analyses contained within could be explained by emotion as either a product or precursor. Therefore, our conclusions may be overstated. </w:t>
      </w:r>
    </w:p>
    <w:p w14:paraId="2D55B4C8" w14:textId="77777777" w:rsidR="001F4C5F" w:rsidRDefault="001F4C5F" w:rsidP="001F4C5F">
      <w:pPr>
        <w:rPr>
          <w:rFonts w:ascii="Times New Roman" w:hAnsi="Times New Roman"/>
          <w:sz w:val="22"/>
          <w:szCs w:val="22"/>
        </w:rPr>
      </w:pPr>
    </w:p>
    <w:p w14:paraId="028862B5" w14:textId="588CE81C" w:rsidR="001A12E1" w:rsidRDefault="001A12E1" w:rsidP="001A12E1">
      <w:pPr>
        <w:ind w:left="720"/>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If Figure 4 represents emotion intensity as a product rather than a precursor, then </w:t>
      </w:r>
    </w:p>
    <w:p w14:paraId="0E396FA4" w14:textId="77777777" w:rsidR="00A63CB0" w:rsidRDefault="00A63CB0" w:rsidP="001A12E1">
      <w:pPr>
        <w:ind w:left="720"/>
        <w:rPr>
          <w:rFonts w:ascii="Times New Roman" w:hAnsi="Times New Roman"/>
          <w:sz w:val="22"/>
          <w:szCs w:val="22"/>
        </w:rPr>
      </w:pPr>
    </w:p>
    <w:p w14:paraId="661A3B22" w14:textId="2525A2BB" w:rsidR="00A63CB0" w:rsidRPr="001A12E1" w:rsidRDefault="00A63CB0" w:rsidP="001A12E1">
      <w:pPr>
        <w:ind w:left="720"/>
        <w:rPr>
          <w:rFonts w:ascii="Times New Roman" w:hAnsi="Times New Roman"/>
          <w:sz w:val="22"/>
          <w:szCs w:val="22"/>
        </w:rPr>
      </w:pPr>
      <w:r>
        <w:rPr>
          <w:rFonts w:ascii="Times New Roman" w:hAnsi="Times New Roman"/>
          <w:sz w:val="22"/>
          <w:szCs w:val="22"/>
        </w:rPr>
        <w:t xml:space="preserve">We do not overstate the null effect, but we accurately report our supplementary results. They are not meant to be taken as nullifying the original results. I think </w:t>
      </w:r>
      <w:proofErr w:type="gramStart"/>
      <w:r>
        <w:rPr>
          <w:rFonts w:ascii="Times New Roman" w:hAnsi="Times New Roman"/>
          <w:sz w:val="22"/>
          <w:szCs w:val="22"/>
        </w:rPr>
        <w:t>we are</w:t>
      </w:r>
      <w:proofErr w:type="gramEnd"/>
      <w:r>
        <w:rPr>
          <w:rFonts w:ascii="Times New Roman" w:hAnsi="Times New Roman"/>
          <w:sz w:val="22"/>
          <w:szCs w:val="22"/>
        </w:rPr>
        <w:t xml:space="preserve"> very clear that we are extending that paradigm to places it hasn’t been before. WE make no claims that the original </w:t>
      </w:r>
      <w:proofErr w:type="spellStart"/>
      <w:r>
        <w:rPr>
          <w:rFonts w:ascii="Times New Roman" w:hAnsi="Times New Roman"/>
          <w:sz w:val="22"/>
          <w:szCs w:val="22"/>
        </w:rPr>
        <w:t>hypotjesis</w:t>
      </w:r>
      <w:proofErr w:type="spellEnd"/>
      <w:r>
        <w:rPr>
          <w:rFonts w:ascii="Times New Roman" w:hAnsi="Times New Roman"/>
          <w:sz w:val="22"/>
          <w:szCs w:val="22"/>
        </w:rPr>
        <w:t xml:space="preserve"> wouldn’t be observed with trained subjects or less intense circumstances. Just that we observed this pattern in this context. </w:t>
      </w:r>
    </w:p>
    <w:p w14:paraId="2E0491E8" w14:textId="77777777" w:rsidR="001A12E1" w:rsidRDefault="001A12E1" w:rsidP="001A12E1">
      <w:pPr>
        <w:ind w:left="720"/>
        <w:rPr>
          <w:rFonts w:ascii="Times New Roman" w:hAnsi="Times New Roman"/>
          <w:b/>
          <w:bCs/>
          <w:sz w:val="22"/>
          <w:szCs w:val="22"/>
        </w:rPr>
      </w:pPr>
    </w:p>
    <w:p w14:paraId="3A35CFCD" w14:textId="77777777" w:rsidR="001A12E1" w:rsidRPr="001A12E1" w:rsidRDefault="001A12E1" w:rsidP="001A12E1">
      <w:pPr>
        <w:ind w:left="720"/>
        <w:rPr>
          <w:rFonts w:ascii="Times New Roman" w:hAnsi="Times New Roman"/>
          <w:b/>
          <w:bCs/>
          <w:sz w:val="22"/>
          <w:szCs w:val="22"/>
        </w:rPr>
      </w:pPr>
    </w:p>
    <w:p w14:paraId="0FC0AD4F" w14:textId="32DAF002" w:rsidR="00A72681" w:rsidRDefault="009B0E9B" w:rsidP="009B0E9B">
      <w:pPr>
        <w:ind w:left="720"/>
        <w:rPr>
          <w:rFonts w:ascii="Times New Roman" w:hAnsi="Times New Roman"/>
          <w:bCs/>
          <w:sz w:val="22"/>
          <w:szCs w:val="22"/>
        </w:rPr>
      </w:pPr>
      <w:r>
        <w:rPr>
          <w:rFonts w:ascii="Times New Roman" w:hAnsi="Times New Roman"/>
          <w:b/>
          <w:sz w:val="22"/>
          <w:szCs w:val="22"/>
        </w:rPr>
        <w:t>Our response:</w:t>
      </w:r>
      <w:r w:rsidR="00970C37">
        <w:rPr>
          <w:rFonts w:ascii="Times New Roman" w:hAnsi="Times New Roman"/>
          <w:b/>
          <w:sz w:val="22"/>
          <w:szCs w:val="22"/>
        </w:rPr>
        <w:t xml:space="preserve"> </w:t>
      </w:r>
      <w:r w:rsidR="008655A5" w:rsidRPr="008655A5">
        <w:rPr>
          <w:rFonts w:ascii="Times New Roman" w:hAnsi="Times New Roman"/>
          <w:bCs/>
          <w:sz w:val="22"/>
          <w:szCs w:val="22"/>
        </w:rPr>
        <w:t xml:space="preserve">Why is it very likely? </w:t>
      </w:r>
      <w:r w:rsidR="008655A5">
        <w:rPr>
          <w:rFonts w:ascii="Times New Roman" w:hAnsi="Times New Roman"/>
          <w:bCs/>
          <w:sz w:val="22"/>
          <w:szCs w:val="22"/>
        </w:rPr>
        <w:t xml:space="preserve">It’s perhaps equally as likely, but I have no reason to believe that it is more likely. </w:t>
      </w:r>
      <w:r w:rsidR="00970C37" w:rsidRPr="00970C37">
        <w:rPr>
          <w:rFonts w:ascii="Times New Roman" w:hAnsi="Times New Roman"/>
          <w:bCs/>
          <w:sz w:val="22"/>
          <w:szCs w:val="22"/>
        </w:rPr>
        <w:t>There are two dissociable components to this critique.</w:t>
      </w:r>
      <w:r w:rsidR="00970C37">
        <w:rPr>
          <w:rFonts w:ascii="Times New Roman" w:hAnsi="Times New Roman"/>
          <w:bCs/>
          <w:sz w:val="22"/>
          <w:szCs w:val="22"/>
        </w:rPr>
        <w:t xml:space="preserve"> We agree that the analysis that we used did not manipulate and did not seek to manipulate emotions. Why would manipulation of an emotion differ from a non-manipulated one? They make more assumptions than we do, as they often use the standardized measure of emotion intensity rather than the experienced emotion. Though not perfect, some degree of affective manipulation did occur in the study. Subjects traversed the haunted house through 4 sections: two of which were deemed high intensity by the designers and two of which were deemed to be of lower intensity. When we analyze regulation behavior using </w:t>
      </w:r>
      <w:r w:rsidR="0052370F">
        <w:rPr>
          <w:rFonts w:ascii="Times New Roman" w:hAnsi="Times New Roman"/>
          <w:bCs/>
          <w:sz w:val="22"/>
          <w:szCs w:val="22"/>
        </w:rPr>
        <w:t xml:space="preserve">these metrics, we still find the same regulatory behaviors. </w:t>
      </w:r>
    </w:p>
    <w:p w14:paraId="49213F85" w14:textId="77777777" w:rsidR="00A72681" w:rsidRDefault="00A72681" w:rsidP="009B0E9B">
      <w:pPr>
        <w:ind w:left="720"/>
        <w:rPr>
          <w:rFonts w:ascii="Times New Roman" w:hAnsi="Times New Roman"/>
          <w:bCs/>
          <w:sz w:val="22"/>
          <w:szCs w:val="22"/>
        </w:rPr>
      </w:pPr>
    </w:p>
    <w:p w14:paraId="6FB63064" w14:textId="77777777" w:rsidR="00A72681" w:rsidRDefault="00A72681" w:rsidP="009B0E9B">
      <w:pPr>
        <w:ind w:left="720"/>
        <w:rPr>
          <w:rFonts w:ascii="Times New Roman" w:hAnsi="Times New Roman"/>
          <w:bCs/>
          <w:sz w:val="22"/>
          <w:szCs w:val="22"/>
        </w:rPr>
      </w:pPr>
      <w:r w:rsidRPr="00A72681">
        <w:rPr>
          <w:rFonts w:ascii="Times New Roman" w:hAnsi="Times New Roman"/>
          <w:bCs/>
          <w:sz w:val="22"/>
          <w:szCs w:val="22"/>
        </w:rPr>
        <w:t>Acknowledge that one means of accomplishing this could have been to have independent raters quantify the intensity of each event and to use those</w:t>
      </w:r>
      <w:r>
        <w:rPr>
          <w:rFonts w:ascii="Times New Roman" w:hAnsi="Times New Roman"/>
          <w:bCs/>
          <w:sz w:val="22"/>
          <w:szCs w:val="22"/>
        </w:rPr>
        <w:t xml:space="preserve">. </w:t>
      </w:r>
      <w:r w:rsidRPr="00A72681">
        <w:rPr>
          <w:rFonts w:ascii="Times New Roman" w:hAnsi="Times New Roman"/>
          <w:bCs/>
          <w:sz w:val="22"/>
          <w:szCs w:val="22"/>
        </w:rPr>
        <w:t>This was difficult in our case given the time scale we had to work on</w:t>
      </w:r>
      <w:r>
        <w:rPr>
          <w:rFonts w:ascii="Times New Roman" w:hAnsi="Times New Roman"/>
          <w:bCs/>
          <w:sz w:val="22"/>
          <w:szCs w:val="22"/>
        </w:rPr>
        <w:t>.</w:t>
      </w:r>
    </w:p>
    <w:p w14:paraId="23CD881E" w14:textId="77777777" w:rsidR="00A72681" w:rsidRDefault="00A72681" w:rsidP="009B0E9B">
      <w:pPr>
        <w:ind w:left="720"/>
        <w:rPr>
          <w:rFonts w:ascii="Times New Roman" w:hAnsi="Times New Roman"/>
          <w:bCs/>
          <w:sz w:val="22"/>
          <w:szCs w:val="22"/>
        </w:rPr>
      </w:pPr>
    </w:p>
    <w:p w14:paraId="2653E231" w14:textId="3C34E96F" w:rsidR="009B0E9B"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Make the point that by taking an observational approach and capturing personal experience, we're forced to assume that the personal experience that they report is pre-regulation. However, if we were to take an IAPs approach, we'd also be forced to assume that the standardized value as we have </w:t>
      </w:r>
      <w:proofErr w:type="gramStart"/>
      <w:r w:rsidRPr="00A72681">
        <w:rPr>
          <w:rFonts w:ascii="Times New Roman" w:hAnsi="Times New Roman"/>
          <w:bCs/>
          <w:sz w:val="22"/>
          <w:szCs w:val="22"/>
        </w:rPr>
        <w:t>represent</w:t>
      </w:r>
      <w:proofErr w:type="gramEnd"/>
      <w:r w:rsidRPr="00A72681">
        <w:rPr>
          <w:rFonts w:ascii="Times New Roman" w:hAnsi="Times New Roman"/>
          <w:bCs/>
          <w:sz w:val="22"/>
          <w:szCs w:val="22"/>
        </w:rPr>
        <w:t xml:space="preserve"> personal experience.</w:t>
      </w:r>
      <w:r w:rsidR="00970C37">
        <w:rPr>
          <w:rFonts w:ascii="Times New Roman" w:hAnsi="Times New Roman"/>
          <w:bCs/>
          <w:sz w:val="22"/>
          <w:szCs w:val="22"/>
        </w:rPr>
        <w:br/>
      </w:r>
      <w:r w:rsidR="00970C37">
        <w:rPr>
          <w:rFonts w:ascii="Times New Roman" w:hAnsi="Times New Roman"/>
          <w:bCs/>
          <w:sz w:val="22"/>
          <w:szCs w:val="22"/>
        </w:rPr>
        <w:br/>
        <w:t>It is true that intensity could be either a product of or precursor to self-regulation in this study. While we argue that the language that we used (</w:t>
      </w:r>
      <w:r w:rsidR="00970C37" w:rsidRPr="00970C37">
        <w:rPr>
          <w:rFonts w:ascii="Times New Roman" w:hAnsi="Times New Roman"/>
          <w:bCs/>
          <w:sz w:val="22"/>
          <w:szCs w:val="22"/>
        </w:rPr>
        <w:t xml:space="preserve">and </w:t>
      </w:r>
      <w:bookmarkStart w:id="0" w:name="_Hlk171716852"/>
      <w:r w:rsidR="00970C37" w:rsidRPr="00970C37">
        <w:rPr>
          <w:rFonts w:ascii="Times New Roman" w:hAnsi="Times New Roman"/>
          <w:bCs/>
          <w:sz w:val="22"/>
          <w:szCs w:val="22"/>
        </w:rPr>
        <w:t>"did you attempt to reduce or intensify this emotion?"</w:t>
      </w:r>
      <w:bookmarkEnd w:id="0"/>
      <w:r w:rsidR="00970C37">
        <w:rPr>
          <w:rFonts w:ascii="Times New Roman" w:hAnsi="Times New Roman"/>
          <w:bCs/>
          <w:sz w:val="22"/>
          <w:szCs w:val="22"/>
        </w:rPr>
        <w:t xml:space="preserve">) suggests that we intended to target the emotional precursor (i.e., you may be able to prepare regulatory responses, but you cannot regulate something that hasn’t happened). </w:t>
      </w:r>
      <w:r w:rsidR="00970C37">
        <w:rPr>
          <w:rFonts w:ascii="Times New Roman" w:hAnsi="Times New Roman"/>
          <w:bCs/>
          <w:sz w:val="22"/>
          <w:szCs w:val="22"/>
        </w:rPr>
        <w:br/>
      </w:r>
      <w:r w:rsidR="00970C37">
        <w:rPr>
          <w:rFonts w:ascii="Times New Roman" w:hAnsi="Times New Roman"/>
          <w:bCs/>
          <w:sz w:val="22"/>
          <w:szCs w:val="22"/>
        </w:rPr>
        <w:br/>
        <w:t>.  We [will change language in the manuscript to reflect this].</w:t>
      </w:r>
    </w:p>
    <w:p w14:paraId="30308A83" w14:textId="77777777" w:rsidR="00DB4CF5" w:rsidRDefault="00DB4CF5" w:rsidP="009B0E9B">
      <w:pPr>
        <w:ind w:left="720"/>
        <w:rPr>
          <w:rFonts w:ascii="Times New Roman" w:hAnsi="Times New Roman"/>
          <w:bCs/>
          <w:sz w:val="22"/>
          <w:szCs w:val="22"/>
        </w:rPr>
      </w:pPr>
    </w:p>
    <w:p w14:paraId="690523D2" w14:textId="006C371A" w:rsidR="00DB4CF5" w:rsidRPr="00970C37" w:rsidRDefault="00DB4CF5" w:rsidP="009B0E9B">
      <w:pPr>
        <w:ind w:left="720"/>
        <w:rPr>
          <w:rFonts w:ascii="Times New Roman" w:hAnsi="Times New Roman"/>
          <w:bCs/>
          <w:sz w:val="22"/>
          <w:szCs w:val="22"/>
        </w:rPr>
      </w:pPr>
      <w:r>
        <w:rPr>
          <w:rFonts w:ascii="Times New Roman" w:hAnsi="Times New Roman"/>
          <w:bCs/>
          <w:sz w:val="22"/>
          <w:szCs w:val="22"/>
        </w:rPr>
        <w:lastRenderedPageBreak/>
        <w:t>Specker et al., 2023 found that pre- and post-regulation emotion ratings were highly correlated (r = 0.81, p &lt; 0.001). As best as I can tell, no one has tried to assess whether post-regulation intensity is a significant predictor of affective intensity. I</w:t>
      </w:r>
      <w:r w:rsidR="007B7B3D">
        <w:rPr>
          <w:rFonts w:ascii="Times New Roman" w:hAnsi="Times New Roman"/>
          <w:bCs/>
          <w:sz w:val="22"/>
          <w:szCs w:val="22"/>
        </w:rPr>
        <w:t xml:space="preserve"> </w:t>
      </w:r>
      <w:r>
        <w:rPr>
          <w:rFonts w:ascii="Times New Roman" w:hAnsi="Times New Roman"/>
          <w:bCs/>
          <w:sz w:val="22"/>
          <w:szCs w:val="22"/>
        </w:rPr>
        <w:t xml:space="preserve">could not find any articles which have explored whether there are still statistically significant differences in the post-regulation intensity of high and low intensity images after regulation. </w:t>
      </w:r>
      <w:r w:rsidR="007B7B3D">
        <w:rPr>
          <w:rFonts w:ascii="Times New Roman" w:hAnsi="Times New Roman"/>
          <w:bCs/>
          <w:sz w:val="22"/>
          <w:szCs w:val="22"/>
        </w:rPr>
        <w:t>Shafir et al. 2016 did find a main effect of emotion category upon attenuation with a considerable effect size (η</w:t>
      </w:r>
      <w:r w:rsidR="007B7B3D" w:rsidRPr="007B7B3D">
        <w:rPr>
          <w:rFonts w:ascii="Times New Roman" w:hAnsi="Times New Roman"/>
          <w:bCs/>
          <w:sz w:val="22"/>
          <w:szCs w:val="22"/>
          <w:vertAlign w:val="subscript"/>
        </w:rPr>
        <w:t>p</w:t>
      </w:r>
      <w:r w:rsidR="007B7B3D" w:rsidRPr="007B7B3D">
        <w:rPr>
          <w:rFonts w:ascii="Times New Roman" w:hAnsi="Times New Roman"/>
          <w:bCs/>
          <w:sz w:val="22"/>
          <w:szCs w:val="22"/>
          <w:vertAlign w:val="superscript"/>
        </w:rPr>
        <w:t>2</w:t>
      </w:r>
      <w:r w:rsidR="007B7B3D">
        <w:rPr>
          <w:rFonts w:ascii="Times New Roman" w:hAnsi="Times New Roman"/>
          <w:bCs/>
          <w:sz w:val="22"/>
          <w:szCs w:val="22"/>
          <w:vertAlign w:val="superscript"/>
        </w:rPr>
        <w:t xml:space="preserve"> </w:t>
      </w:r>
      <w:r w:rsidR="007B7B3D">
        <w:rPr>
          <w:rFonts w:ascii="Times New Roman" w:hAnsi="Times New Roman"/>
          <w:bCs/>
          <w:sz w:val="22"/>
          <w:szCs w:val="22"/>
        </w:rPr>
        <w:t>= 0</w:t>
      </w:r>
      <w:r w:rsidR="007B7B3D" w:rsidRPr="007B7B3D">
        <w:rPr>
          <w:rFonts w:ascii="Times New Roman" w:hAnsi="Times New Roman"/>
          <w:bCs/>
          <w:sz w:val="22"/>
          <w:szCs w:val="22"/>
        </w:rPr>
        <w:t>.83</w:t>
      </w:r>
      <w:r w:rsidR="007B7B3D">
        <w:rPr>
          <w:rFonts w:ascii="Times New Roman" w:hAnsi="Times New Roman"/>
          <w:bCs/>
          <w:sz w:val="22"/>
          <w:szCs w:val="22"/>
        </w:rPr>
        <w:t xml:space="preserve">), but this was calculated as the difference between the self-reported post-regulation rating and the standardized rating, so the baseline may be somewhat unreliable for this purpose. </w:t>
      </w:r>
      <w:r>
        <w:rPr>
          <w:rFonts w:ascii="Times New Roman" w:hAnsi="Times New Roman"/>
          <w:bCs/>
          <w:sz w:val="22"/>
          <w:szCs w:val="22"/>
        </w:rPr>
        <w:br/>
      </w:r>
      <w:r>
        <w:rPr>
          <w:rFonts w:ascii="Times New Roman" w:hAnsi="Times New Roman"/>
          <w:bCs/>
          <w:sz w:val="22"/>
          <w:szCs w:val="22"/>
        </w:rPr>
        <w:br/>
        <w:t xml:space="preserve">I tried searching for an emotion regulation dataset in which to test this theory, but none were publicly available. </w:t>
      </w:r>
    </w:p>
    <w:p w14:paraId="543AF038" w14:textId="77777777" w:rsidR="009B0E9B" w:rsidRPr="008F41A9" w:rsidRDefault="009B0E9B" w:rsidP="008F41A9">
      <w:pPr>
        <w:rPr>
          <w:rFonts w:ascii="Times New Roman" w:hAnsi="Times New Roman"/>
          <w:sz w:val="22"/>
          <w:szCs w:val="22"/>
        </w:rPr>
      </w:pPr>
    </w:p>
    <w:p w14:paraId="49AFE103" w14:textId="77777777" w:rsidR="009B0E9B" w:rsidRPr="009B0E9B" w:rsidRDefault="009B0E9B" w:rsidP="009B0E9B">
      <w:pPr>
        <w:pStyle w:val="ListParagraph"/>
        <w:rPr>
          <w:rFonts w:ascii="Times New Roman" w:hAnsi="Times New Roman"/>
          <w:sz w:val="22"/>
          <w:szCs w:val="22"/>
        </w:rPr>
      </w:pPr>
    </w:p>
    <w:p w14:paraId="68636F40" w14:textId="00F84BD8" w:rsidR="009B0E9B" w:rsidRPr="0052370F" w:rsidRDefault="009B0E9B" w:rsidP="004C5ED3">
      <w:pPr>
        <w:ind w:left="720"/>
        <w:rPr>
          <w:rFonts w:ascii="Times New Roman" w:hAnsi="Times New Roman"/>
          <w:bCs/>
          <w:sz w:val="22"/>
          <w:szCs w:val="22"/>
        </w:rPr>
      </w:pPr>
      <w:r w:rsidRPr="009B0E9B">
        <w:rPr>
          <w:rFonts w:ascii="Times New Roman" w:hAnsi="Times New Roman"/>
          <w:b/>
          <w:sz w:val="22"/>
          <w:szCs w:val="22"/>
        </w:rPr>
        <w:t>Our response:</w:t>
      </w:r>
      <w:r w:rsidR="0052370F">
        <w:rPr>
          <w:rFonts w:ascii="Times New Roman" w:hAnsi="Times New Roman"/>
          <w:b/>
          <w:sz w:val="22"/>
          <w:szCs w:val="22"/>
        </w:rPr>
        <w:t xml:space="preserve"> </w:t>
      </w:r>
      <w:r w:rsidR="0052370F">
        <w:rPr>
          <w:rFonts w:ascii="Times New Roman" w:hAnsi="Times New Roman"/>
          <w:bCs/>
          <w:sz w:val="22"/>
          <w:szCs w:val="22"/>
        </w:rPr>
        <w:t xml:space="preserve">It’s not intended to be read as the opposite, but it is intended to document the same phenomena. If the only want to comment upon </w:t>
      </w:r>
      <w:proofErr w:type="spellStart"/>
      <w:r w:rsidR="0052370F">
        <w:rPr>
          <w:rFonts w:ascii="Times New Roman" w:hAnsi="Times New Roman"/>
          <w:bCs/>
          <w:sz w:val="22"/>
          <w:szCs w:val="22"/>
        </w:rPr>
        <w:t>Sheppes’s</w:t>
      </w:r>
      <w:proofErr w:type="spellEnd"/>
      <w:r w:rsidR="0052370F">
        <w:rPr>
          <w:rFonts w:ascii="Times New Roman" w:hAnsi="Times New Roman"/>
          <w:bCs/>
          <w:sz w:val="22"/>
          <w:szCs w:val="22"/>
        </w:rPr>
        <w:t xml:space="preserve"> reappraisal and distraction is by using standardized stimuli in controlled settings with trained individuals whose </w:t>
      </w:r>
      <w:proofErr w:type="gramStart"/>
      <w:r w:rsidR="0052370F">
        <w:rPr>
          <w:rFonts w:ascii="Times New Roman" w:hAnsi="Times New Roman"/>
          <w:bCs/>
          <w:sz w:val="22"/>
          <w:szCs w:val="22"/>
        </w:rPr>
        <w:t>experience</w:t>
      </w:r>
      <w:proofErr w:type="gramEnd"/>
      <w:r w:rsidR="0052370F">
        <w:rPr>
          <w:rFonts w:ascii="Times New Roman" w:hAnsi="Times New Roman"/>
          <w:bCs/>
          <w:sz w:val="22"/>
          <w:szCs w:val="22"/>
        </w:rPr>
        <w:t xml:space="preserve"> we can dissect then no naturalistic study will ever comment upon them. We will be doomed to forever entertain a pristine, bottled version of emotion regulation that psychologists fawn over and the kind of self-regulation that everyone else </w:t>
      </w:r>
      <w:proofErr w:type="gramStart"/>
      <w:r w:rsidR="0052370F">
        <w:rPr>
          <w:rFonts w:ascii="Times New Roman" w:hAnsi="Times New Roman"/>
          <w:bCs/>
          <w:sz w:val="22"/>
          <w:szCs w:val="22"/>
        </w:rPr>
        <w:t>actually has</w:t>
      </w:r>
      <w:proofErr w:type="gramEnd"/>
      <w:r w:rsidR="0052370F">
        <w:rPr>
          <w:rFonts w:ascii="Times New Roman" w:hAnsi="Times New Roman"/>
          <w:bCs/>
          <w:sz w:val="22"/>
          <w:szCs w:val="22"/>
        </w:rPr>
        <w:t xml:space="preserve"> to use. </w:t>
      </w:r>
    </w:p>
    <w:p w14:paraId="13096119" w14:textId="77777777" w:rsidR="008F41A9" w:rsidRPr="008F41A9" w:rsidRDefault="008F41A9" w:rsidP="008F41A9">
      <w:pPr>
        <w:rPr>
          <w:rFonts w:ascii="Times New Roman" w:hAnsi="Times New Roman"/>
          <w:sz w:val="22"/>
          <w:szCs w:val="22"/>
        </w:rPr>
      </w:pP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72525605" w14:textId="5BBAEAD6" w:rsidR="009B0E9B" w:rsidRDefault="009B0E9B" w:rsidP="009B0E9B">
      <w:pPr>
        <w:pStyle w:val="ListParagraph"/>
        <w:rPr>
          <w:rFonts w:ascii="Times New Roman" w:hAnsi="Times New Roman"/>
          <w:sz w:val="22"/>
          <w:szCs w:val="22"/>
        </w:rPr>
      </w:pPr>
    </w:p>
    <w:p w14:paraId="2CCFF8AC" w14:textId="2BC23D10" w:rsidR="009B0E9B" w:rsidRPr="008655A5" w:rsidRDefault="009B0E9B" w:rsidP="009B0E9B">
      <w:pPr>
        <w:ind w:left="720"/>
        <w:rPr>
          <w:rFonts w:ascii="Times New Roman" w:hAnsi="Times New Roman"/>
          <w:bCs/>
          <w:sz w:val="22"/>
          <w:szCs w:val="22"/>
        </w:rPr>
      </w:pPr>
      <w:r>
        <w:rPr>
          <w:rFonts w:ascii="Times New Roman" w:hAnsi="Times New Roman"/>
          <w:b/>
          <w:sz w:val="22"/>
          <w:szCs w:val="22"/>
        </w:rPr>
        <w:t>Our response:</w:t>
      </w:r>
      <w:r w:rsidR="008655A5">
        <w:rPr>
          <w:rFonts w:ascii="Times New Roman" w:hAnsi="Times New Roman"/>
          <w:b/>
          <w:sz w:val="22"/>
          <w:szCs w:val="22"/>
        </w:rPr>
        <w:t xml:space="preserve"> </w:t>
      </w:r>
      <w:r w:rsidR="008655A5">
        <w:rPr>
          <w:rFonts w:ascii="Times New Roman" w:hAnsi="Times New Roman"/>
          <w:bCs/>
          <w:sz w:val="22"/>
          <w:szCs w:val="22"/>
        </w:rPr>
        <w:t xml:space="preserve">I think it’s a large assumption to assume that this study design manipulates intensity. We’re just telling them intensity was. We can’t say Study 1 doesn’t match </w:t>
      </w:r>
      <w:proofErr w:type="spellStart"/>
      <w:proofErr w:type="gramStart"/>
      <w:r w:rsidR="008655A5">
        <w:rPr>
          <w:rFonts w:ascii="Times New Roman" w:hAnsi="Times New Roman"/>
          <w:bCs/>
          <w:sz w:val="22"/>
          <w:szCs w:val="22"/>
        </w:rPr>
        <w:t>Sheppes</w:t>
      </w:r>
      <w:proofErr w:type="spellEnd"/>
      <w:proofErr w:type="gramEnd"/>
      <w:r w:rsidR="008655A5">
        <w:rPr>
          <w:rFonts w:ascii="Times New Roman" w:hAnsi="Times New Roman"/>
          <w:bCs/>
          <w:sz w:val="22"/>
          <w:szCs w:val="22"/>
        </w:rPr>
        <w:t xml:space="preserve"> but Study 2 does just because Study 2’s conclusions better fit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if we squint. There are many aspects of Study 2 that still differ from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such that I would never call it a </w:t>
      </w:r>
      <w:proofErr w:type="gramStart"/>
      <w:r w:rsidR="008655A5">
        <w:rPr>
          <w:rFonts w:ascii="Times New Roman" w:hAnsi="Times New Roman"/>
          <w:bCs/>
          <w:sz w:val="22"/>
          <w:szCs w:val="22"/>
        </w:rPr>
        <w:t>straight forward</w:t>
      </w:r>
      <w:proofErr w:type="gramEnd"/>
      <w:r w:rsidR="008655A5">
        <w:rPr>
          <w:rFonts w:ascii="Times New Roman" w:hAnsi="Times New Roman"/>
          <w:bCs/>
          <w:sz w:val="22"/>
          <w:szCs w:val="22"/>
        </w:rPr>
        <w:t xml:space="preserve"> replication. It’s simply more similar in the specific dimension of controllability. </w:t>
      </w:r>
    </w:p>
    <w:p w14:paraId="5408FFCF" w14:textId="77777777" w:rsidR="008F41A9" w:rsidRPr="008F41A9" w:rsidRDefault="008F41A9" w:rsidP="008F41A9">
      <w:pPr>
        <w:rPr>
          <w:rFonts w:ascii="Times New Roman" w:hAnsi="Times New Roman"/>
          <w:sz w:val="22"/>
          <w:szCs w:val="22"/>
        </w:rPr>
      </w:pPr>
    </w:p>
    <w:p w14:paraId="4743599A" w14:textId="77777777" w:rsidR="007E0863" w:rsidRDefault="007E0863" w:rsidP="007E0863">
      <w:pPr>
        <w:pStyle w:val="ListParagraph"/>
        <w:rPr>
          <w:rFonts w:ascii="Times New Roman" w:hAnsi="Times New Roman"/>
          <w:sz w:val="22"/>
          <w:szCs w:val="22"/>
        </w:rPr>
      </w:pPr>
    </w:p>
    <w:p w14:paraId="2FED8EB5" w14:textId="77777777" w:rsidR="007E0863" w:rsidRDefault="007E0863" w:rsidP="007E0863">
      <w:pPr>
        <w:ind w:left="720"/>
        <w:rPr>
          <w:rFonts w:ascii="Times New Roman" w:hAnsi="Times New Roman"/>
          <w:bCs/>
          <w:sz w:val="22"/>
          <w:szCs w:val="22"/>
        </w:rPr>
      </w:pPr>
      <w:r>
        <w:rPr>
          <w:rFonts w:ascii="Times New Roman" w:hAnsi="Times New Roman"/>
          <w:b/>
          <w:sz w:val="22"/>
          <w:szCs w:val="22"/>
        </w:rPr>
        <w:t xml:space="preserve">Our response: </w:t>
      </w:r>
      <w:r w:rsidRPr="00A72681">
        <w:rPr>
          <w:rFonts w:ascii="Times New Roman" w:hAnsi="Times New Roman"/>
          <w:bCs/>
          <w:sz w:val="22"/>
          <w:szCs w:val="22"/>
        </w:rPr>
        <w:t xml:space="preserve">Make the point that studies 2 and 3 were not straight forward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replications</w:t>
      </w:r>
      <w:r>
        <w:rPr>
          <w:rFonts w:ascii="Times New Roman" w:hAnsi="Times New Roman"/>
          <w:bCs/>
          <w:sz w:val="22"/>
          <w:szCs w:val="22"/>
        </w:rPr>
        <w:t xml:space="preserve">. </w:t>
      </w:r>
      <w:r w:rsidRPr="00A72681">
        <w:rPr>
          <w:rFonts w:ascii="Times New Roman" w:hAnsi="Times New Roman"/>
          <w:bCs/>
          <w:sz w:val="22"/>
          <w:szCs w:val="22"/>
        </w:rPr>
        <w:t xml:space="preserve">we get some patterns that are consistent with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specifically in participants that are either extremely psychologically distant from the experience (study 2) or making predictions about what should be normatively done for others (study 3)</w:t>
      </w:r>
      <w:r>
        <w:rPr>
          <w:rFonts w:ascii="Times New Roman" w:hAnsi="Times New Roman"/>
          <w:bCs/>
          <w:sz w:val="22"/>
          <w:szCs w:val="22"/>
        </w:rPr>
        <w:t xml:space="preserve">. </w:t>
      </w:r>
      <w:r w:rsidRPr="00A72681">
        <w:rPr>
          <w:rFonts w:ascii="Times New Roman" w:hAnsi="Times New Roman"/>
          <w:bCs/>
          <w:sz w:val="22"/>
          <w:szCs w:val="22"/>
        </w:rPr>
        <w:t xml:space="preserve">Emphasize the ways in which </w:t>
      </w:r>
      <w:proofErr w:type="spellStart"/>
      <w:r w:rsidRPr="00A72681">
        <w:rPr>
          <w:rFonts w:ascii="Times New Roman" w:hAnsi="Times New Roman"/>
          <w:bCs/>
          <w:sz w:val="22"/>
          <w:szCs w:val="22"/>
        </w:rPr>
        <w:t>StuThe</w:t>
      </w:r>
      <w:proofErr w:type="spellEnd"/>
      <w:r w:rsidRPr="00A72681">
        <w:rPr>
          <w:rFonts w:ascii="Times New Roman" w:hAnsi="Times New Roman"/>
          <w:bCs/>
          <w:sz w:val="22"/>
          <w:szCs w:val="22"/>
        </w:rPr>
        <w:t xml:space="preserve"> </w:t>
      </w:r>
      <w:proofErr w:type="gramStart"/>
      <w:r w:rsidRPr="00A72681">
        <w:rPr>
          <w:rFonts w:ascii="Times New Roman" w:hAnsi="Times New Roman"/>
          <w:bCs/>
          <w:sz w:val="22"/>
          <w:szCs w:val="22"/>
        </w:rPr>
        <w:t>none</w:t>
      </w:r>
      <w:proofErr w:type="gramEnd"/>
      <w:r w:rsidRPr="00A72681">
        <w:rPr>
          <w:rFonts w:ascii="Times New Roman" w:hAnsi="Times New Roman"/>
          <w:bCs/>
          <w:sz w:val="22"/>
          <w:szCs w:val="22"/>
        </w:rPr>
        <w:t xml:space="preserve"> option, measuring intensity before and after, using independently assessed intensity to predict self-</w:t>
      </w:r>
      <w:proofErr w:type="spellStart"/>
      <w:r w:rsidRPr="00A72681">
        <w:rPr>
          <w:rFonts w:ascii="Times New Roman" w:hAnsi="Times New Roman"/>
          <w:bCs/>
          <w:sz w:val="22"/>
          <w:szCs w:val="22"/>
        </w:rPr>
        <w:t>regulationdy</w:t>
      </w:r>
      <w:proofErr w:type="spellEnd"/>
      <w:r w:rsidRPr="00A72681">
        <w:rPr>
          <w:rFonts w:ascii="Times New Roman" w:hAnsi="Times New Roman"/>
          <w:bCs/>
          <w:sz w:val="22"/>
          <w:szCs w:val="22"/>
        </w:rPr>
        <w:t xml:space="preserve"> 3 deviated pretty substantially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in both design and outcome.</w:t>
      </w:r>
      <w:r>
        <w:rPr>
          <w:rFonts w:ascii="Times New Roman" w:hAnsi="Times New Roman"/>
          <w:bCs/>
          <w:sz w:val="22"/>
          <w:szCs w:val="22"/>
        </w:rPr>
        <w:t xml:space="preserve"> </w:t>
      </w:r>
    </w:p>
    <w:p w14:paraId="4788954A" w14:textId="77777777" w:rsidR="007E0863" w:rsidRPr="00A72681" w:rsidRDefault="007E0863" w:rsidP="007E0863">
      <w:pPr>
        <w:ind w:left="720"/>
        <w:rPr>
          <w:rFonts w:ascii="Times New Roman" w:hAnsi="Times New Roman"/>
          <w:bCs/>
          <w:sz w:val="22"/>
          <w:szCs w:val="22"/>
        </w:rPr>
      </w:pPr>
    </w:p>
    <w:p w14:paraId="5DD4020F" w14:textId="77777777" w:rsidR="007E0863" w:rsidRPr="00A72681" w:rsidRDefault="007E0863" w:rsidP="007E0863">
      <w:pPr>
        <w:ind w:left="720"/>
        <w:rPr>
          <w:rFonts w:ascii="Times New Roman" w:hAnsi="Times New Roman"/>
          <w:bCs/>
          <w:sz w:val="22"/>
          <w:szCs w:val="22"/>
        </w:rPr>
      </w:pPr>
      <w:r w:rsidRPr="00A72681">
        <w:rPr>
          <w:rFonts w:ascii="Times New Roman" w:hAnsi="Times New Roman"/>
          <w:bCs/>
          <w:sz w:val="22"/>
          <w:szCs w:val="22"/>
        </w:rPr>
        <w:t xml:space="preserve">Examine whether the other study that used individual intensity ratings also deviated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[[SPECKER 2023]]</w:t>
      </w:r>
    </w:p>
    <w:p w14:paraId="295FF2E9" w14:textId="77777777" w:rsidR="007E0863" w:rsidRDefault="007E0863" w:rsidP="007E0863">
      <w:pPr>
        <w:pStyle w:val="ListParagraph"/>
        <w:rPr>
          <w:rFonts w:ascii="Times New Roman" w:hAnsi="Times New Roman"/>
          <w:b/>
          <w:bCs/>
          <w:sz w:val="28"/>
          <w:szCs w:val="28"/>
          <w:lang w:val="en"/>
        </w:rPr>
      </w:pPr>
    </w:p>
    <w:p w14:paraId="60F698FA" w14:textId="77777777" w:rsidR="007E0863" w:rsidRDefault="007E0863" w:rsidP="007E0863">
      <w:pPr>
        <w:pStyle w:val="ListParagraph"/>
        <w:rPr>
          <w:rFonts w:ascii="Times New Roman" w:hAnsi="Times New Roman"/>
          <w:b/>
          <w:bCs/>
          <w:sz w:val="28"/>
          <w:szCs w:val="28"/>
          <w:lang w:val="en"/>
        </w:rPr>
      </w:pPr>
    </w:p>
    <w:p w14:paraId="6F57A1D5" w14:textId="77777777" w:rsidR="007E0863" w:rsidRDefault="007E0863" w:rsidP="007E0863">
      <w:pPr>
        <w:pStyle w:val="ListParagrap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Claimed to be the first to measure pre- and post- regulation intensity </w:t>
      </w:r>
      <w:proofErr w:type="gramStart"/>
      <w:r>
        <w:rPr>
          <w:rFonts w:ascii="Arial" w:hAnsi="Arial" w:cs="Arial"/>
          <w:color w:val="1D1C1D"/>
          <w:sz w:val="23"/>
          <w:szCs w:val="23"/>
          <w:shd w:val="clear" w:color="auto" w:fill="FFFFFF"/>
        </w:rPr>
        <w:t>in order to</w:t>
      </w:r>
      <w:proofErr w:type="gramEnd"/>
      <w:r>
        <w:rPr>
          <w:rFonts w:ascii="Arial" w:hAnsi="Arial" w:cs="Arial"/>
          <w:color w:val="1D1C1D"/>
          <w:sz w:val="23"/>
          <w:szCs w:val="23"/>
          <w:shd w:val="clear" w:color="auto" w:fill="FFFFFF"/>
        </w:rPr>
        <w:t xml:space="preserve"> assess the importance of regulation flexibility (Specker 2023). Had </w:t>
      </w:r>
      <w:proofErr w:type="spellStart"/>
      <w:r>
        <w:rPr>
          <w:rFonts w:ascii="Arial" w:hAnsi="Arial" w:cs="Arial"/>
          <w:color w:val="1D1C1D"/>
          <w:sz w:val="23"/>
          <w:szCs w:val="23"/>
          <w:shd w:val="clear" w:color="auto" w:fill="FFFFFF"/>
        </w:rPr>
        <w:t>Sheppes</w:t>
      </w:r>
      <w:proofErr w:type="spellEnd"/>
      <w:r>
        <w:rPr>
          <w:rFonts w:ascii="Arial" w:hAnsi="Arial" w:cs="Arial"/>
          <w:color w:val="1D1C1D"/>
          <w:sz w:val="23"/>
          <w:szCs w:val="23"/>
          <w:shd w:val="clear" w:color="auto" w:fill="FFFFFF"/>
        </w:rPr>
        <w:t xml:space="preserve"> as a middle author. Their language is very confusing, but I think what happened is they aggregated trials and found, across the sample, an association between intensity and choice, but when they disaggregated, they found no association between intensity and choice. They kind of dismiss the latter finding as not having enough experimental control.</w:t>
      </w:r>
    </w:p>
    <w:p w14:paraId="251848D5" w14:textId="77777777" w:rsidR="007E0863" w:rsidRDefault="007E0863" w:rsidP="007E0863">
      <w:pPr>
        <w:ind w:left="720"/>
        <w:rPr>
          <w:rFonts w:ascii="Times New Roman" w:hAnsi="Times New Roman"/>
          <w:b/>
          <w:sz w:val="22"/>
          <w:szCs w:val="22"/>
        </w:rPr>
      </w:pPr>
    </w:p>
    <w:p w14:paraId="5821B6AF" w14:textId="77777777" w:rsidR="00A63CB0" w:rsidRDefault="00A63CB0" w:rsidP="007E0863">
      <w:pPr>
        <w:ind w:left="720"/>
        <w:rPr>
          <w:rFonts w:ascii="Times New Roman" w:hAnsi="Times New Roman"/>
          <w:b/>
          <w:sz w:val="22"/>
          <w:szCs w:val="22"/>
        </w:rPr>
      </w:pPr>
    </w:p>
    <w:p w14:paraId="24BA23E6" w14:textId="7274897A" w:rsidR="00A63CB0" w:rsidRPr="00124C37" w:rsidRDefault="00A63CB0" w:rsidP="007E0863">
      <w:pPr>
        <w:ind w:left="720"/>
        <w:rPr>
          <w:rFonts w:ascii="Times New Roman" w:hAnsi="Times New Roman"/>
          <w:bCs/>
          <w:sz w:val="22"/>
          <w:szCs w:val="22"/>
        </w:rPr>
      </w:pPr>
      <w:r w:rsidRPr="00124C37">
        <w:rPr>
          <w:rFonts w:ascii="Times New Roman" w:hAnsi="Times New Roman"/>
          <w:bCs/>
          <w:sz w:val="22"/>
          <w:szCs w:val="22"/>
        </w:rPr>
        <w:t xml:space="preserve">One possibility is that although individuals from clinical groups can use reappraisal successfully when cued, they fail to appropriately identify moments at which ER would be helpful in everyday life. Alternatively, members of clinical groups may in fact be able to identify moments at which ER </w:t>
      </w:r>
      <w:r w:rsidRPr="00124C37">
        <w:rPr>
          <w:rFonts w:ascii="Times New Roman" w:hAnsi="Times New Roman"/>
          <w:bCs/>
          <w:sz w:val="22"/>
          <w:szCs w:val="22"/>
        </w:rPr>
        <w:lastRenderedPageBreak/>
        <w:t>would be helpful but for one reason or another choose not to use reappraisal very frequently in everyday life (as implied by Dryman &amp; Heimberg, 2018). It is also possible that laboratory use measures capacity, which is an overestimate of actual success everyday life. Finally, it is possible that this disconnect between reappraisal use and success is an artifact of the way these constructs are measured (cumulative emotion ratings on a laboratory task vs. self-report responses). The source of the disconnect could have important implications for ER intervention science, which would respectively focus on using reminders and encouragement to select and initiate reappraisal in everyday life, improving conditions for implementing reappraisal in everyday life, or developing, refining, or combining measures of reappraisal that most closely correspond to documented emotional difficulties in clinical groups.</w:t>
      </w:r>
    </w:p>
    <w:p w14:paraId="5AEA6F83" w14:textId="77777777" w:rsidR="007E0863" w:rsidRPr="008F41A9" w:rsidRDefault="007E0863" w:rsidP="007E0863">
      <w:pPr>
        <w:ind w:left="720"/>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C5359" w14:textId="77777777" w:rsidR="007B0628" w:rsidRDefault="007B0628" w:rsidP="003811D1">
      <w:r>
        <w:separator/>
      </w:r>
    </w:p>
  </w:endnote>
  <w:endnote w:type="continuationSeparator" w:id="0">
    <w:p w14:paraId="1E87CDC5" w14:textId="77777777" w:rsidR="007B0628" w:rsidRDefault="007B0628"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AC22D" w14:textId="77777777" w:rsidR="007B0628" w:rsidRDefault="007B0628" w:rsidP="003811D1">
      <w:r>
        <w:separator/>
      </w:r>
    </w:p>
  </w:footnote>
  <w:footnote w:type="continuationSeparator" w:id="0">
    <w:p w14:paraId="6799D087" w14:textId="77777777" w:rsidR="007B0628" w:rsidRDefault="007B0628"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10"/>
  </w:num>
  <w:num w:numId="2" w16cid:durableId="597181493">
    <w:abstractNumId w:val="8"/>
  </w:num>
  <w:num w:numId="3" w16cid:durableId="549611880">
    <w:abstractNumId w:val="9"/>
  </w:num>
  <w:num w:numId="4" w16cid:durableId="809323020">
    <w:abstractNumId w:val="7"/>
  </w:num>
  <w:num w:numId="5" w16cid:durableId="2109233903">
    <w:abstractNumId w:val="12"/>
  </w:num>
  <w:num w:numId="6" w16cid:durableId="2001345735">
    <w:abstractNumId w:val="1"/>
  </w:num>
  <w:num w:numId="7" w16cid:durableId="1797799050">
    <w:abstractNumId w:val="0"/>
  </w:num>
  <w:num w:numId="8" w16cid:durableId="817647062">
    <w:abstractNumId w:val="4"/>
  </w:num>
  <w:num w:numId="9" w16cid:durableId="1418868368">
    <w:abstractNumId w:val="5"/>
  </w:num>
  <w:num w:numId="10" w16cid:durableId="516311607">
    <w:abstractNumId w:val="11"/>
  </w:num>
  <w:num w:numId="11" w16cid:durableId="811755473">
    <w:abstractNumId w:val="6"/>
  </w:num>
  <w:num w:numId="12" w16cid:durableId="1893882708">
    <w:abstractNumId w:val="3"/>
  </w:num>
  <w:num w:numId="13" w16cid:durableId="39789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7D63"/>
    <w:rsid w:val="00054AE5"/>
    <w:rsid w:val="00055081"/>
    <w:rsid w:val="00073E1C"/>
    <w:rsid w:val="00075197"/>
    <w:rsid w:val="000818A9"/>
    <w:rsid w:val="00081B55"/>
    <w:rsid w:val="000918C8"/>
    <w:rsid w:val="00096A50"/>
    <w:rsid w:val="000C3679"/>
    <w:rsid w:val="000D33E1"/>
    <w:rsid w:val="000D363F"/>
    <w:rsid w:val="000D4CD9"/>
    <w:rsid w:val="000E0CCB"/>
    <w:rsid w:val="000E5089"/>
    <w:rsid w:val="000F0694"/>
    <w:rsid w:val="00103171"/>
    <w:rsid w:val="001170B6"/>
    <w:rsid w:val="00120348"/>
    <w:rsid w:val="00122CED"/>
    <w:rsid w:val="00124C37"/>
    <w:rsid w:val="00125BD9"/>
    <w:rsid w:val="0012756B"/>
    <w:rsid w:val="00130BB2"/>
    <w:rsid w:val="00135C48"/>
    <w:rsid w:val="00142DEF"/>
    <w:rsid w:val="0014388A"/>
    <w:rsid w:val="00154CED"/>
    <w:rsid w:val="00160289"/>
    <w:rsid w:val="001A12E1"/>
    <w:rsid w:val="001A4D01"/>
    <w:rsid w:val="001A6459"/>
    <w:rsid w:val="001B66AC"/>
    <w:rsid w:val="001B7F55"/>
    <w:rsid w:val="001C6B42"/>
    <w:rsid w:val="001D476F"/>
    <w:rsid w:val="001E44D5"/>
    <w:rsid w:val="001E4987"/>
    <w:rsid w:val="001E788B"/>
    <w:rsid w:val="001F4C5F"/>
    <w:rsid w:val="00200E65"/>
    <w:rsid w:val="002037E1"/>
    <w:rsid w:val="00215373"/>
    <w:rsid w:val="0027393A"/>
    <w:rsid w:val="00274B15"/>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5F59"/>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C05C9"/>
    <w:rsid w:val="004C5ED3"/>
    <w:rsid w:val="004E6E90"/>
    <w:rsid w:val="004F75B7"/>
    <w:rsid w:val="00501F63"/>
    <w:rsid w:val="0052370F"/>
    <w:rsid w:val="00525844"/>
    <w:rsid w:val="00534DD9"/>
    <w:rsid w:val="005360F8"/>
    <w:rsid w:val="00536F51"/>
    <w:rsid w:val="0055112E"/>
    <w:rsid w:val="00551C7A"/>
    <w:rsid w:val="005533D5"/>
    <w:rsid w:val="00557E98"/>
    <w:rsid w:val="005639CE"/>
    <w:rsid w:val="005645A2"/>
    <w:rsid w:val="005672B9"/>
    <w:rsid w:val="005B4A92"/>
    <w:rsid w:val="005B4CE8"/>
    <w:rsid w:val="005B6AB2"/>
    <w:rsid w:val="005C2504"/>
    <w:rsid w:val="005C4F79"/>
    <w:rsid w:val="005C5484"/>
    <w:rsid w:val="005D7896"/>
    <w:rsid w:val="005E08A0"/>
    <w:rsid w:val="005F3F20"/>
    <w:rsid w:val="005F3FAA"/>
    <w:rsid w:val="005F6A90"/>
    <w:rsid w:val="005F7F2D"/>
    <w:rsid w:val="006013A9"/>
    <w:rsid w:val="006116FA"/>
    <w:rsid w:val="006179A4"/>
    <w:rsid w:val="00622BD4"/>
    <w:rsid w:val="00634215"/>
    <w:rsid w:val="00640F01"/>
    <w:rsid w:val="00647225"/>
    <w:rsid w:val="0065231F"/>
    <w:rsid w:val="00656B52"/>
    <w:rsid w:val="00663068"/>
    <w:rsid w:val="0066402C"/>
    <w:rsid w:val="0066490A"/>
    <w:rsid w:val="00667ADB"/>
    <w:rsid w:val="006828A8"/>
    <w:rsid w:val="00687D13"/>
    <w:rsid w:val="00692F15"/>
    <w:rsid w:val="006B6DAE"/>
    <w:rsid w:val="006C7D43"/>
    <w:rsid w:val="006D14D2"/>
    <w:rsid w:val="006D287B"/>
    <w:rsid w:val="006D7758"/>
    <w:rsid w:val="006E5EB3"/>
    <w:rsid w:val="006F1DBE"/>
    <w:rsid w:val="006F2D61"/>
    <w:rsid w:val="00702CEA"/>
    <w:rsid w:val="00720D07"/>
    <w:rsid w:val="007330E3"/>
    <w:rsid w:val="00735423"/>
    <w:rsid w:val="00743553"/>
    <w:rsid w:val="00760CE3"/>
    <w:rsid w:val="00767648"/>
    <w:rsid w:val="00780418"/>
    <w:rsid w:val="007910AE"/>
    <w:rsid w:val="007929AE"/>
    <w:rsid w:val="007A3D92"/>
    <w:rsid w:val="007A4382"/>
    <w:rsid w:val="007B0628"/>
    <w:rsid w:val="007B7B3D"/>
    <w:rsid w:val="007C00DB"/>
    <w:rsid w:val="007E0863"/>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80C69"/>
    <w:rsid w:val="008A003F"/>
    <w:rsid w:val="008B4B73"/>
    <w:rsid w:val="008C44CA"/>
    <w:rsid w:val="008C54A2"/>
    <w:rsid w:val="008C586F"/>
    <w:rsid w:val="008C6717"/>
    <w:rsid w:val="008C6882"/>
    <w:rsid w:val="008D3A6D"/>
    <w:rsid w:val="008D7B7D"/>
    <w:rsid w:val="008F2D70"/>
    <w:rsid w:val="008F3800"/>
    <w:rsid w:val="008F41A9"/>
    <w:rsid w:val="008F650A"/>
    <w:rsid w:val="0090329D"/>
    <w:rsid w:val="009038D7"/>
    <w:rsid w:val="009078E9"/>
    <w:rsid w:val="0091546A"/>
    <w:rsid w:val="00936677"/>
    <w:rsid w:val="009413D3"/>
    <w:rsid w:val="009658E5"/>
    <w:rsid w:val="00970C37"/>
    <w:rsid w:val="00976852"/>
    <w:rsid w:val="00997E0C"/>
    <w:rsid w:val="009A13E5"/>
    <w:rsid w:val="009A7608"/>
    <w:rsid w:val="009A7F0D"/>
    <w:rsid w:val="009B0E9B"/>
    <w:rsid w:val="009C2793"/>
    <w:rsid w:val="009D54E9"/>
    <w:rsid w:val="009E36BC"/>
    <w:rsid w:val="00A10CDC"/>
    <w:rsid w:val="00A17E14"/>
    <w:rsid w:val="00A2347B"/>
    <w:rsid w:val="00A32E83"/>
    <w:rsid w:val="00A352B5"/>
    <w:rsid w:val="00A479D5"/>
    <w:rsid w:val="00A564C1"/>
    <w:rsid w:val="00A63CB0"/>
    <w:rsid w:val="00A67710"/>
    <w:rsid w:val="00A72681"/>
    <w:rsid w:val="00A93733"/>
    <w:rsid w:val="00AB17B5"/>
    <w:rsid w:val="00AB3742"/>
    <w:rsid w:val="00AC73AB"/>
    <w:rsid w:val="00B4526C"/>
    <w:rsid w:val="00B47374"/>
    <w:rsid w:val="00B60DDE"/>
    <w:rsid w:val="00B71DE5"/>
    <w:rsid w:val="00B804C5"/>
    <w:rsid w:val="00B9399D"/>
    <w:rsid w:val="00BA59B5"/>
    <w:rsid w:val="00BB5CDE"/>
    <w:rsid w:val="00BD3ABC"/>
    <w:rsid w:val="00BD40D0"/>
    <w:rsid w:val="00BD69A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10060"/>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B4CF5"/>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6</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12</cp:revision>
  <cp:lastPrinted>2024-03-07T05:11:00Z</cp:lastPrinted>
  <dcterms:created xsi:type="dcterms:W3CDTF">2024-03-14T17:23:00Z</dcterms:created>
  <dcterms:modified xsi:type="dcterms:W3CDTF">2024-07-24T20:30:00Z</dcterms:modified>
</cp:coreProperties>
</file>