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373D1854"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936677">
        <w:rPr>
          <w:rFonts w:ascii="Times-Roman" w:hAnsi="Times-Roman"/>
          <w:noProof/>
        </w:rPr>
        <w:t>7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proofErr w:type="gramStart"/>
      <w:r w:rsidR="00557E98">
        <w:rPr>
          <w:rFonts w:ascii="Times New Roman" w:hAnsi="Times New Roman"/>
          <w:sz w:val="22"/>
          <w:szCs w:val="22"/>
        </w:rPr>
        <w:t>09</w:t>
      </w:r>
      <w:r w:rsidR="00FE235C" w:rsidRPr="00FE235C">
        <w:rPr>
          <w:rFonts w:ascii="Times New Roman" w:hAnsi="Times New Roman"/>
          <w:sz w:val="22"/>
          <w:szCs w:val="22"/>
          <w:vertAlign w:val="superscript"/>
        </w:rPr>
        <w:t>th</w:t>
      </w:r>
      <w:proofErr w:type="gramEnd"/>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w:t>
      </w:r>
      <w:proofErr w:type="gramStart"/>
      <w:r w:rsidR="00D814FA">
        <w:rPr>
          <w:rFonts w:ascii="Times New Roman" w:hAnsi="Times New Roman"/>
          <w:sz w:val="22"/>
          <w:szCs w:val="22"/>
        </w:rPr>
        <w:t>are numbered and organized by reviewer and gravity, for ease of identification</w:t>
      </w:r>
      <w:proofErr w:type="gramEnd"/>
      <w:r w:rsidR="00D814FA">
        <w:rPr>
          <w:rFonts w:ascii="Times New Roman" w:hAnsi="Times New Roman"/>
          <w:sz w:val="22"/>
          <w:szCs w:val="22"/>
        </w:rPr>
        <w:t>.</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34635"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557E98">
        <w:rPr>
          <w:rFonts w:ascii="Times New Roman" w:hAnsi="Times New Roman"/>
          <w:sz w:val="22"/>
          <w:szCs w:val="22"/>
          <w:lang w:val="en"/>
        </w:rPr>
        <w:t xml:space="preserve">"These approaches offer strong-validation and unparalleled control but might not accurately reflect the multidimensionality of emotional experience." — I </w:t>
      </w:r>
      <w:proofErr w:type="gramStart"/>
      <w:r w:rsidRPr="00557E98">
        <w:rPr>
          <w:rFonts w:ascii="Times New Roman" w:hAnsi="Times New Roman"/>
          <w:sz w:val="22"/>
          <w:szCs w:val="22"/>
          <w:lang w:val="en"/>
        </w:rPr>
        <w:t>don't</w:t>
      </w:r>
      <w:proofErr w:type="gramEnd"/>
      <w:r w:rsidRPr="00557E98">
        <w:rPr>
          <w:rFonts w:ascii="Times New Roman" w:hAnsi="Times New Roman"/>
          <w:sz w:val="22"/>
          <w:szCs w:val="22"/>
          <w:lang w:val="en"/>
        </w:rPr>
        <w:t xml:space="preserve"> quite follow this conclusion. The approaches do not offer "strong validation" or "unparalleled control" - they are just people rating images.</w:t>
      </w:r>
      <w:r>
        <w:rPr>
          <w:rFonts w:ascii="Times New Roman" w:hAnsi="Times New Roman"/>
          <w:sz w:val="22"/>
          <w:szCs w:val="22"/>
          <w:lang w:val="en"/>
        </w:rPr>
        <w:t>”</w:t>
      </w:r>
    </w:p>
    <w:p w14:paraId="6B0298D4" w14:textId="77777777" w:rsidR="00334635" w:rsidRPr="00334635" w:rsidRDefault="00334635" w:rsidP="00557E98">
      <w:pPr>
        <w:tabs>
          <w:tab w:val="left" w:pos="180"/>
        </w:tabs>
        <w:ind w:left="180" w:hanging="450"/>
        <w:rPr>
          <w:rFonts w:ascii="Times New Roman" w:hAnsi="Times New Roman"/>
          <w:sz w:val="22"/>
          <w:szCs w:val="22"/>
          <w:lang w:val="en"/>
        </w:rPr>
      </w:pPr>
    </w:p>
    <w:p w14:paraId="5DADED8E" w14:textId="419E2B3B" w:rsidR="00334635" w:rsidRPr="00037D63" w:rsidRDefault="00557E98" w:rsidP="00037D63">
      <w:pPr>
        <w:tabs>
          <w:tab w:val="left" w:pos="180"/>
        </w:tabs>
        <w:ind w:left="450" w:hanging="45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proofErr w:type="gramStart"/>
      <w:r w:rsidR="00334635" w:rsidRPr="00334635">
        <w:rPr>
          <w:rFonts w:ascii="Times New Roman" w:hAnsi="Times New Roman"/>
          <w:b/>
          <w:bCs/>
          <w:sz w:val="22"/>
          <w:szCs w:val="22"/>
          <w:lang w:val="en"/>
        </w:rPr>
        <w:t xml:space="preserve">Our response: </w:t>
      </w:r>
      <w:r w:rsidR="00037D63">
        <w:rPr>
          <w:rFonts w:ascii="Times New Roman" w:hAnsi="Times New Roman"/>
          <w:sz w:val="22"/>
          <w:szCs w:val="22"/>
          <w:lang w:val="en"/>
        </w:rPr>
        <w:t xml:space="preserve">We agree with this point and have updated our language to be more precise about   what these approaches can offer the field: </w:t>
      </w:r>
      <w:r w:rsidR="00037D63" w:rsidRPr="00037D63">
        <w:rPr>
          <w:rFonts w:ascii="Times New Roman" w:hAnsi="Times New Roman"/>
          <w:sz w:val="22"/>
          <w:szCs w:val="22"/>
          <w:highlight w:val="yellow"/>
          <w:lang w:val="en"/>
        </w:rPr>
        <w:t>“ADD ACTUAL QUOTE HERE”</w:t>
      </w:r>
      <w:proofErr w:type="gramEnd"/>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r w:rsidR="00557E98">
        <w:rPr>
          <w:rFonts w:ascii="Times New Roman" w:hAnsi="Times New Roman"/>
          <w:sz w:val="22"/>
          <w:szCs w:val="22"/>
          <w:lang w:val="en"/>
        </w:rPr>
        <w:t>”</w:t>
      </w:r>
    </w:p>
    <w:p w14:paraId="5818109E" w14:textId="77777777" w:rsidR="00557E98" w:rsidRPr="00557E98" w:rsidRDefault="00557E98" w:rsidP="00557E98">
      <w:pPr>
        <w:pStyle w:val="ListParagraph"/>
        <w:tabs>
          <w:tab w:val="left" w:pos="180"/>
        </w:tabs>
        <w:rPr>
          <w:rFonts w:ascii="Times New Roman" w:hAnsi="Times New Roman"/>
          <w:sz w:val="22"/>
          <w:szCs w:val="22"/>
          <w:lang w:val="en"/>
        </w:rPr>
      </w:pPr>
    </w:p>
    <w:p w14:paraId="331058E3" w14:textId="5F92B0F9" w:rsidR="00557E98" w:rsidRPr="00557E98" w:rsidRDefault="00557E98" w:rsidP="006F1DBE">
      <w:pPr>
        <w:tabs>
          <w:tab w:val="left" w:pos="180"/>
        </w:tabs>
        <w:ind w:left="450" w:hanging="450"/>
        <w:rPr>
          <w:rFonts w:ascii="Times New Roman" w:hAnsi="Times New Roman"/>
          <w:b/>
          <w:bCs/>
          <w:sz w:val="22"/>
          <w:szCs w:val="22"/>
          <w:lang w:val="en"/>
        </w:rPr>
      </w:pPr>
      <w:r w:rsidRPr="00557E98">
        <w:rPr>
          <w:rFonts w:ascii="Times New Roman" w:hAnsi="Times New Roman"/>
          <w:b/>
          <w:bCs/>
          <w:sz w:val="22"/>
          <w:szCs w:val="22"/>
          <w:lang w:val="en"/>
        </w:rPr>
        <w:tab/>
      </w:r>
      <w:r w:rsidR="006F1DBE">
        <w:rPr>
          <w:rFonts w:ascii="Times New Roman" w:hAnsi="Times New Roman"/>
          <w:b/>
          <w:bCs/>
          <w:sz w:val="22"/>
          <w:szCs w:val="22"/>
          <w:lang w:val="en"/>
        </w:rPr>
        <w:t xml:space="preserve">     </w:t>
      </w:r>
      <w:proofErr w:type="gramStart"/>
      <w:r w:rsidRPr="00557E98">
        <w:rPr>
          <w:rFonts w:ascii="Times New Roman" w:hAnsi="Times New Roman"/>
          <w:b/>
          <w:bCs/>
          <w:sz w:val="22"/>
          <w:szCs w:val="22"/>
          <w:lang w:val="en"/>
        </w:rPr>
        <w:t xml:space="preserve">Our response: </w:t>
      </w:r>
      <w:r w:rsidR="00037D63">
        <w:rPr>
          <w:rFonts w:ascii="Times New Roman" w:hAnsi="Times New Roman"/>
          <w:sz w:val="22"/>
          <w:szCs w:val="22"/>
          <w:lang w:val="en"/>
        </w:rPr>
        <w:t>We agree with t</w:t>
      </w:r>
      <w:r w:rsidR="006F1DBE">
        <w:rPr>
          <w:rFonts w:ascii="Times New Roman" w:hAnsi="Times New Roman"/>
          <w:sz w:val="22"/>
          <w:szCs w:val="22"/>
          <w:lang w:val="en"/>
        </w:rPr>
        <w:t>his assessment and have reorganized relevant methods and results sections, as highlighted in our tracked changes document.</w:t>
      </w:r>
      <w:proofErr w:type="gramEnd"/>
      <w:r w:rsidR="006F1DBE">
        <w:rPr>
          <w:rFonts w:ascii="Times New Roman" w:hAnsi="Times New Roman"/>
          <w:sz w:val="22"/>
          <w:szCs w:val="22"/>
          <w:lang w:val="en"/>
        </w:rPr>
        <w:t xml:space="preserve"> In general, we </w:t>
      </w:r>
      <w:r w:rsidR="006F1DBE" w:rsidRPr="006F1DBE">
        <w:rPr>
          <w:rFonts w:ascii="Times New Roman" w:hAnsi="Times New Roman"/>
          <w:b/>
          <w:bCs/>
          <w:sz w:val="22"/>
          <w:szCs w:val="22"/>
          <w:highlight w:val="yellow"/>
          <w:lang w:val="en"/>
        </w:rPr>
        <w:t>SUMMARIZE CHANGES</w:t>
      </w:r>
      <w:r w:rsidR="006F1DBE">
        <w:rPr>
          <w:rFonts w:ascii="Times New Roman" w:hAnsi="Times New Roman"/>
          <w:b/>
          <w:bCs/>
          <w:sz w:val="22"/>
          <w:szCs w:val="22"/>
          <w:lang w:val="en"/>
        </w:rPr>
        <w:t xml:space="preserve">. </w:t>
      </w:r>
      <w:r w:rsidR="006F1DBE">
        <w:rPr>
          <w:rFonts w:ascii="Times New Roman" w:hAnsi="Times New Roman"/>
          <w:sz w:val="22"/>
          <w:szCs w:val="22"/>
          <w:lang w:val="en"/>
        </w:rPr>
        <w:t xml:space="preserve">The original logic for incorporating the strategy use types where we did within the methods was that we felt the proportion of strategy usage was relevant to understanding the strategy coding process and not a primary or hypothesized outcome in itself. </w:t>
      </w:r>
      <w:r w:rsidRPr="00557E98">
        <w:rPr>
          <w:rFonts w:ascii="Times New Roman" w:hAnsi="Times New Roman"/>
          <w:sz w:val="22"/>
          <w:szCs w:val="22"/>
          <w:lang w:val="en"/>
        </w:rPr>
        <w:br/>
      </w:r>
    </w:p>
    <w:p w14:paraId="70DC8007" w14:textId="4DA933AB"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the "covariates" subsection, it is stated, "to assess each variable's potential covariation with affective intensity in predicting regulation usage" — do you mean each variable was tested as being a moderator? </w:t>
      </w:r>
      <w:proofErr w:type="gramStart"/>
      <w:r w:rsidR="00557E98" w:rsidRPr="00557E98">
        <w:rPr>
          <w:rFonts w:ascii="Times New Roman" w:hAnsi="Times New Roman"/>
          <w:sz w:val="22"/>
          <w:szCs w:val="22"/>
          <w:lang w:val="en"/>
        </w:rPr>
        <w:t>And</w:t>
      </w:r>
      <w:proofErr w:type="gramEnd"/>
      <w:r w:rsidR="00557E98" w:rsidRPr="00557E98">
        <w:rPr>
          <w:rFonts w:ascii="Times New Roman" w:hAnsi="Times New Roman"/>
          <w:sz w:val="22"/>
          <w:szCs w:val="22"/>
          <w:lang w:val="en"/>
        </w:rPr>
        <w:t xml:space="preserve"> later, it is stated that each variable was tested for "collinearity with affective intensity". </w:t>
      </w:r>
      <w:proofErr w:type="gramStart"/>
      <w:r w:rsidR="00557E98" w:rsidRPr="00557E98">
        <w:rPr>
          <w:rFonts w:ascii="Times New Roman" w:hAnsi="Times New Roman"/>
          <w:sz w:val="22"/>
          <w:szCs w:val="22"/>
          <w:lang w:val="en"/>
        </w:rPr>
        <w:t>But</w:t>
      </w:r>
      <w:proofErr w:type="gramEnd"/>
      <w:r w:rsidR="00557E98" w:rsidRPr="00557E98">
        <w:rPr>
          <w:rFonts w:ascii="Times New Roman" w:hAnsi="Times New Roman"/>
          <w:sz w:val="22"/>
          <w:szCs w:val="22"/>
          <w:lang w:val="en"/>
        </w:rPr>
        <w:t xml:space="preserve">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w:t>
      </w:r>
      <w:proofErr w:type="gramStart"/>
      <w:r w:rsidR="00557E98" w:rsidRPr="00557E98">
        <w:rPr>
          <w:rFonts w:ascii="Times New Roman" w:hAnsi="Times New Roman"/>
          <w:sz w:val="22"/>
          <w:szCs w:val="22"/>
          <w:lang w:val="en"/>
        </w:rPr>
        <w:t>can be made</w:t>
      </w:r>
      <w:proofErr w:type="gramEnd"/>
      <w:r w:rsidR="00557E98" w:rsidRPr="00557E98">
        <w:rPr>
          <w:rFonts w:ascii="Times New Roman" w:hAnsi="Times New Roman"/>
          <w:sz w:val="22"/>
          <w:szCs w:val="22"/>
          <w:lang w:val="en"/>
        </w:rPr>
        <w:t xml:space="preserve"> more explicit above. </w:t>
      </w:r>
      <w:r w:rsidR="00557E98">
        <w:rPr>
          <w:rFonts w:ascii="Times New Roman" w:hAnsi="Times New Roman"/>
          <w:sz w:val="22"/>
          <w:szCs w:val="22"/>
          <w:lang w:val="en"/>
        </w:rPr>
        <w:t>”</w:t>
      </w:r>
    </w:p>
    <w:p w14:paraId="562884F4" w14:textId="77777777" w:rsidR="00557E98" w:rsidRPr="00557E98" w:rsidRDefault="00557E98" w:rsidP="00557E98">
      <w:pPr>
        <w:pStyle w:val="ListParagraph"/>
        <w:tabs>
          <w:tab w:val="left" w:pos="180"/>
        </w:tabs>
        <w:rPr>
          <w:rFonts w:ascii="Times New Roman" w:hAnsi="Times New Roman"/>
          <w:sz w:val="22"/>
          <w:szCs w:val="22"/>
          <w:lang w:val="en"/>
        </w:rPr>
      </w:pPr>
    </w:p>
    <w:p w14:paraId="152EBD6E" w14:textId="724DAB8D" w:rsidR="00557E98" w:rsidRPr="006F1DBE" w:rsidRDefault="006F1DBE" w:rsidP="00D84465">
      <w:pPr>
        <w:pStyle w:val="ListParagraph"/>
        <w:tabs>
          <w:tab w:val="left" w:pos="180"/>
        </w:tabs>
        <w:ind w:left="180"/>
        <w:rPr>
          <w:rFonts w:ascii="Times New Roman" w:hAnsi="Times New Roman"/>
          <w:sz w:val="22"/>
          <w:szCs w:val="22"/>
          <w:lang w:val="en"/>
        </w:rPr>
      </w:pPr>
      <w:r>
        <w:rPr>
          <w:rFonts w:ascii="Times New Roman" w:hAnsi="Times New Roman"/>
          <w:b/>
          <w:bCs/>
          <w:sz w:val="22"/>
          <w:szCs w:val="22"/>
          <w:lang w:val="en"/>
        </w:rPr>
        <w:t xml:space="preserve">     </w:t>
      </w:r>
      <w:commentRangeStart w:id="3"/>
      <w:r w:rsidR="00557E98" w:rsidRPr="00557E98">
        <w:rPr>
          <w:rFonts w:ascii="Times New Roman" w:hAnsi="Times New Roman"/>
          <w:b/>
          <w:bCs/>
          <w:sz w:val="22"/>
          <w:szCs w:val="22"/>
          <w:lang w:val="en"/>
        </w:rPr>
        <w:t>Our response:</w:t>
      </w:r>
      <w:r>
        <w:rPr>
          <w:rFonts w:ascii="Times New Roman" w:hAnsi="Times New Roman"/>
          <w:sz w:val="22"/>
          <w:szCs w:val="22"/>
          <w:lang w:val="en"/>
        </w:rPr>
        <w:t xml:space="preserve"> </w:t>
      </w:r>
      <w:commentRangeEnd w:id="3"/>
      <w:r w:rsidR="00D03F25">
        <w:rPr>
          <w:rStyle w:val="CommentReference"/>
        </w:rPr>
        <w:commentReference w:id="3"/>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study 1, the descriptions were used to code for regulation strategies. In study 2, </w:t>
      </w:r>
      <w:proofErr w:type="gramStart"/>
      <w:r w:rsidR="00557E98" w:rsidRPr="00557E98">
        <w:rPr>
          <w:rFonts w:ascii="Times New Roman" w:hAnsi="Times New Roman"/>
          <w:sz w:val="22"/>
          <w:szCs w:val="22"/>
          <w:lang w:val="en"/>
        </w:rPr>
        <w:t>were the same descriptions given</w:t>
      </w:r>
      <w:proofErr w:type="gramEnd"/>
      <w:r w:rsidR="00557E98" w:rsidRPr="00557E98">
        <w:rPr>
          <w:rFonts w:ascii="Times New Roman" w:hAnsi="Times New Roman"/>
          <w:sz w:val="22"/>
          <w:szCs w:val="22"/>
          <w:lang w:val="en"/>
        </w:rPr>
        <w:t xml:space="preserve"> to a new set of subjects, who then indicated which regulation strategy they would use? If so, is there a concern that subjects from study 2 could determine the regulation strategy that subjects in study 1 were using, and relying on that information to make their judgments? </w:t>
      </w:r>
      <w:r w:rsidR="00557E98">
        <w:rPr>
          <w:rFonts w:ascii="Times New Roman" w:hAnsi="Times New Roman"/>
          <w:sz w:val="22"/>
          <w:szCs w:val="22"/>
          <w:lang w:val="en"/>
        </w:rPr>
        <w:t>”</w:t>
      </w:r>
    </w:p>
    <w:p w14:paraId="71C0F146" w14:textId="77777777" w:rsidR="00557E98" w:rsidRPr="00557E98" w:rsidRDefault="00557E98" w:rsidP="00557E98">
      <w:pPr>
        <w:pStyle w:val="ListParagraph"/>
        <w:tabs>
          <w:tab w:val="left" w:pos="180"/>
        </w:tabs>
        <w:rPr>
          <w:rFonts w:ascii="Times New Roman" w:hAnsi="Times New Roman"/>
          <w:sz w:val="22"/>
          <w:szCs w:val="22"/>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557E98">
        <w:rPr>
          <w:rFonts w:ascii="Times New Roman" w:hAnsi="Times New Roman"/>
          <w:b/>
          <w:bCs/>
          <w:sz w:val="22"/>
          <w:szCs w:val="22"/>
          <w:lang w:val="en"/>
        </w:rPr>
        <w:t>Our response:</w:t>
      </w:r>
      <w:r w:rsidR="006F1DBE">
        <w:rPr>
          <w:rFonts w:ascii="Times New Roman" w:hAnsi="Times New Roman"/>
          <w:sz w:val="22"/>
          <w:szCs w:val="22"/>
          <w:lang w:val="en"/>
        </w:rPr>
        <w:t xml:space="preserve"> Thanks for highlighting this, as it is a point that we should better clarify. Participants in Study 1 </w:t>
      </w:r>
      <w:proofErr w:type="gramStart"/>
      <w:r w:rsidR="006F1DBE">
        <w:rPr>
          <w:rFonts w:ascii="Times New Roman" w:hAnsi="Times New Roman"/>
          <w:sz w:val="22"/>
          <w:szCs w:val="22"/>
          <w:lang w:val="en"/>
        </w:rPr>
        <w:t>were asked</w:t>
      </w:r>
      <w:proofErr w:type="gramEnd"/>
      <w:r w:rsidR="006F1DBE">
        <w:rPr>
          <w:rFonts w:ascii="Times New Roman" w:hAnsi="Times New Roman"/>
          <w:sz w:val="22"/>
          <w:szCs w:val="22"/>
          <w:lang w:val="en"/>
        </w:rPr>
        <w:t xml:space="preserve"> to first describe the emotionally salient event in as much detail as they could, and to then separately describe in their own words how they attempted to regulate that event. Participants in Study 2 </w:t>
      </w:r>
      <w:proofErr w:type="gramStart"/>
      <w:r w:rsidR="006F1DBE">
        <w:rPr>
          <w:rFonts w:ascii="Times New Roman" w:hAnsi="Times New Roman"/>
          <w:sz w:val="22"/>
          <w:szCs w:val="22"/>
          <w:lang w:val="en"/>
        </w:rPr>
        <w:t>were presented</w:t>
      </w:r>
      <w:proofErr w:type="gramEnd"/>
      <w:r w:rsidR="006F1DBE">
        <w:rPr>
          <w:rFonts w:ascii="Times New Roman" w:hAnsi="Times New Roman"/>
          <w:sz w:val="22"/>
          <w:szCs w:val="22"/>
          <w:lang w:val="en"/>
        </w:rPr>
        <w:t xml:space="preserve"> with the event descriptions, but not the regulation descriptions. The event descriptions </w:t>
      </w:r>
      <w:proofErr w:type="gramStart"/>
      <w:r w:rsidR="006F1DBE">
        <w:rPr>
          <w:rFonts w:ascii="Times New Roman" w:hAnsi="Times New Roman"/>
          <w:sz w:val="22"/>
          <w:szCs w:val="22"/>
          <w:lang w:val="en"/>
        </w:rPr>
        <w:t>were screened</w:t>
      </w:r>
      <w:proofErr w:type="gramEnd"/>
      <w:r w:rsidR="006F1DBE">
        <w:rPr>
          <w:rFonts w:ascii="Times New Roman" w:hAnsi="Times New Roman"/>
          <w:sz w:val="22"/>
          <w:szCs w:val="22"/>
          <w:lang w:val="en"/>
        </w:rPr>
        <w:t xml:space="preserve">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w:t>
      </w:r>
      <w:r w:rsidR="006F1DBE" w:rsidRPr="006F1DBE">
        <w:rPr>
          <w:rFonts w:ascii="Times New Roman" w:hAnsi="Times New Roman"/>
          <w:sz w:val="22"/>
          <w:szCs w:val="22"/>
          <w:highlight w:val="yellow"/>
          <w:lang w:val="en"/>
        </w:rPr>
        <w:t>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w:t>
      </w:r>
      <w:proofErr w:type="gramStart"/>
      <w:r w:rsidR="00557E98" w:rsidRPr="00557E98">
        <w:rPr>
          <w:rFonts w:ascii="Times New Roman" w:hAnsi="Times New Roman"/>
          <w:sz w:val="22"/>
          <w:szCs w:val="22"/>
          <w:lang w:val="en"/>
        </w:rPr>
        <w:t>It's</w:t>
      </w:r>
      <w:proofErr w:type="gramEnd"/>
      <w:r w:rsidR="00557E98" w:rsidRPr="00557E98">
        <w:rPr>
          <w:rFonts w:ascii="Times New Roman" w:hAnsi="Times New Roman"/>
          <w:sz w:val="22"/>
          <w:szCs w:val="22"/>
          <w:lang w:val="en"/>
        </w:rPr>
        <w:t xml:space="preserve"> unclear how reappraisal and distraction interact when these "escape" opportunities are there, too, in naturalistic contexts. Action affordances in general seem like an important aspect of what separates emotion regulation in everyday </w:t>
      </w:r>
      <w:r w:rsidR="00557E98" w:rsidRPr="00557E98">
        <w:rPr>
          <w:rFonts w:ascii="Times New Roman" w:hAnsi="Times New Roman"/>
          <w:sz w:val="22"/>
          <w:szCs w:val="22"/>
          <w:lang w:val="en"/>
        </w:rPr>
        <w:lastRenderedPageBreak/>
        <w:t xml:space="preserve">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proofErr w:type="gramStart"/>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have expanded our discussion to incorporate it.</w:t>
      </w:r>
      <w:proofErr w:type="gramEnd"/>
      <w:r w:rsidR="00F54F88" w:rsidRPr="00F54F88">
        <w:rPr>
          <w:rFonts w:ascii="Times New Roman" w:hAnsi="Times New Roman"/>
          <w:sz w:val="22"/>
          <w:szCs w:val="22"/>
          <w:highlight w:val="yellow"/>
          <w:lang w:val="en"/>
        </w:rPr>
        <w:t xml:space="preserve">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 xml:space="preserve">Miller, L. C., Shaikh, S. J., Jeong, D. C., Wang, L., Gillig, T. K., Godoy, C. G., ... &amp; Read, S. J. (2019). Causal inference in generalizable environments: systematic representative design. Psychological inquiry, 30(4), 173-202. — </w:t>
      </w:r>
      <w:proofErr w:type="gramStart"/>
      <w:r w:rsidR="00557E98" w:rsidRPr="00536F51">
        <w:rPr>
          <w:rFonts w:ascii="Times New Roman" w:hAnsi="Times New Roman"/>
          <w:sz w:val="18"/>
          <w:szCs w:val="18"/>
          <w:lang w:val="en"/>
        </w:rPr>
        <w:t>which</w:t>
      </w:r>
      <w:proofErr w:type="gramEnd"/>
      <w:r w:rsidR="00557E98" w:rsidRPr="00536F51">
        <w:rPr>
          <w:rFonts w:ascii="Times New Roman" w:hAnsi="Times New Roman"/>
          <w:sz w:val="18"/>
          <w:szCs w:val="18"/>
          <w:lang w:val="en"/>
        </w:rPr>
        <w:t xml:space="preserve">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 xml:space="preserve">Lee, K. M., Ferreira-Santos, F., &amp; Satpute, A. B. (2021). Predictive processing models and affective neuroscience. Neuroscience &amp; Biobehavioral Reviews, 131, 211-228. — </w:t>
      </w:r>
      <w:proofErr w:type="gramStart"/>
      <w:r w:rsidR="00557E98" w:rsidRPr="00536F51">
        <w:rPr>
          <w:rFonts w:ascii="Times New Roman" w:hAnsi="Times New Roman"/>
          <w:sz w:val="18"/>
          <w:szCs w:val="18"/>
          <w:lang w:val="en"/>
        </w:rPr>
        <w:t>which</w:t>
      </w:r>
      <w:proofErr w:type="gramEnd"/>
      <w:r w:rsidR="00557E98" w:rsidRPr="00536F51">
        <w:rPr>
          <w:rFonts w:ascii="Times New Roman" w:hAnsi="Times New Roman"/>
          <w:sz w:val="18"/>
          <w:szCs w:val="18"/>
          <w:lang w:val="en"/>
        </w:rPr>
        <w:t xml:space="preserve">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w:t>
      </w:r>
      <w:proofErr w:type="gramStart"/>
      <w:r w:rsidR="00F54F88">
        <w:rPr>
          <w:rFonts w:ascii="Times New Roman" w:hAnsi="Times New Roman"/>
          <w:sz w:val="22"/>
          <w:szCs w:val="22"/>
          <w:lang w:val="en"/>
        </w:rPr>
        <w:t>though,</w:t>
      </w:r>
      <w:proofErr w:type="gramEnd"/>
      <w:r w:rsidR="00F54F88">
        <w:rPr>
          <w:rFonts w:ascii="Times New Roman" w:hAnsi="Times New Roman"/>
          <w:sz w:val="22"/>
          <w:szCs w:val="22"/>
          <w:lang w:val="en"/>
        </w:rPr>
        <w:t xml:space="preserve">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if the discussion section could also broaden to highlight other studies that challenge external validity - might there be other studies in emotion or in memory wherein findings in the lab do not converge with those conducted in everyday life </w:t>
      </w:r>
      <w:proofErr w:type="gramStart"/>
      <w:r w:rsidR="00557E98" w:rsidRPr="00557E98">
        <w:rPr>
          <w:rFonts w:ascii="Times New Roman" w:hAnsi="Times New Roman"/>
          <w:sz w:val="22"/>
          <w:szCs w:val="22"/>
          <w:lang w:val="en"/>
        </w:rPr>
        <w:t>settings?</w:t>
      </w:r>
      <w:proofErr w:type="gramEnd"/>
      <w:r w:rsidR="00557E98" w:rsidRPr="00557E98">
        <w:rPr>
          <w:rFonts w:ascii="Times New Roman" w:hAnsi="Times New Roman"/>
          <w:sz w:val="22"/>
          <w:szCs w:val="22"/>
          <w:lang w:val="en"/>
        </w:rPr>
        <w:t xml:space="preserve"> If so, it would bolster support for this study in contributing to a broader movement that underscores the importance of external validity and generalization to everyday life.</w:t>
      </w:r>
      <w:bookmarkStart w:id="4" w:name="_nzrhjkcz59p2" w:colFirst="0" w:colLast="0"/>
      <w:bookmarkEnd w:id="4"/>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5" w:name="_1bscj0sz6838" w:colFirst="0" w:colLast="0"/>
      <w:bookmarkEnd w:id="5"/>
      <w:r w:rsidRPr="00334635">
        <w:rPr>
          <w:rFonts w:ascii="Times New Roman" w:hAnsi="Times New Roman"/>
          <w:b/>
          <w:bCs/>
          <w:sz w:val="22"/>
          <w:szCs w:val="22"/>
          <w:u w:val="single"/>
          <w:lang w:val="en"/>
        </w:rPr>
        <w:t>Minor Comments</w:t>
      </w:r>
      <w:bookmarkStart w:id="6" w:name="_z1kh8npwyhlb" w:colFirst="0" w:colLast="0"/>
      <w:bookmarkEnd w:id="6"/>
    </w:p>
    <w:p w14:paraId="2DFECAB6" w14:textId="3814D435"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why the plots show Emotion Intensity as z-scores (Fig 2, 3, </w:t>
      </w:r>
      <w:proofErr w:type="spellStart"/>
      <w:r w:rsidR="00557E98" w:rsidRPr="00557E98">
        <w:rPr>
          <w:rFonts w:ascii="Times New Roman" w:hAnsi="Times New Roman"/>
          <w:sz w:val="22"/>
          <w:szCs w:val="22"/>
          <w:lang w:val="en"/>
        </w:rPr>
        <w:t>e</w:t>
      </w:r>
      <w:proofErr w:type="gramStart"/>
      <w:r w:rsidR="00557E98" w:rsidRPr="00557E98">
        <w:rPr>
          <w:rFonts w:ascii="Times New Roman" w:hAnsi="Times New Roman"/>
          <w:sz w:val="22"/>
          <w:szCs w:val="22"/>
          <w:lang w:val="en"/>
        </w:rPr>
        <w:t>..</w:t>
      </w:r>
      <w:proofErr w:type="gramEnd"/>
      <w:r w:rsidR="00557E98" w:rsidRPr="00557E98">
        <w:rPr>
          <w:rFonts w:ascii="Times New Roman" w:hAnsi="Times New Roman"/>
          <w:sz w:val="22"/>
          <w:szCs w:val="22"/>
          <w:lang w:val="en"/>
        </w:rPr>
        <w:t>g</w:t>
      </w:r>
      <w:proofErr w:type="spellEnd"/>
      <w:r w:rsidR="00557E98" w:rsidRPr="00557E98">
        <w:rPr>
          <w:rFonts w:ascii="Times New Roman" w:hAnsi="Times New Roman"/>
          <w:sz w:val="22"/>
          <w:szCs w:val="22"/>
          <w:lang w:val="en"/>
        </w:rPr>
        <w:t xml:space="preserve">) - might the actual scale participants completed be informative here? </w:t>
      </w:r>
      <w:proofErr w:type="gramStart"/>
      <w:r w:rsidR="00557E98" w:rsidRPr="00557E98">
        <w:rPr>
          <w:rFonts w:ascii="Times New Roman" w:hAnsi="Times New Roman"/>
          <w:sz w:val="22"/>
          <w:szCs w:val="22"/>
          <w:lang w:val="en"/>
        </w:rPr>
        <w:t>Also</w:t>
      </w:r>
      <w:proofErr w:type="gramEnd"/>
      <w:r w:rsidR="00557E98" w:rsidRPr="00557E98">
        <w:rPr>
          <w:rFonts w:ascii="Times New Roman" w:hAnsi="Times New Roman"/>
          <w:sz w:val="22"/>
          <w:szCs w:val="22"/>
          <w:lang w:val="en"/>
        </w:rPr>
        <w:t xml:space="preserve">, the endpoints of the scale for emotion intensity are unclear (even in the methods section; page 14). </w:t>
      </w:r>
      <w:proofErr w:type="gramStart"/>
      <w:r w:rsidR="00557E98" w:rsidRPr="00557E98">
        <w:rPr>
          <w:rFonts w:ascii="Times New Roman" w:hAnsi="Times New Roman"/>
          <w:sz w:val="22"/>
          <w:szCs w:val="22"/>
          <w:lang w:val="en"/>
        </w:rPr>
        <w:t>Is Emotion Intensity calculated</w:t>
      </w:r>
      <w:proofErr w:type="gramEnd"/>
      <w:r w:rsidR="00557E98" w:rsidRPr="00557E98">
        <w:rPr>
          <w:rFonts w:ascii="Times New Roman" w:hAnsi="Times New Roman"/>
          <w:sz w:val="22"/>
          <w:szCs w:val="22"/>
          <w:lang w:val="en"/>
        </w:rPr>
        <w:t xml:space="preserve"> by averaging over each emotion indicated per person and haunted house situation? </w:t>
      </w:r>
      <w:proofErr w:type="gramStart"/>
      <w:r w:rsidR="00557E98" w:rsidRPr="00557E98">
        <w:rPr>
          <w:rFonts w:ascii="Times New Roman" w:hAnsi="Times New Roman"/>
          <w:sz w:val="22"/>
          <w:szCs w:val="22"/>
          <w:lang w:val="en"/>
        </w:rPr>
        <w:t>I'm</w:t>
      </w:r>
      <w:proofErr w:type="gramEnd"/>
      <w:r w:rsidR="00557E98" w:rsidRPr="00557E98">
        <w:rPr>
          <w:rFonts w:ascii="Times New Roman" w:hAnsi="Times New Roman"/>
          <w:sz w:val="22"/>
          <w:szCs w:val="22"/>
          <w:lang w:val="en"/>
        </w:rPr>
        <w:t xml:space="preserve">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w:t>
      </w:r>
      <w:proofErr w:type="gramStart"/>
      <w:r w:rsidR="00557E98" w:rsidRPr="00557E98">
        <w:rPr>
          <w:rFonts w:ascii="Times New Roman" w:hAnsi="Times New Roman"/>
          <w:sz w:val="22"/>
          <w:szCs w:val="22"/>
          <w:lang w:val="en"/>
        </w:rPr>
        <w:t>I'm</w:t>
      </w:r>
      <w:proofErr w:type="gramEnd"/>
      <w:r w:rsidR="00557E98" w:rsidRPr="00557E98">
        <w:rPr>
          <w:rFonts w:ascii="Times New Roman" w:hAnsi="Times New Roman"/>
          <w:sz w:val="22"/>
          <w:szCs w:val="22"/>
          <w:lang w:val="en"/>
        </w:rPr>
        <w:t xml:space="preserve"> a bit confused. Ultimately, </w:t>
      </w:r>
      <w:proofErr w:type="gramStart"/>
      <w:r w:rsidR="00557E98" w:rsidRPr="00557E98">
        <w:rPr>
          <w:rFonts w:ascii="Times New Roman" w:hAnsi="Times New Roman"/>
          <w:sz w:val="22"/>
          <w:szCs w:val="22"/>
          <w:lang w:val="en"/>
        </w:rPr>
        <w:t>it may just help to clarify what, exactly</w:t>
      </w:r>
      <w:proofErr w:type="gramEnd"/>
      <w:r w:rsidR="00557E98" w:rsidRPr="00557E98">
        <w:rPr>
          <w:rFonts w:ascii="Times New Roman" w:hAnsi="Times New Roman"/>
          <w:sz w:val="22"/>
          <w:szCs w:val="22"/>
          <w:lang w:val="en"/>
        </w:rPr>
        <w:t xml:space="preserve">, </w:t>
      </w:r>
      <w:proofErr w:type="gramStart"/>
      <w:r w:rsidR="00557E98" w:rsidRPr="00557E98">
        <w:rPr>
          <w:rFonts w:ascii="Times New Roman" w:hAnsi="Times New Roman"/>
          <w:sz w:val="22"/>
          <w:szCs w:val="22"/>
          <w:lang w:val="en"/>
        </w:rPr>
        <w:t>emotional intensity is referring to</w:t>
      </w:r>
      <w:proofErr w:type="gramEnd"/>
      <w:r w:rsidR="00557E98" w:rsidRPr="00557E98">
        <w:rPr>
          <w:rFonts w:ascii="Times New Roman" w:hAnsi="Times New Roman"/>
          <w:sz w:val="22"/>
          <w:szCs w:val="22"/>
          <w:lang w:val="en"/>
        </w:rPr>
        <w:t>.</w:t>
      </w:r>
      <w:r w:rsidRPr="00D84465">
        <w:rPr>
          <w:rFonts w:ascii="Times New Roman" w:hAnsi="Times New Roman"/>
          <w:sz w:val="22"/>
          <w:szCs w:val="22"/>
          <w:lang w:val="en"/>
        </w:rPr>
        <w:t xml:space="preserve"> </w:t>
      </w:r>
      <w:r>
        <w:rPr>
          <w:rFonts w:ascii="Times New Roman" w:hAnsi="Times New Roman"/>
          <w:sz w:val="22"/>
          <w:szCs w:val="22"/>
          <w:lang w:val="en"/>
        </w:rPr>
        <w:t>”</w:t>
      </w:r>
    </w:p>
    <w:p w14:paraId="22B36CD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F150489" w14:textId="4C3A674A" w:rsidR="00557E98"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commentRangeStart w:id="7"/>
      <w:r w:rsidRPr="00557E98">
        <w:rPr>
          <w:rFonts w:ascii="Times New Roman" w:hAnsi="Times New Roman"/>
          <w:b/>
          <w:bCs/>
          <w:sz w:val="22"/>
          <w:szCs w:val="22"/>
          <w:lang w:val="en"/>
        </w:rPr>
        <w:tab/>
        <w:t xml:space="preserve">Our response: </w:t>
      </w:r>
      <w:commentRangeEnd w:id="7"/>
      <w:r w:rsidR="00D03F25">
        <w:rPr>
          <w:rStyle w:val="CommentReference"/>
        </w:rPr>
        <w:commentReference w:id="7"/>
      </w:r>
    </w:p>
    <w:p w14:paraId="7F910D08" w14:textId="77777777" w:rsidR="00D84465" w:rsidRPr="00557E98" w:rsidRDefault="00D8446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Several models were run to address contra-hedonic regulation activity (page 20). The exploratory findings </w:t>
      </w:r>
      <w:proofErr w:type="gramStart"/>
      <w:r w:rsidR="00557E98" w:rsidRPr="00557E98">
        <w:rPr>
          <w:rFonts w:ascii="Times New Roman" w:hAnsi="Times New Roman"/>
          <w:sz w:val="22"/>
          <w:szCs w:val="22"/>
          <w:lang w:val="en"/>
        </w:rPr>
        <w:t>are presented</w:t>
      </w:r>
      <w:proofErr w:type="gramEnd"/>
      <w:r w:rsidR="00557E98" w:rsidRPr="00557E98">
        <w:rPr>
          <w:rFonts w:ascii="Times New Roman" w:hAnsi="Times New Roman"/>
          <w:sz w:val="22"/>
          <w:szCs w:val="22"/>
          <w:lang w:val="en"/>
        </w:rPr>
        <w:t xml:space="preserve"> in Table 1. One model surpassed a "traditional" threshold, which I think means an uncorrected alpha level. As a side note, perhaps the term "nominal" might be better here. This model seems like it would involve </w:t>
      </w:r>
      <w:proofErr w:type="gramStart"/>
      <w:r w:rsidR="00557E98" w:rsidRPr="00557E98">
        <w:rPr>
          <w:rFonts w:ascii="Times New Roman" w:hAnsi="Times New Roman"/>
          <w:sz w:val="22"/>
          <w:szCs w:val="22"/>
          <w:lang w:val="en"/>
        </w:rPr>
        <w:t>a lot of</w:t>
      </w:r>
      <w:proofErr w:type="gramEnd"/>
      <w:r w:rsidR="00557E98" w:rsidRPr="00557E98">
        <w:rPr>
          <w:rFonts w:ascii="Times New Roman" w:hAnsi="Times New Roman"/>
          <w:sz w:val="22"/>
          <w:szCs w:val="22"/>
          <w:lang w:val="en"/>
        </w:rPr>
        <w:t xml:space="preserve"> parameters. Does the modeling approach penalize for model complexity? Separately, I think the motivation to address contra-hedonic regulation and the broad conclusion that it is not the case is useful to state in the main manuscript. However, the details of the </w:t>
      </w:r>
      <w:r w:rsidR="00557E98" w:rsidRPr="00557E98">
        <w:rPr>
          <w:rFonts w:ascii="Times New Roman" w:hAnsi="Times New Roman"/>
          <w:sz w:val="22"/>
          <w:szCs w:val="22"/>
          <w:lang w:val="en"/>
        </w:rPr>
        <w:lastRenderedPageBreak/>
        <w:t xml:space="preserve">method and results (null findings), including Table 1, might be better suited to the supplementary materials (unless there is a bigger point to this table that </w:t>
      </w:r>
      <w:proofErr w:type="gramStart"/>
      <w:r w:rsidR="00557E98" w:rsidRPr="00557E98">
        <w:rPr>
          <w:rFonts w:ascii="Times New Roman" w:hAnsi="Times New Roman"/>
          <w:sz w:val="22"/>
          <w:szCs w:val="22"/>
          <w:lang w:val="en"/>
        </w:rPr>
        <w:t>I'm</w:t>
      </w:r>
      <w:proofErr w:type="gramEnd"/>
      <w:r w:rsidR="00557E98" w:rsidRPr="00557E98">
        <w:rPr>
          <w:rFonts w:ascii="Times New Roman" w:hAnsi="Times New Roman"/>
          <w:sz w:val="22"/>
          <w:szCs w:val="22"/>
          <w:lang w:val="en"/>
        </w:rPr>
        <w:t xml:space="preserve">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767FC918"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8"/>
      <w:r w:rsidRPr="00557E98">
        <w:rPr>
          <w:rFonts w:ascii="Times New Roman" w:hAnsi="Times New Roman"/>
          <w:b/>
          <w:bCs/>
          <w:sz w:val="22"/>
          <w:szCs w:val="22"/>
          <w:lang w:val="en"/>
        </w:rPr>
        <w:t xml:space="preserve">Our response: </w:t>
      </w:r>
      <w:commentRangeEnd w:id="8"/>
      <w:r w:rsidR="00D03F25">
        <w:rPr>
          <w:rStyle w:val="CommentReference"/>
        </w:rPr>
        <w:commentReference w:id="8"/>
      </w:r>
      <w:r w:rsidRPr="00557E98">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proofErr w:type="gramStart"/>
      <w:r w:rsidR="00557E98" w:rsidRPr="00557E98">
        <w:rPr>
          <w:rFonts w:ascii="Times New Roman" w:hAnsi="Times New Roman"/>
          <w:sz w:val="22"/>
          <w:szCs w:val="22"/>
          <w:lang w:val="en"/>
        </w:rPr>
        <w:t>.</w:t>
      </w:r>
      <w:r w:rsidRPr="00D84465">
        <w:rPr>
          <w:rFonts w:ascii="Times New Roman" w:hAnsi="Times New Roman"/>
          <w:sz w:val="22"/>
          <w:szCs w:val="22"/>
          <w:lang w:val="en"/>
        </w:rPr>
        <w:t xml:space="preserve"> </w:t>
      </w:r>
      <w:r>
        <w:rPr>
          <w:rFonts w:ascii="Times New Roman" w:hAnsi="Times New Roman"/>
          <w:sz w:val="22"/>
          <w:szCs w:val="22"/>
          <w:lang w:val="en"/>
        </w:rPr>
        <w:t>”</w:t>
      </w:r>
      <w:proofErr w:type="gramEnd"/>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w:t>
      </w:r>
      <w:proofErr w:type="gramStart"/>
      <w:r w:rsidR="00D03F25">
        <w:rPr>
          <w:rFonts w:ascii="Times New Roman" w:hAnsi="Times New Roman"/>
          <w:sz w:val="22"/>
          <w:szCs w:val="22"/>
          <w:lang w:val="en"/>
        </w:rPr>
        <w:t>to not do</w:t>
      </w:r>
      <w:proofErr w:type="gramEnd"/>
      <w:r w:rsidR="00D03F25">
        <w:rPr>
          <w:rFonts w:ascii="Times New Roman" w:hAnsi="Times New Roman"/>
          <w:sz w:val="22"/>
          <w:szCs w:val="22"/>
          <w:lang w:val="en"/>
        </w:rPr>
        <w:t xml:space="preserve"> so since the training materials are available in our public repository for the project, but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the discussion, it states, "Affective intensity predicted regulation extent…" I </w:t>
      </w:r>
      <w:proofErr w:type="gramStart"/>
      <w:r w:rsidR="00557E98" w:rsidRPr="00557E98">
        <w:rPr>
          <w:rFonts w:ascii="Times New Roman" w:hAnsi="Times New Roman"/>
          <w:sz w:val="22"/>
          <w:szCs w:val="22"/>
          <w:lang w:val="en"/>
        </w:rPr>
        <w:t>couldn't</w:t>
      </w:r>
      <w:proofErr w:type="gramEnd"/>
      <w:r w:rsidR="00557E98" w:rsidRPr="00557E98">
        <w:rPr>
          <w:rFonts w:ascii="Times New Roman" w:hAnsi="Times New Roman"/>
          <w:sz w:val="22"/>
          <w:szCs w:val="22"/>
          <w:lang w:val="en"/>
        </w:rPr>
        <w:t xml:space="preserve">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557E98">
        <w:rPr>
          <w:rFonts w:ascii="Times New Roman" w:hAnsi="Times New Roman"/>
          <w:sz w:val="22"/>
          <w:szCs w:val="22"/>
          <w:lang w:val="en"/>
        </w:rPr>
        <w:t>these alternative account</w:t>
      </w:r>
      <w:proofErr w:type="gramEnd"/>
      <w:r w:rsidR="00557E98" w:rsidRPr="00557E98">
        <w:rPr>
          <w:rFonts w:ascii="Times New Roman" w:hAnsi="Times New Roman"/>
          <w:sz w:val="22"/>
          <w:szCs w:val="22"/>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w:t>
      </w:r>
      <w:proofErr w:type="gramStart"/>
      <w:r w:rsidR="00557E98" w:rsidRPr="00557E98">
        <w:rPr>
          <w:rFonts w:ascii="Times New Roman" w:hAnsi="Times New Roman"/>
          <w:sz w:val="22"/>
          <w:szCs w:val="22"/>
          <w:lang w:val="en"/>
        </w:rPr>
        <w:t>F(</w:t>
      </w:r>
      <w:proofErr w:type="gramEnd"/>
      <w:r w:rsidR="00557E98" w:rsidRPr="00557E98">
        <w:rPr>
          <w:rFonts w:ascii="Times New Roman" w:hAnsi="Times New Roman"/>
          <w:sz w:val="22"/>
          <w:szCs w:val="22"/>
          <w:lang w:val="en"/>
        </w:rPr>
        <w:t>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centralize all of these types of analyses within the results section as requested. </w:t>
      </w:r>
      <w:r w:rsidRPr="00557E98">
        <w:rPr>
          <w:rFonts w:ascii="Times New Roman" w:hAnsi="Times New Roman"/>
          <w:sz w:val="22"/>
          <w:szCs w:val="22"/>
          <w:lang w:val="en"/>
        </w:rPr>
        <w:br/>
      </w:r>
    </w:p>
    <w:p w14:paraId="3682E47E" w14:textId="2354CB8A" w:rsidR="00557E98" w:rsidRPr="00D84465" w:rsidRDefault="00D84465" w:rsidP="00D84465">
      <w:pPr>
        <w:pStyle w:val="ListParagraph"/>
        <w:numPr>
          <w:ilvl w:val="0"/>
          <w:numId w:val="7"/>
        </w:numPr>
        <w:ind w:left="180" w:hanging="450"/>
        <w:rPr>
          <w:rFonts w:ascii="Times New Roman" w:hAnsi="Times New Roman"/>
          <w:sz w:val="22"/>
          <w:szCs w:val="22"/>
          <w:lang w:val="en"/>
        </w:rPr>
      </w:pPr>
      <w:r w:rsidRPr="00D84465">
        <w:rPr>
          <w:rFonts w:ascii="Times New Roman" w:hAnsi="Times New Roman"/>
          <w:sz w:val="22"/>
          <w:szCs w:val="22"/>
          <w:lang w:val="en"/>
        </w:rPr>
        <w:t>“</w:t>
      </w:r>
      <w:r w:rsidR="00557E98" w:rsidRPr="00D84465">
        <w:rPr>
          <w:rFonts w:ascii="Times New Roman" w:hAnsi="Times New Roman"/>
          <w:sz w:val="22"/>
          <w:szCs w:val="22"/>
          <w:lang w:val="en"/>
        </w:rPr>
        <w:t>Is there a typo in Figure 4A, "jot" should be jolt?</w:t>
      </w:r>
      <w:r w:rsidRPr="00D84465">
        <w:rPr>
          <w:rFonts w:ascii="Times New Roman" w:hAnsi="Times New Roman"/>
          <w:sz w:val="22"/>
          <w:szCs w:val="22"/>
          <w:lang w:val="en"/>
        </w:rPr>
        <w:t>”</w:t>
      </w:r>
    </w:p>
    <w:p w14:paraId="2C2B0C5A" w14:textId="77777777" w:rsidR="00334635" w:rsidRPr="00334635" w:rsidRDefault="00334635" w:rsidP="00D84465">
      <w:pPr>
        <w:ind w:left="180" w:hanging="450"/>
        <w:rPr>
          <w:rFonts w:ascii="Times New Roman" w:hAnsi="Times New Roman"/>
          <w:sz w:val="22"/>
          <w:szCs w:val="22"/>
          <w:lang w:val="en"/>
        </w:rPr>
      </w:pPr>
    </w:p>
    <w:p w14:paraId="463042AA" w14:textId="19E27A00" w:rsidR="00334635" w:rsidRPr="00D03F25" w:rsidRDefault="00334635" w:rsidP="00037D63">
      <w:pPr>
        <w:ind w:left="180" w:firstLine="54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t>
      </w:r>
      <w:bookmarkStart w:id="9" w:name="_ssb7qhq1nnqk" w:colFirst="0" w:colLast="0"/>
      <w:bookmarkStart w:id="10" w:name="_GoBack"/>
      <w:bookmarkEnd w:id="9"/>
      <w:bookmarkEnd w:id="10"/>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11" w:name="_ssztz871p6gd" w:colFirst="0" w:colLast="0"/>
      <w:bookmarkEnd w:id="11"/>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12" w:name="_irx4x43ano66" w:colFirst="0" w:colLast="0"/>
      <w:bookmarkEnd w:id="12"/>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 xml:space="preserve">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t>
      </w:r>
      <w:proofErr w:type="gramStart"/>
      <w:r w:rsidR="00D84465" w:rsidRPr="00D84465">
        <w:rPr>
          <w:rFonts w:ascii="Times New Roman" w:hAnsi="Times New Roman"/>
          <w:sz w:val="22"/>
          <w:szCs w:val="22"/>
          <w:lang w:val="en"/>
        </w:rPr>
        <w:t>was being referred</w:t>
      </w:r>
      <w:proofErr w:type="gramEnd"/>
      <w:r w:rsidR="00D84465" w:rsidRPr="00D84465">
        <w:rPr>
          <w:rFonts w:ascii="Times New Roman" w:hAnsi="Times New Roman"/>
          <w:sz w:val="22"/>
          <w:szCs w:val="22"/>
          <w:lang w:val="en"/>
        </w:rPr>
        <w:t xml:space="preserve">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w:t>
      </w:r>
      <w:proofErr w:type="gramStart"/>
      <w:r w:rsidRPr="00D84465">
        <w:rPr>
          <w:rFonts w:ascii="Times New Roman" w:hAnsi="Times New Roman"/>
          <w:sz w:val="22"/>
          <w:szCs w:val="22"/>
          <w:lang w:val="en"/>
        </w:rPr>
        <w:t>participants</w:t>
      </w:r>
      <w:proofErr w:type="gramEnd"/>
      <w:r w:rsidRPr="00D84465">
        <w:rPr>
          <w:rFonts w:ascii="Times New Roman" w:hAnsi="Times New Roman"/>
          <w:sz w:val="22"/>
          <w:szCs w:val="22"/>
          <w:lang w:val="en"/>
        </w:rPr>
        <w:t xml:space="preserve"> choice of regulation strategies. Indeed, it might be prudent to consider the limitations of comparing findings between two </w:t>
      </w:r>
      <w:proofErr w:type="gramStart"/>
      <w:r w:rsidRPr="00D84465">
        <w:rPr>
          <w:rFonts w:ascii="Times New Roman" w:hAnsi="Times New Roman"/>
          <w:sz w:val="22"/>
          <w:szCs w:val="22"/>
          <w:lang w:val="en"/>
        </w:rPr>
        <w:t>studies which</w:t>
      </w:r>
      <w:proofErr w:type="gramEnd"/>
      <w:r w:rsidRPr="00D84465">
        <w:rPr>
          <w:rFonts w:ascii="Times New Roman" w:hAnsi="Times New Roman"/>
          <w:sz w:val="22"/>
          <w:szCs w:val="22"/>
          <w:lang w:val="en"/>
        </w:rPr>
        <w:t xml:space="preserve"> differ in a number of other ways (as the authors' point out in their introduction), including the way that emotion regulation was measured. In short, it may not be differences in (overall level of) emotional intensity between Study 1 and Study 2 that </w:t>
      </w:r>
      <w:r w:rsidRPr="00D84465">
        <w:rPr>
          <w:rFonts w:ascii="Times New Roman" w:hAnsi="Times New Roman"/>
          <w:sz w:val="22"/>
          <w:szCs w:val="22"/>
          <w:lang w:val="en"/>
        </w:rPr>
        <w:lastRenderedPageBreak/>
        <w:t>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3"/>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submission, and have since revised it to focus on experiencing and forecasting, especially with the addition of Study 3, which we conducted </w:t>
      </w:r>
      <w:proofErr w:type="gramStart"/>
      <w:r w:rsidR="00AC73AB">
        <w:rPr>
          <w:rFonts w:ascii="Times New Roman" w:hAnsi="Times New Roman"/>
          <w:sz w:val="22"/>
          <w:szCs w:val="22"/>
          <w:lang w:val="en"/>
        </w:rPr>
        <w:t>to further inform</w:t>
      </w:r>
      <w:proofErr w:type="gramEnd"/>
      <w:r w:rsidR="00AC73AB">
        <w:rPr>
          <w:rFonts w:ascii="Times New Roman" w:hAnsi="Times New Roman"/>
          <w:sz w:val="22"/>
          <w:szCs w:val="22"/>
          <w:lang w:val="en"/>
        </w:rPr>
        <w:t xml:space="preserve"> the interpretation of Study 2. Given the planning and resource cost that a full field study (i.e., haunted house study) would demand, we were not able to explore the </w:t>
      </w:r>
      <w:commentRangeEnd w:id="13"/>
      <w:r w:rsidR="00AC73AB">
        <w:rPr>
          <w:rStyle w:val="CommentReference"/>
        </w:rPr>
        <w:commentReference w:id="13"/>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4"/>
      <w:commentRangeStart w:id="15"/>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w:t>
      </w:r>
      <w:proofErr w:type="gramStart"/>
      <w:r w:rsidR="002A366A">
        <w:rPr>
          <w:rFonts w:ascii="Times New Roman" w:hAnsi="Times New Roman"/>
          <w:sz w:val="22"/>
          <w:szCs w:val="22"/>
          <w:lang w:val="en"/>
        </w:rPr>
        <w:t>partnered</w:t>
      </w:r>
      <w:proofErr w:type="gramEnd"/>
      <w:r w:rsidR="002A366A">
        <w:rPr>
          <w:rFonts w:ascii="Times New Roman" w:hAnsi="Times New Roman"/>
          <w:sz w:val="22"/>
          <w:szCs w:val="22"/>
          <w:lang w:val="en"/>
        </w:rPr>
        <w:t xml:space="preserve">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Additionally, </w:t>
      </w:r>
      <w:proofErr w:type="gramStart"/>
      <w:r w:rsidR="002A366A">
        <w:rPr>
          <w:rFonts w:ascii="Times New Roman" w:hAnsi="Times New Roman"/>
          <w:sz w:val="22"/>
          <w:szCs w:val="22"/>
          <w:lang w:val="en"/>
        </w:rPr>
        <w:t>there were many events that participants could have self-identified</w:t>
      </w:r>
      <w:proofErr w:type="gramEnd"/>
      <w:r w:rsidR="002A366A">
        <w:rPr>
          <w:rFonts w:ascii="Times New Roman" w:hAnsi="Times New Roman"/>
          <w:sz w:val="22"/>
          <w:szCs w:val="22"/>
          <w:lang w:val="en"/>
        </w:rPr>
        <w:t xml:space="preserve">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w:t>
      </w:r>
      <w:proofErr w:type="gramStart"/>
      <w:r w:rsidR="00AC73AB">
        <w:rPr>
          <w:rFonts w:ascii="Times New Roman" w:hAnsi="Times New Roman"/>
          <w:sz w:val="22"/>
          <w:szCs w:val="22"/>
          <w:lang w:val="en"/>
        </w:rPr>
        <w:t>has already been captured</w:t>
      </w:r>
      <w:proofErr w:type="gramEnd"/>
      <w:r w:rsidR="00AC73AB">
        <w:rPr>
          <w:rFonts w:ascii="Times New Roman" w:hAnsi="Times New Roman"/>
          <w:sz w:val="22"/>
          <w:szCs w:val="22"/>
          <w:lang w:val="en"/>
        </w:rPr>
        <w:t xml:space="preserve">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4"/>
      <w:r w:rsidR="00AC73AB">
        <w:rPr>
          <w:rStyle w:val="CommentReference"/>
        </w:rPr>
        <w:commentReference w:id="14"/>
      </w:r>
      <w:commentRangeEnd w:id="15"/>
      <w:r w:rsidR="00AC73AB">
        <w:rPr>
          <w:rStyle w:val="CommentReference"/>
        </w:rPr>
        <w:commentReference w:id="15"/>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reports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lastRenderedPageBreak/>
        <w:t xml:space="preserve">“On p. 30, the authors </w:t>
      </w:r>
      <w:proofErr w:type="gramStart"/>
      <w:r w:rsidRPr="00D84465">
        <w:rPr>
          <w:rFonts w:ascii="Times New Roman" w:hAnsi="Times New Roman"/>
          <w:sz w:val="22"/>
          <w:szCs w:val="22"/>
          <w:lang w:val="en"/>
        </w:rPr>
        <w:t>state that</w:t>
      </w:r>
      <w:proofErr w:type="gramEnd"/>
      <w:r w:rsidRPr="00D84465">
        <w:rPr>
          <w:rFonts w:ascii="Times New Roman" w:hAnsi="Times New Roman"/>
          <w:sz w:val="22"/>
          <w:szCs w:val="22"/>
          <w:lang w:val="en"/>
        </w:rPr>
        <w:t xml:space="preserve"> "affective intensity predicted regulation extent but not usage"; however, it is not clear how "regulation extent" was measured. This should be clarified in the methods and/or results section of Experiment 1.</w:t>
      </w:r>
      <w:r w:rsidR="00037D63">
        <w:rPr>
          <w:rFonts w:ascii="Times New Roman" w:hAnsi="Times New Roman"/>
          <w:sz w:val="22"/>
          <w:szCs w:val="22"/>
          <w:lang w:val="en"/>
        </w:rPr>
        <w:t>”</w:t>
      </w:r>
    </w:p>
    <w:p w14:paraId="1439FC23" w14:textId="77777777" w:rsidR="00037D63" w:rsidRDefault="00037D63" w:rsidP="00037D63">
      <w:pPr>
        <w:pStyle w:val="ListParagraph"/>
        <w:ind w:left="180"/>
        <w:rPr>
          <w:rFonts w:ascii="Times New Roman" w:hAnsi="Times New Roman"/>
          <w:sz w:val="22"/>
          <w:szCs w:val="22"/>
          <w:lang w:val="en"/>
        </w:rPr>
      </w:pPr>
    </w:p>
    <w:p w14:paraId="22BBCAC8" w14:textId="34BF1ED0" w:rsidR="00037D63" w:rsidRPr="00536F51" w:rsidRDefault="00037D63" w:rsidP="00536F51">
      <w:pPr>
        <w:pStyle w:val="ListParagraph"/>
        <w:tabs>
          <w:tab w:val="left" w:pos="720"/>
        </w:tabs>
        <w:ind w:hanging="540"/>
        <w:rPr>
          <w:rFonts w:ascii="Times New Roman" w:hAnsi="Times New Roman"/>
          <w:sz w:val="22"/>
          <w:szCs w:val="22"/>
          <w:lang w:val="en"/>
        </w:rPr>
      </w:pPr>
      <w:r>
        <w:rPr>
          <w:rFonts w:ascii="Times New Roman" w:hAnsi="Times New Roman"/>
          <w:b/>
          <w:bCs/>
          <w:sz w:val="22"/>
          <w:szCs w:val="22"/>
          <w:lang w:val="en"/>
        </w:rPr>
        <w:tab/>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Thank you for highlighting this. We have expounded</w:t>
      </w:r>
      <w:r w:rsidR="00AC73AB">
        <w:rPr>
          <w:rFonts w:ascii="Times New Roman" w:hAnsi="Times New Roman"/>
          <w:sz w:val="22"/>
          <w:szCs w:val="22"/>
          <w:lang w:val="en"/>
        </w:rPr>
        <w:t xml:space="preserve"> upon</w:t>
      </w:r>
      <w:r w:rsidR="00536F51">
        <w:rPr>
          <w:rFonts w:ascii="Times New Roman" w:hAnsi="Times New Roman"/>
          <w:sz w:val="22"/>
          <w:szCs w:val="22"/>
          <w:lang w:val="en"/>
        </w:rPr>
        <w:t xml:space="preserve"> regulation effort in this section, per your suggestions.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w:t>
      </w:r>
      <w:proofErr w:type="gramStart"/>
      <w:r w:rsidRPr="00D84465">
        <w:rPr>
          <w:rFonts w:ascii="Times New Roman" w:hAnsi="Times New Roman"/>
          <w:sz w:val="22"/>
          <w:szCs w:val="22"/>
          <w:lang w:val="en"/>
        </w:rPr>
        <w:t>the heart rate data provides a useful validation of the intensity of the emotion experiences and so would have been useful in this manuscript</w:t>
      </w:r>
      <w:proofErr w:type="gramEnd"/>
      <w:r w:rsidRPr="00D84465">
        <w:rPr>
          <w:rFonts w:ascii="Times New Roman" w:hAnsi="Times New Roman"/>
          <w:sz w:val="22"/>
          <w:szCs w:val="22"/>
          <w:lang w:val="en"/>
        </w:rPr>
        <w: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had </w:t>
      </w:r>
      <w:proofErr w:type="gramStart"/>
      <w:r w:rsidR="00536F51">
        <w:rPr>
          <w:rFonts w:ascii="Times New Roman" w:hAnsi="Times New Roman"/>
          <w:sz w:val="22"/>
          <w:szCs w:val="22"/>
          <w:lang w:val="en"/>
        </w:rPr>
        <w:t>taken this criticism into consideration</w:t>
      </w:r>
      <w:proofErr w:type="gramEnd"/>
      <w:r w:rsidR="00536F51">
        <w:rPr>
          <w:rFonts w:ascii="Times New Roman" w:hAnsi="Times New Roman"/>
          <w:sz w:val="22"/>
          <w:szCs w:val="22"/>
          <w:lang w:val="en"/>
        </w:rPr>
        <w:t xml:space="preserve">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What did we briefly find</w:t>
      </w:r>
      <w:proofErr w:type="gramStart"/>
      <w:r w:rsidR="00536F51" w:rsidRPr="00536F51">
        <w:rPr>
          <w:rFonts w:ascii="Times New Roman" w:hAnsi="Times New Roman"/>
          <w:sz w:val="22"/>
          <w:szCs w:val="22"/>
          <w:highlight w:val="yellow"/>
          <w:lang w:val="en"/>
        </w:rPr>
        <w:t>?</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037D63" w:rsidRDefault="00D84465" w:rsidP="00D84465">
      <w:pPr>
        <w:pStyle w:val="ListParagraph"/>
        <w:numPr>
          <w:ilvl w:val="0"/>
          <w:numId w:val="6"/>
        </w:numPr>
        <w:ind w:left="180" w:hanging="450"/>
        <w:rPr>
          <w:rFonts w:ascii="Times New Roman" w:hAnsi="Times New Roman"/>
          <w:sz w:val="22"/>
          <w:szCs w:val="22"/>
          <w:u w:val="single"/>
          <w:lang w:val="en"/>
        </w:rPr>
      </w:pPr>
      <w:r w:rsidRPr="00D84465">
        <w:rPr>
          <w:rFonts w:ascii="Times New Roman" w:hAnsi="Times New Roman"/>
          <w:sz w:val="22"/>
          <w:szCs w:val="22"/>
          <w:lang w:val="en"/>
        </w:rPr>
        <w:t xml:space="preserve">“Finally, please simplify language where possible. For example, "had predictive utility towards" can just be "predicted". "…the affective intensity experiencers </w:t>
      </w:r>
      <w:proofErr w:type="gramStart"/>
      <w:r w:rsidRPr="00D84465">
        <w:rPr>
          <w:rFonts w:ascii="Times New Roman" w:hAnsi="Times New Roman"/>
          <w:sz w:val="22"/>
          <w:szCs w:val="22"/>
          <w:lang w:val="en"/>
        </w:rPr>
        <w:t>reported</w:t>
      </w:r>
      <w:proofErr w:type="gramEnd"/>
      <w:r w:rsidRPr="00D84465">
        <w:rPr>
          <w:rFonts w:ascii="Times New Roman" w:hAnsi="Times New Roman"/>
          <w:sz w:val="22"/>
          <w:szCs w:val="22"/>
          <w:lang w:val="en"/>
        </w:rPr>
        <w:t xml:space="preserve">" (p. 26) could be "…the intensity of the emotions that experience reported" etc. The authors should also be consistent with the language used throughout the manuscript to ensure that the conclusions drawn accurately reflect what </w:t>
      </w:r>
      <w:proofErr w:type="gramStart"/>
      <w:r w:rsidRPr="00D84465">
        <w:rPr>
          <w:rFonts w:ascii="Times New Roman" w:hAnsi="Times New Roman"/>
          <w:sz w:val="22"/>
          <w:szCs w:val="22"/>
          <w:lang w:val="en"/>
        </w:rPr>
        <w:t>has been measured</w:t>
      </w:r>
      <w:proofErr w:type="gramEnd"/>
      <w:r w:rsidRPr="00D84465">
        <w:rPr>
          <w:rFonts w:ascii="Times New Roman" w:hAnsi="Times New Roman"/>
          <w:sz w:val="22"/>
          <w:szCs w:val="22"/>
          <w:lang w:val="en"/>
        </w:rPr>
        <w:t>. For example, when discussing the findings of Study 1 throughout the manuscript, the authors should refer to strategy use and not choice (throughout).</w:t>
      </w:r>
      <w:bookmarkStart w:id="16" w:name="_sczck5ll67g9" w:colFirst="0" w:colLast="0"/>
      <w:bookmarkEnd w:id="16"/>
      <w:r w:rsidR="00037D63">
        <w:rPr>
          <w:rFonts w:ascii="Times New Roman" w:hAnsi="Times New Roman"/>
          <w:sz w:val="22"/>
          <w:szCs w:val="22"/>
          <w:lang w:val="en"/>
        </w:rPr>
        <w:t>”</w:t>
      </w:r>
    </w:p>
    <w:p w14:paraId="52B1EF92" w14:textId="77777777" w:rsidR="00037D63" w:rsidRDefault="00037D63" w:rsidP="00037D63">
      <w:pPr>
        <w:pStyle w:val="ListParagraph"/>
        <w:ind w:left="180"/>
        <w:rPr>
          <w:rFonts w:ascii="Times New Roman" w:hAnsi="Times New Roman"/>
          <w:sz w:val="22"/>
          <w:szCs w:val="22"/>
          <w:lang w:val="en"/>
        </w:rPr>
      </w:pPr>
    </w:p>
    <w:p w14:paraId="138F255E" w14:textId="1CACAC52" w:rsidR="00536F51" w:rsidRPr="00536F51" w:rsidRDefault="00037D63" w:rsidP="00536F51">
      <w:pPr>
        <w:pStyle w:val="ListParagraph"/>
        <w:rPr>
          <w:rFonts w:ascii="Times New Roman" w:hAnsi="Times New Roman"/>
          <w:sz w:val="22"/>
          <w:szCs w:val="22"/>
          <w:lang w:val="en"/>
        </w:rPr>
      </w:pPr>
      <w:r>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have reviewed the language and corrected where appropriate. Please let us know if you still feel that the language in this revision is not sufficiently economical or consistent. </w:t>
      </w:r>
    </w:p>
    <w:sectPr w:rsidR="00536F51" w:rsidRPr="00536F51" w:rsidSect="005B4A92">
      <w:footerReference w:type="first" r:id="rId10"/>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illy Mitchell" w:date="2023-11-05T21:32:00Z" w:initials="BM">
    <w:p w14:paraId="4734029F" w14:textId="77777777" w:rsidR="00D03F25" w:rsidRDefault="00D03F25" w:rsidP="00FE59A1">
      <w:pPr>
        <w:pStyle w:val="CommentText"/>
      </w:pPr>
      <w:r>
        <w:rPr>
          <w:rStyle w:val="CommentReference"/>
        </w:rPr>
        <w:annotationRef/>
      </w:r>
      <w:r>
        <w:t xml:space="preserve">My brain couldn't handle this and I need to come back to it. </w:t>
      </w:r>
    </w:p>
  </w:comment>
  <w:comment w:id="7" w:author="Billy Mitchell" w:date="2023-11-05T21:32:00Z" w:initials="BM">
    <w:p w14:paraId="4CD8E153" w14:textId="1CB586F6" w:rsidR="00D03F25" w:rsidRDefault="00D03F25" w:rsidP="004D522C">
      <w:pPr>
        <w:pStyle w:val="CommentText"/>
      </w:pPr>
      <w:r>
        <w:rPr>
          <w:rStyle w:val="CommentReference"/>
        </w:rPr>
        <w:annotationRef/>
      </w:r>
      <w:r>
        <w:t xml:space="preserve">My brain couldn't handle this and I need to come back to it. </w:t>
      </w:r>
    </w:p>
  </w:comment>
  <w:comment w:id="8"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3"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4"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5"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4029F" w15:done="0"/>
  <w15:commentEx w15:paraId="4CD8E153" w15:done="0"/>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560B2B" w16cex:dateUtc="2023-11-06T02:32:00Z"/>
  <w16cex:commentExtensible w16cex:durableId="500BAD18" w16cex:dateUtc="2023-11-06T02:32:00Z"/>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4029F" w16cid:durableId="6B560B2B"/>
  <w16cid:commentId w16cid:paraId="4CD8E153" w16cid:durableId="500BAD18"/>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05924" w14:textId="77777777" w:rsidR="00EC201B" w:rsidRDefault="00EC201B" w:rsidP="003811D1">
      <w:r>
        <w:separator/>
      </w:r>
    </w:p>
  </w:endnote>
  <w:endnote w:type="continuationSeparator" w:id="0">
    <w:p w14:paraId="1E5013AF" w14:textId="77777777" w:rsidR="00EC201B" w:rsidRDefault="00EC201B"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39007" w14:textId="77777777" w:rsidR="00EC201B" w:rsidRDefault="00EC201B" w:rsidP="003811D1">
      <w:r>
        <w:separator/>
      </w:r>
    </w:p>
  </w:footnote>
  <w:footnote w:type="continuationSeparator" w:id="0">
    <w:p w14:paraId="58FEE22D" w14:textId="77777777" w:rsidR="00EC201B" w:rsidRDefault="00EC201B"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8F"/>
    <w:rsid w:val="00011C31"/>
    <w:rsid w:val="000138D1"/>
    <w:rsid w:val="00037D63"/>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3316E"/>
    <w:rsid w:val="00334635"/>
    <w:rsid w:val="00346527"/>
    <w:rsid w:val="0037337E"/>
    <w:rsid w:val="003811D1"/>
    <w:rsid w:val="0038542A"/>
    <w:rsid w:val="0039759E"/>
    <w:rsid w:val="003A7E1D"/>
    <w:rsid w:val="003C0DDB"/>
    <w:rsid w:val="003C7EE7"/>
    <w:rsid w:val="003F479A"/>
    <w:rsid w:val="00411B24"/>
    <w:rsid w:val="004172C7"/>
    <w:rsid w:val="00427949"/>
    <w:rsid w:val="004567DE"/>
    <w:rsid w:val="00492F9E"/>
    <w:rsid w:val="004967C9"/>
    <w:rsid w:val="00497FEE"/>
    <w:rsid w:val="004A5918"/>
    <w:rsid w:val="00501F63"/>
    <w:rsid w:val="00525844"/>
    <w:rsid w:val="00536F51"/>
    <w:rsid w:val="0055112E"/>
    <w:rsid w:val="00551C7A"/>
    <w:rsid w:val="005533D5"/>
    <w:rsid w:val="00557E98"/>
    <w:rsid w:val="005B4A92"/>
    <w:rsid w:val="005B4CE8"/>
    <w:rsid w:val="005C4F79"/>
    <w:rsid w:val="005C5484"/>
    <w:rsid w:val="005E08A0"/>
    <w:rsid w:val="005F3FAA"/>
    <w:rsid w:val="005F6A90"/>
    <w:rsid w:val="005F7F2D"/>
    <w:rsid w:val="006013A9"/>
    <w:rsid w:val="006179A4"/>
    <w:rsid w:val="00656B52"/>
    <w:rsid w:val="00663068"/>
    <w:rsid w:val="006828A8"/>
    <w:rsid w:val="00687D13"/>
    <w:rsid w:val="006C7D43"/>
    <w:rsid w:val="006D287B"/>
    <w:rsid w:val="006F1DBE"/>
    <w:rsid w:val="00702CEA"/>
    <w:rsid w:val="00720D07"/>
    <w:rsid w:val="00767648"/>
    <w:rsid w:val="007910AE"/>
    <w:rsid w:val="007C00DB"/>
    <w:rsid w:val="007E4E54"/>
    <w:rsid w:val="007F0245"/>
    <w:rsid w:val="007F6B08"/>
    <w:rsid w:val="00802D2E"/>
    <w:rsid w:val="008064F2"/>
    <w:rsid w:val="00810CDF"/>
    <w:rsid w:val="0083251F"/>
    <w:rsid w:val="00836A4F"/>
    <w:rsid w:val="00847D9C"/>
    <w:rsid w:val="00852C9F"/>
    <w:rsid w:val="008A003F"/>
    <w:rsid w:val="008B4B73"/>
    <w:rsid w:val="008C44CA"/>
    <w:rsid w:val="008C54A2"/>
    <w:rsid w:val="008C6882"/>
    <w:rsid w:val="008D3A6D"/>
    <w:rsid w:val="008D7B7D"/>
    <w:rsid w:val="008F2D70"/>
    <w:rsid w:val="009038D7"/>
    <w:rsid w:val="009078E9"/>
    <w:rsid w:val="0091546A"/>
    <w:rsid w:val="00936677"/>
    <w:rsid w:val="009658E5"/>
    <w:rsid w:val="00976852"/>
    <w:rsid w:val="00997E0C"/>
    <w:rsid w:val="009A7F0D"/>
    <w:rsid w:val="009E36BC"/>
    <w:rsid w:val="00A32E83"/>
    <w:rsid w:val="00A352B5"/>
    <w:rsid w:val="00A564C1"/>
    <w:rsid w:val="00A67710"/>
    <w:rsid w:val="00AB17B5"/>
    <w:rsid w:val="00AB3742"/>
    <w:rsid w:val="00AC73AB"/>
    <w:rsid w:val="00B47374"/>
    <w:rsid w:val="00B71DE5"/>
    <w:rsid w:val="00B804C5"/>
    <w:rsid w:val="00BA59B5"/>
    <w:rsid w:val="00BD3ABC"/>
    <w:rsid w:val="00BD40D0"/>
    <w:rsid w:val="00BF12FD"/>
    <w:rsid w:val="00BF2E05"/>
    <w:rsid w:val="00BF4240"/>
    <w:rsid w:val="00C227DC"/>
    <w:rsid w:val="00C2469E"/>
    <w:rsid w:val="00C43910"/>
    <w:rsid w:val="00C644FA"/>
    <w:rsid w:val="00C939A8"/>
    <w:rsid w:val="00CB1484"/>
    <w:rsid w:val="00CC5B0F"/>
    <w:rsid w:val="00CD7130"/>
    <w:rsid w:val="00D004CD"/>
    <w:rsid w:val="00D03F25"/>
    <w:rsid w:val="00D07ECF"/>
    <w:rsid w:val="00D36ADE"/>
    <w:rsid w:val="00D40806"/>
    <w:rsid w:val="00D735F0"/>
    <w:rsid w:val="00D76F19"/>
    <w:rsid w:val="00D814FA"/>
    <w:rsid w:val="00D84465"/>
    <w:rsid w:val="00D97A86"/>
    <w:rsid w:val="00DA50C1"/>
    <w:rsid w:val="00DB0811"/>
    <w:rsid w:val="00DB3CDC"/>
    <w:rsid w:val="00DE13FB"/>
    <w:rsid w:val="00DF60A6"/>
    <w:rsid w:val="00E021DD"/>
    <w:rsid w:val="00E12E75"/>
    <w:rsid w:val="00E135AA"/>
    <w:rsid w:val="00E2284D"/>
    <w:rsid w:val="00E35F05"/>
    <w:rsid w:val="00E400B9"/>
    <w:rsid w:val="00E5578F"/>
    <w:rsid w:val="00E9385C"/>
    <w:rsid w:val="00EB221D"/>
    <w:rsid w:val="00EC201B"/>
    <w:rsid w:val="00EC67EC"/>
    <w:rsid w:val="00EC7133"/>
    <w:rsid w:val="00ED5C38"/>
    <w:rsid w:val="00EE375A"/>
    <w:rsid w:val="00EF5BD9"/>
    <w:rsid w:val="00F046A2"/>
    <w:rsid w:val="00F228D2"/>
    <w:rsid w:val="00F54F88"/>
    <w:rsid w:val="00F62781"/>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
    <w:name w:val="Unresolved Mention"/>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5</cp:revision>
  <cp:lastPrinted>2021-06-16T02:55:00Z</cp:lastPrinted>
  <dcterms:created xsi:type="dcterms:W3CDTF">2023-11-03T01:48:00Z</dcterms:created>
  <dcterms:modified xsi:type="dcterms:W3CDTF">2023-11-07T15:33:00Z</dcterms:modified>
</cp:coreProperties>
</file>