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4F8A379A"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A17E14">
        <w:rPr>
          <w:rFonts w:ascii="Times-Roman" w:hAnsi="Times-Roman"/>
          <w:noProof/>
        </w:rPr>
        <w:t>8 November 2023</w:t>
      </w:r>
      <w:r>
        <w:rPr>
          <w:rFonts w:ascii="Times-Roman" w:hAnsi="Times-Roman"/>
        </w:rPr>
        <w:fldChar w:fldCharType="end"/>
      </w:r>
    </w:p>
    <w:p w14:paraId="61785BC8" w14:textId="6C29F3E7" w:rsidR="001C6B42" w:rsidRPr="007C5426" w:rsidRDefault="00557E98" w:rsidP="001C6B42">
      <w:pPr>
        <w:rPr>
          <w:sz w:val="22"/>
          <w:szCs w:val="22"/>
        </w:rPr>
      </w:pPr>
      <w:r>
        <w:rPr>
          <w:sz w:val="22"/>
          <w:szCs w:val="22"/>
        </w:rPr>
        <w:t>Dr. Jessica D. Payne</w:t>
      </w:r>
      <w:r w:rsidR="00976852">
        <w:rPr>
          <w:sz w:val="22"/>
          <w:szCs w:val="22"/>
        </w:rPr>
        <w:t>, Associate Editor</w:t>
      </w:r>
    </w:p>
    <w:p w14:paraId="0C212D8C" w14:textId="77777777" w:rsidR="00557E98" w:rsidRDefault="00557E98" w:rsidP="001C6B42">
      <w:pPr>
        <w:rPr>
          <w:i/>
          <w:iCs/>
          <w:sz w:val="22"/>
          <w:szCs w:val="22"/>
        </w:rPr>
      </w:pPr>
      <w:r w:rsidRPr="00557E98">
        <w:rPr>
          <w:i/>
          <w:iCs/>
          <w:sz w:val="22"/>
          <w:szCs w:val="22"/>
        </w:rPr>
        <w:t>Journal of Experimental Psychology: General</w:t>
      </w:r>
    </w:p>
    <w:p w14:paraId="47B4276D" w14:textId="783E6121" w:rsidR="00FE235C" w:rsidRDefault="00557E98" w:rsidP="001C6B42">
      <w:pPr>
        <w:rPr>
          <w:sz w:val="22"/>
          <w:szCs w:val="22"/>
        </w:rPr>
      </w:pPr>
      <w:r w:rsidRPr="00557E98">
        <w:rPr>
          <w:sz w:val="22"/>
          <w:szCs w:val="22"/>
        </w:rPr>
        <w:t>Manuscript No. XGE-2023-1118</w:t>
      </w:r>
    </w:p>
    <w:p w14:paraId="63A26E74" w14:textId="77777777" w:rsidR="00557E98" w:rsidRPr="0038542A" w:rsidRDefault="00557E98" w:rsidP="001C6B42">
      <w:pPr>
        <w:rPr>
          <w:sz w:val="22"/>
          <w:szCs w:val="22"/>
        </w:rPr>
      </w:pPr>
    </w:p>
    <w:p w14:paraId="3D1C369C" w14:textId="5EEE475F" w:rsidR="001C6B42" w:rsidRDefault="0038542A" w:rsidP="001C6B42">
      <w:pPr>
        <w:rPr>
          <w:sz w:val="22"/>
          <w:szCs w:val="22"/>
        </w:rPr>
      </w:pPr>
      <w:r>
        <w:rPr>
          <w:sz w:val="22"/>
          <w:szCs w:val="22"/>
        </w:rPr>
        <w:t xml:space="preserve">Dear </w:t>
      </w:r>
      <w:r w:rsidR="00FE235C">
        <w:rPr>
          <w:sz w:val="22"/>
          <w:szCs w:val="22"/>
        </w:rPr>
        <w:t xml:space="preserve">Dr. </w:t>
      </w:r>
      <w:r w:rsidR="00557E98">
        <w:rPr>
          <w:sz w:val="22"/>
          <w:szCs w:val="22"/>
        </w:rPr>
        <w:t>Payne and reviewers</w:t>
      </w:r>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08E61588"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w:t>
      </w:r>
      <w:r w:rsidR="00557E98">
        <w:rPr>
          <w:rFonts w:ascii="Times New Roman" w:hAnsi="Times New Roman"/>
          <w:sz w:val="22"/>
          <w:szCs w:val="22"/>
        </w:rPr>
        <w:t xml:space="preserve"> August</w:t>
      </w:r>
      <w:r w:rsidR="00FE235C">
        <w:rPr>
          <w:rFonts w:ascii="Times New Roman" w:hAnsi="Times New Roman"/>
          <w:sz w:val="22"/>
          <w:szCs w:val="22"/>
        </w:rPr>
        <w:t xml:space="preserve"> </w:t>
      </w:r>
      <w:r w:rsidR="00557E98">
        <w:rPr>
          <w:rFonts w:ascii="Times New Roman" w:hAnsi="Times New Roman"/>
          <w:sz w:val="22"/>
          <w:szCs w:val="22"/>
        </w:rPr>
        <w:t>09</w:t>
      </w:r>
      <w:r w:rsidR="00FE235C" w:rsidRPr="00FE235C">
        <w:rPr>
          <w:rFonts w:ascii="Times New Roman" w:hAnsi="Times New Roman"/>
          <w:sz w:val="22"/>
          <w:szCs w:val="22"/>
          <w:vertAlign w:val="superscript"/>
        </w:rPr>
        <w:t>th</w:t>
      </w:r>
      <w:r w:rsidR="00FE235C">
        <w:rPr>
          <w:rFonts w:ascii="Times New Roman" w:hAnsi="Times New Roman"/>
          <w:sz w:val="22"/>
          <w:szCs w:val="22"/>
        </w:rPr>
        <w:t>, 202</w:t>
      </w:r>
      <w:r w:rsidR="00557E98">
        <w:rPr>
          <w:rFonts w:ascii="Times New Roman" w:hAnsi="Times New Roman"/>
          <w:sz w:val="22"/>
          <w:szCs w:val="22"/>
        </w:rPr>
        <w:t>3</w:t>
      </w:r>
      <w:r w:rsidR="00FE235C">
        <w:rPr>
          <w:rFonts w:ascii="Times New Roman" w:hAnsi="Times New Roman"/>
          <w:sz w:val="22"/>
          <w:szCs w:val="22"/>
        </w:rPr>
        <w:t xml:space="preserve"> and the opportunity to resubmit our manuscript</w:t>
      </w:r>
      <w:r w:rsidR="00976852">
        <w:rPr>
          <w:rFonts w:ascii="Times New Roman" w:hAnsi="Times New Roman"/>
          <w:sz w:val="22"/>
          <w:szCs w:val="22"/>
        </w:rPr>
        <w:t xml:space="preserve"> (</w:t>
      </w:r>
      <w:r w:rsidR="00557E98" w:rsidRPr="00557E98">
        <w:rPr>
          <w:sz w:val="22"/>
          <w:szCs w:val="22"/>
        </w:rPr>
        <w:t>XGE-2023-1118</w:t>
      </w:r>
      <w:r w:rsidR="00976852">
        <w:rPr>
          <w:rFonts w:ascii="Times New Roman" w:hAnsi="Times New Roman"/>
          <w:sz w:val="22"/>
          <w:szCs w:val="22"/>
        </w:rPr>
        <w:t>)</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are numbered and organized by reviewer and gravity, for ease of identification.</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1E184983" w:rsidR="00FE235C" w:rsidRPr="007C5426" w:rsidRDefault="00FE235C" w:rsidP="00E135AA">
      <w:pPr>
        <w:spacing w:line="360" w:lineRule="auto"/>
        <w:rPr>
          <w:sz w:val="22"/>
          <w:szCs w:val="22"/>
        </w:rPr>
      </w:pPr>
      <w:r>
        <w:rPr>
          <w:sz w:val="22"/>
          <w:szCs w:val="22"/>
        </w:rPr>
        <w:t xml:space="preserve">Doctoral </w:t>
      </w:r>
      <w:r w:rsidR="00557E98">
        <w:rPr>
          <w:sz w:val="22"/>
          <w:szCs w:val="22"/>
        </w:rPr>
        <w:t>Candidate</w:t>
      </w:r>
      <w:r>
        <w:rPr>
          <w:sz w:val="22"/>
          <w:szCs w:val="22"/>
        </w:rPr>
        <w:t>, Psychology</w:t>
      </w:r>
      <w:r w:rsidR="00557E98">
        <w:rPr>
          <w:sz w:val="22"/>
          <w:szCs w:val="22"/>
        </w:rPr>
        <w:t xml:space="preserve"> &amp; Neuroscience</w:t>
      </w:r>
      <w:r>
        <w:rPr>
          <w:sz w:val="22"/>
          <w:szCs w:val="22"/>
        </w:rPr>
        <w:t xml:space="preserve">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4280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 xml:space="preserve">Reviewer </w:t>
      </w:r>
      <w:r w:rsidR="00D84465">
        <w:rPr>
          <w:rFonts w:ascii="Times New Roman" w:hAnsi="Times New Roman"/>
          <w:b/>
          <w:bCs/>
          <w:sz w:val="28"/>
          <w:szCs w:val="28"/>
          <w:lang w:val="en"/>
        </w:rPr>
        <w:t>2</w:t>
      </w:r>
      <w:r w:rsidRPr="00334635">
        <w:rPr>
          <w:rFonts w:ascii="Times New Roman" w:hAnsi="Times New Roman"/>
          <w:b/>
          <w:bCs/>
          <w:sz w:val="28"/>
          <w:szCs w:val="28"/>
          <w:lang w:val="en"/>
        </w:rPr>
        <w:t xml:space="preserve">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26EA87B6" w:rsidR="00334635" w:rsidRPr="00317107" w:rsidRDefault="00557E98" w:rsidP="00557E98">
      <w:pPr>
        <w:pStyle w:val="ListParagraph"/>
        <w:numPr>
          <w:ilvl w:val="0"/>
          <w:numId w:val="1"/>
        </w:numPr>
        <w:tabs>
          <w:tab w:val="left" w:pos="180"/>
        </w:tabs>
        <w:ind w:left="180" w:hanging="450"/>
        <w:rPr>
          <w:rFonts w:ascii="Times New Roman" w:hAnsi="Times New Roman"/>
          <w:sz w:val="22"/>
          <w:szCs w:val="22"/>
          <w:highlight w:val="green"/>
          <w:lang w:val="en"/>
        </w:rPr>
      </w:pPr>
      <w:bookmarkStart w:id="2" w:name="_mflvr3wpvt7e" w:colFirst="0" w:colLast="0"/>
      <w:bookmarkEnd w:id="2"/>
      <w:r w:rsidRPr="00317107">
        <w:rPr>
          <w:rFonts w:ascii="Times New Roman" w:hAnsi="Times New Roman"/>
          <w:sz w:val="22"/>
          <w:szCs w:val="22"/>
          <w:highlight w:val="green"/>
          <w:lang w:val="en"/>
        </w:rPr>
        <w:t>"These approaches offer strong-validation and unparalleled control but might not accurately reflect the multidimensionality of emotional experience." — I don't quite follow this conclusion. The approaches do not offer "strong validation" or "unparalleled control" - they are just people rating images.”</w:t>
      </w:r>
    </w:p>
    <w:p w14:paraId="6B0298D4" w14:textId="77777777" w:rsidR="00334635" w:rsidRPr="00317107" w:rsidRDefault="00334635" w:rsidP="00557E98">
      <w:pPr>
        <w:tabs>
          <w:tab w:val="left" w:pos="180"/>
        </w:tabs>
        <w:ind w:left="180" w:hanging="450"/>
        <w:rPr>
          <w:rFonts w:ascii="Times New Roman" w:hAnsi="Times New Roman"/>
          <w:sz w:val="22"/>
          <w:szCs w:val="22"/>
          <w:highlight w:val="green"/>
          <w:lang w:val="en"/>
        </w:rPr>
      </w:pPr>
    </w:p>
    <w:p w14:paraId="5DADED8E" w14:textId="77EA8D1A" w:rsidR="00334635" w:rsidRPr="00037D63" w:rsidRDefault="00557E98" w:rsidP="00037D63">
      <w:pPr>
        <w:tabs>
          <w:tab w:val="left" w:pos="180"/>
        </w:tabs>
        <w:ind w:left="450" w:hanging="450"/>
        <w:rPr>
          <w:rFonts w:ascii="Times New Roman" w:hAnsi="Times New Roman"/>
          <w:sz w:val="22"/>
          <w:szCs w:val="22"/>
          <w:lang w:val="en"/>
        </w:rPr>
      </w:pPr>
      <w:r w:rsidRPr="00317107">
        <w:rPr>
          <w:rFonts w:ascii="Times New Roman" w:hAnsi="Times New Roman"/>
          <w:b/>
          <w:bCs/>
          <w:sz w:val="22"/>
          <w:szCs w:val="22"/>
          <w:highlight w:val="green"/>
          <w:lang w:val="en"/>
        </w:rPr>
        <w:tab/>
      </w:r>
      <w:r w:rsidRPr="00317107">
        <w:rPr>
          <w:rFonts w:ascii="Times New Roman" w:hAnsi="Times New Roman"/>
          <w:b/>
          <w:bCs/>
          <w:sz w:val="22"/>
          <w:szCs w:val="22"/>
          <w:highlight w:val="green"/>
          <w:lang w:val="en"/>
        </w:rPr>
        <w:tab/>
      </w:r>
      <w:r w:rsidR="00334635" w:rsidRPr="00317107">
        <w:rPr>
          <w:rFonts w:ascii="Times New Roman" w:hAnsi="Times New Roman"/>
          <w:b/>
          <w:bCs/>
          <w:sz w:val="22"/>
          <w:szCs w:val="22"/>
          <w:highlight w:val="green"/>
          <w:lang w:val="en"/>
        </w:rPr>
        <w:t xml:space="preserve">Our response: </w:t>
      </w:r>
      <w:r w:rsidR="00037D63" w:rsidRPr="00317107">
        <w:rPr>
          <w:rFonts w:ascii="Times New Roman" w:hAnsi="Times New Roman"/>
          <w:sz w:val="22"/>
          <w:szCs w:val="22"/>
          <w:highlight w:val="green"/>
          <w:lang w:val="en"/>
        </w:rPr>
        <w:t>We agree with this point and have updated our language to be more precise a</w:t>
      </w:r>
      <w:r w:rsidR="00317107" w:rsidRPr="00317107">
        <w:rPr>
          <w:rFonts w:ascii="Times New Roman" w:hAnsi="Times New Roman"/>
          <w:sz w:val="22"/>
          <w:szCs w:val="22"/>
          <w:highlight w:val="green"/>
          <w:lang w:val="en"/>
        </w:rPr>
        <w:t>bout   what these approaches</w:t>
      </w:r>
      <w:r w:rsidR="00037D63" w:rsidRPr="00317107">
        <w:rPr>
          <w:rFonts w:ascii="Times New Roman" w:hAnsi="Times New Roman"/>
          <w:sz w:val="22"/>
          <w:szCs w:val="22"/>
          <w:highlight w:val="green"/>
          <w:lang w:val="en"/>
        </w:rPr>
        <w:t xml:space="preserve"> offer the field: “</w:t>
      </w:r>
      <w:r w:rsidR="00317107" w:rsidRPr="00317107">
        <w:rPr>
          <w:rFonts w:ascii="Times New Roman" w:hAnsi="Times New Roman"/>
          <w:i/>
          <w:sz w:val="22"/>
          <w:szCs w:val="22"/>
          <w:highlight w:val="green"/>
          <w:lang w:val="en"/>
        </w:rPr>
        <w:t>These approaches offer an efficient, reliable, and standardized means of assessing self-regulation but might not …</w:t>
      </w:r>
      <w:r w:rsidR="00037D63" w:rsidRPr="00317107">
        <w:rPr>
          <w:rFonts w:ascii="Times New Roman" w:hAnsi="Times New Roman"/>
          <w:sz w:val="22"/>
          <w:szCs w:val="22"/>
          <w:highlight w:val="green"/>
          <w:lang w:val="en"/>
        </w:rPr>
        <w:t>”</w:t>
      </w:r>
    </w:p>
    <w:p w14:paraId="10EEB649" w14:textId="77777777" w:rsidR="00557E98" w:rsidRDefault="00557E98" w:rsidP="00557E98">
      <w:pPr>
        <w:tabs>
          <w:tab w:val="left" w:pos="180"/>
        </w:tabs>
        <w:ind w:left="180" w:hanging="450"/>
        <w:rPr>
          <w:rFonts w:ascii="Times New Roman" w:hAnsi="Times New Roman"/>
          <w:b/>
          <w:bCs/>
          <w:sz w:val="22"/>
          <w:szCs w:val="22"/>
          <w:lang w:val="en"/>
        </w:rPr>
      </w:pPr>
    </w:p>
    <w:p w14:paraId="40D8CC07" w14:textId="1A2F5BD0" w:rsidR="00557E98" w:rsidRPr="00C868E8"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C868E8">
        <w:rPr>
          <w:rFonts w:ascii="Times New Roman" w:hAnsi="Times New Roman"/>
          <w:sz w:val="22"/>
          <w:szCs w:val="22"/>
          <w:highlight w:val="green"/>
          <w:lang w:val="en"/>
        </w:rPr>
        <w:t>“</w:t>
      </w:r>
      <w:r w:rsidR="00557E98" w:rsidRPr="00C868E8">
        <w:rPr>
          <w:rFonts w:ascii="Times New Roman" w:hAnsi="Times New Roman"/>
          <w:sz w:val="22"/>
          <w:szCs w:val="22"/>
          <w:highlight w:val="green"/>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p>
    <w:p w14:paraId="5818109E" w14:textId="77777777" w:rsidR="00557E98" w:rsidRPr="00C868E8" w:rsidRDefault="00557E98" w:rsidP="00557E98">
      <w:pPr>
        <w:pStyle w:val="ListParagraph"/>
        <w:tabs>
          <w:tab w:val="left" w:pos="180"/>
        </w:tabs>
        <w:rPr>
          <w:rFonts w:ascii="Times New Roman" w:hAnsi="Times New Roman"/>
          <w:sz w:val="22"/>
          <w:szCs w:val="22"/>
          <w:highlight w:val="green"/>
          <w:lang w:val="en"/>
        </w:rPr>
      </w:pPr>
    </w:p>
    <w:p w14:paraId="331058E3" w14:textId="2F068B73" w:rsidR="00557E98" w:rsidRPr="00557E98" w:rsidRDefault="00557E98" w:rsidP="006F1DBE">
      <w:pPr>
        <w:tabs>
          <w:tab w:val="left" w:pos="180"/>
        </w:tabs>
        <w:ind w:left="450" w:hanging="450"/>
        <w:rPr>
          <w:rFonts w:ascii="Times New Roman" w:hAnsi="Times New Roman"/>
          <w:b/>
          <w:bCs/>
          <w:sz w:val="22"/>
          <w:szCs w:val="22"/>
          <w:lang w:val="en"/>
        </w:rPr>
      </w:pPr>
      <w:r w:rsidRPr="00C868E8">
        <w:rPr>
          <w:rFonts w:ascii="Times New Roman" w:hAnsi="Times New Roman"/>
          <w:b/>
          <w:bCs/>
          <w:sz w:val="22"/>
          <w:szCs w:val="22"/>
          <w:highlight w:val="green"/>
          <w:lang w:val="en"/>
        </w:rPr>
        <w:tab/>
      </w:r>
      <w:r w:rsidR="006F1DBE" w:rsidRPr="00C868E8">
        <w:rPr>
          <w:rFonts w:ascii="Times New Roman" w:hAnsi="Times New Roman"/>
          <w:b/>
          <w:bCs/>
          <w:sz w:val="22"/>
          <w:szCs w:val="22"/>
          <w:highlight w:val="green"/>
          <w:lang w:val="en"/>
        </w:rPr>
        <w:t xml:space="preserve">     </w:t>
      </w:r>
      <w:r w:rsidRPr="00C868E8">
        <w:rPr>
          <w:rFonts w:ascii="Times New Roman" w:hAnsi="Times New Roman"/>
          <w:b/>
          <w:bCs/>
          <w:sz w:val="22"/>
          <w:szCs w:val="22"/>
          <w:highlight w:val="green"/>
          <w:lang w:val="en"/>
        </w:rPr>
        <w:t xml:space="preserve">Our response: </w:t>
      </w:r>
      <w:r w:rsidR="00037D63" w:rsidRPr="00C868E8">
        <w:rPr>
          <w:rFonts w:ascii="Times New Roman" w:hAnsi="Times New Roman"/>
          <w:sz w:val="22"/>
          <w:szCs w:val="22"/>
          <w:highlight w:val="green"/>
          <w:lang w:val="en"/>
        </w:rPr>
        <w:t>We</w:t>
      </w:r>
      <w:r w:rsidR="00DA7ADE" w:rsidRPr="00C868E8">
        <w:rPr>
          <w:rFonts w:ascii="Times New Roman" w:hAnsi="Times New Roman"/>
          <w:sz w:val="22"/>
          <w:szCs w:val="22"/>
          <w:highlight w:val="green"/>
          <w:lang w:val="en"/>
        </w:rPr>
        <w:t xml:space="preserve"> believe this was a misunderstanding stemming from unclear language. The 182 events we refer to here were not observed during Study 1, but rather during our pilot. We cite this statistic here as a justification to focus </w:t>
      </w:r>
      <w:r w:rsidR="00C868E8" w:rsidRPr="00C868E8">
        <w:rPr>
          <w:rFonts w:ascii="Times New Roman" w:hAnsi="Times New Roman"/>
          <w:sz w:val="22"/>
          <w:szCs w:val="22"/>
          <w:highlight w:val="green"/>
          <w:lang w:val="en"/>
        </w:rPr>
        <w:t xml:space="preserve">primarily </w:t>
      </w:r>
      <w:r w:rsidR="00DA7ADE" w:rsidRPr="00C868E8">
        <w:rPr>
          <w:rFonts w:ascii="Times New Roman" w:hAnsi="Times New Roman"/>
          <w:sz w:val="22"/>
          <w:szCs w:val="22"/>
          <w:highlight w:val="green"/>
          <w:lang w:val="en"/>
        </w:rPr>
        <w:t>on reappraisal and distraction in Study 1.</w:t>
      </w:r>
      <w:r w:rsidR="00037D63" w:rsidRPr="00C868E8">
        <w:rPr>
          <w:rFonts w:ascii="Times New Roman" w:hAnsi="Times New Roman"/>
          <w:sz w:val="22"/>
          <w:szCs w:val="22"/>
          <w:highlight w:val="green"/>
          <w:lang w:val="en"/>
        </w:rPr>
        <w:t xml:space="preserve"> </w:t>
      </w:r>
      <w:r w:rsidR="00DA7ADE" w:rsidRPr="00C868E8">
        <w:rPr>
          <w:rFonts w:ascii="Times New Roman" w:hAnsi="Times New Roman"/>
          <w:sz w:val="22"/>
          <w:szCs w:val="22"/>
          <w:highlight w:val="green"/>
          <w:lang w:val="en"/>
        </w:rPr>
        <w:t xml:space="preserve">However, we did update the language to hopefully make this </w:t>
      </w:r>
      <w:proofErr w:type="gramStart"/>
      <w:r w:rsidR="00DA7ADE" w:rsidRPr="00C868E8">
        <w:rPr>
          <w:rFonts w:ascii="Times New Roman" w:hAnsi="Times New Roman"/>
          <w:sz w:val="22"/>
          <w:szCs w:val="22"/>
          <w:highlight w:val="green"/>
          <w:lang w:val="en"/>
        </w:rPr>
        <w:t>more clear</w:t>
      </w:r>
      <w:proofErr w:type="gramEnd"/>
      <w:r w:rsidR="00DA7ADE" w:rsidRPr="00C868E8">
        <w:rPr>
          <w:rFonts w:ascii="Times New Roman" w:hAnsi="Times New Roman"/>
          <w:sz w:val="22"/>
          <w:szCs w:val="22"/>
          <w:highlight w:val="green"/>
          <w:lang w:val="en"/>
        </w:rPr>
        <w:t xml:space="preserve">. </w:t>
      </w:r>
      <w:r w:rsidR="00DA7ADE" w:rsidRPr="00A17E14">
        <w:rPr>
          <w:rFonts w:ascii="Times New Roman" w:hAnsi="Times New Roman"/>
          <w:sz w:val="22"/>
          <w:szCs w:val="22"/>
          <w:highlight w:val="green"/>
          <w:lang w:val="en"/>
        </w:rPr>
        <w:t xml:space="preserve">We also do take the point about rearranging information in the results more generally and have made some modifications </w:t>
      </w:r>
      <w:r w:rsidR="00C868E8" w:rsidRPr="00A17E14">
        <w:rPr>
          <w:rFonts w:ascii="Times New Roman" w:hAnsi="Times New Roman"/>
          <w:sz w:val="22"/>
          <w:szCs w:val="22"/>
          <w:highlight w:val="green"/>
          <w:lang w:val="en"/>
        </w:rPr>
        <w:t>to further emphasize the key points</w:t>
      </w:r>
      <w:r w:rsidR="00A17E14">
        <w:rPr>
          <w:rFonts w:ascii="Times New Roman" w:hAnsi="Times New Roman"/>
          <w:sz w:val="22"/>
          <w:szCs w:val="22"/>
          <w:highlight w:val="green"/>
          <w:lang w:val="en"/>
        </w:rPr>
        <w:t>, including breaking larger sections into smaller ones with more specific headings</w:t>
      </w:r>
      <w:r w:rsidR="00C868E8" w:rsidRPr="00A17E14">
        <w:rPr>
          <w:rFonts w:ascii="Times New Roman" w:hAnsi="Times New Roman"/>
          <w:sz w:val="22"/>
          <w:szCs w:val="22"/>
          <w:highlight w:val="green"/>
          <w:lang w:val="en"/>
        </w:rPr>
        <w:t>.</w:t>
      </w:r>
      <w:r w:rsidRPr="00557E98">
        <w:rPr>
          <w:rFonts w:ascii="Times New Roman" w:hAnsi="Times New Roman"/>
          <w:sz w:val="22"/>
          <w:szCs w:val="22"/>
          <w:lang w:val="en"/>
        </w:rPr>
        <w:br/>
      </w:r>
    </w:p>
    <w:p w14:paraId="70DC8007" w14:textId="4DA933AB" w:rsidR="00557E98" w:rsidRPr="00F76695"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F76695">
        <w:rPr>
          <w:rFonts w:ascii="Times New Roman" w:hAnsi="Times New Roman"/>
          <w:sz w:val="22"/>
          <w:szCs w:val="22"/>
          <w:highlight w:val="green"/>
          <w:lang w:val="en"/>
        </w:rPr>
        <w:t>“</w:t>
      </w:r>
      <w:r w:rsidR="00557E98" w:rsidRPr="00F76695">
        <w:rPr>
          <w:rFonts w:ascii="Times New Roman" w:hAnsi="Times New Roman"/>
          <w:sz w:val="22"/>
          <w:szCs w:val="22"/>
          <w:highlight w:val="green"/>
          <w:lang w:val="en"/>
        </w:rPr>
        <w:t>In the "covariates" subsection, it is stated, "to assess each variable's potential covariation with affective intensity in predicting regulation usage" — do you mean each variable was tested as being a moderator? And later, it is stated that each variable was tested for "collinearity with affective intensity". But the only result reported is that cognitive load failed to predict the type of emotion regulation strategy. Where is everything else? It is also seems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can be made more explicit above. ”</w:t>
      </w:r>
    </w:p>
    <w:p w14:paraId="562884F4" w14:textId="77777777" w:rsidR="00557E98" w:rsidRPr="00F76695" w:rsidRDefault="00557E98" w:rsidP="00557E98">
      <w:pPr>
        <w:pStyle w:val="ListParagraph"/>
        <w:tabs>
          <w:tab w:val="left" w:pos="180"/>
        </w:tabs>
        <w:rPr>
          <w:rFonts w:ascii="Times New Roman" w:hAnsi="Times New Roman"/>
          <w:sz w:val="22"/>
          <w:szCs w:val="22"/>
          <w:highlight w:val="green"/>
          <w:lang w:val="en"/>
        </w:rPr>
      </w:pPr>
    </w:p>
    <w:p w14:paraId="5472B461" w14:textId="77777777" w:rsidR="005B6AB2" w:rsidRPr="00F76695" w:rsidRDefault="006F1DBE" w:rsidP="004B7D0B">
      <w:pPr>
        <w:pStyle w:val="ListParagraph"/>
        <w:tabs>
          <w:tab w:val="left" w:pos="270"/>
          <w:tab w:val="left" w:pos="540"/>
        </w:tabs>
        <w:ind w:left="450" w:hanging="270"/>
        <w:rPr>
          <w:rFonts w:ascii="Times New Roman" w:hAnsi="Times New Roman"/>
          <w:sz w:val="22"/>
          <w:szCs w:val="22"/>
          <w:highlight w:val="green"/>
          <w:lang w:val="en"/>
        </w:rPr>
      </w:pPr>
      <w:r w:rsidRPr="00F76695">
        <w:rPr>
          <w:rFonts w:ascii="Times New Roman" w:hAnsi="Times New Roman"/>
          <w:b/>
          <w:bCs/>
          <w:sz w:val="22"/>
          <w:szCs w:val="22"/>
          <w:highlight w:val="green"/>
          <w:lang w:val="en"/>
        </w:rPr>
        <w:t xml:space="preserve">     </w:t>
      </w:r>
      <w:r w:rsidR="00557E98" w:rsidRPr="00F76695">
        <w:rPr>
          <w:rFonts w:ascii="Times New Roman" w:hAnsi="Times New Roman"/>
          <w:b/>
          <w:bCs/>
          <w:sz w:val="22"/>
          <w:szCs w:val="22"/>
          <w:highlight w:val="green"/>
          <w:lang w:val="en"/>
        </w:rPr>
        <w:t>Our response:</w:t>
      </w:r>
      <w:r w:rsidRPr="00F76695">
        <w:rPr>
          <w:rFonts w:ascii="Times New Roman" w:hAnsi="Times New Roman"/>
          <w:sz w:val="22"/>
          <w:szCs w:val="22"/>
          <w:highlight w:val="green"/>
          <w:lang w:val="en"/>
        </w:rPr>
        <w:t xml:space="preserve"> </w:t>
      </w:r>
      <w:r w:rsidR="00A93733" w:rsidRPr="00F76695">
        <w:rPr>
          <w:rFonts w:ascii="Times New Roman" w:hAnsi="Times New Roman"/>
          <w:sz w:val="22"/>
          <w:szCs w:val="22"/>
          <w:highlight w:val="green"/>
          <w:lang w:val="en"/>
        </w:rPr>
        <w:t xml:space="preserve">Thank you for </w:t>
      </w:r>
      <w:r w:rsidR="006D14D2" w:rsidRPr="00F76695">
        <w:rPr>
          <w:rFonts w:ascii="Times New Roman" w:hAnsi="Times New Roman"/>
          <w:sz w:val="22"/>
          <w:szCs w:val="22"/>
          <w:highlight w:val="green"/>
          <w:lang w:val="en"/>
        </w:rPr>
        <w:t>highlighting this</w:t>
      </w:r>
      <w:r w:rsidR="00A93733" w:rsidRPr="00F76695">
        <w:rPr>
          <w:rFonts w:ascii="Times New Roman" w:hAnsi="Times New Roman"/>
          <w:sz w:val="22"/>
          <w:szCs w:val="22"/>
          <w:highlight w:val="green"/>
          <w:lang w:val="en"/>
        </w:rPr>
        <w:t xml:space="preserve">. </w:t>
      </w:r>
      <w:r w:rsidR="006D14D2" w:rsidRPr="00F76695">
        <w:rPr>
          <w:rFonts w:ascii="Times New Roman" w:hAnsi="Times New Roman"/>
          <w:sz w:val="22"/>
          <w:szCs w:val="22"/>
          <w:highlight w:val="green"/>
          <w:lang w:val="en"/>
        </w:rPr>
        <w:t>The intention was to highlight that we did not find evidence to suggest nuisance variables that commonly might confound the relationship between intensity and usage, such as time of time or cognitive load, had any statistically significant relationship</w:t>
      </w:r>
      <w:r w:rsidR="005B6AB2" w:rsidRPr="00F76695">
        <w:rPr>
          <w:rFonts w:ascii="Times New Roman" w:hAnsi="Times New Roman"/>
          <w:sz w:val="22"/>
          <w:szCs w:val="22"/>
          <w:highlight w:val="green"/>
          <w:lang w:val="en"/>
        </w:rPr>
        <w:t>s to our predictor or outcome variables</w:t>
      </w:r>
      <w:r w:rsidR="006D14D2" w:rsidRPr="00F76695">
        <w:rPr>
          <w:rFonts w:ascii="Times New Roman" w:hAnsi="Times New Roman"/>
          <w:sz w:val="22"/>
          <w:szCs w:val="22"/>
          <w:highlight w:val="green"/>
          <w:lang w:val="en"/>
        </w:rPr>
        <w:t xml:space="preserve">. Earlier versions of the manuscript did include a detailed description of the analyses conducted and results for each nuisance variable, but </w:t>
      </w:r>
      <w:r w:rsidR="00D30CAB" w:rsidRPr="00F76695">
        <w:rPr>
          <w:rFonts w:ascii="Times New Roman" w:hAnsi="Times New Roman"/>
          <w:sz w:val="22"/>
          <w:szCs w:val="22"/>
          <w:highlight w:val="green"/>
          <w:lang w:val="en"/>
        </w:rPr>
        <w:t xml:space="preserve">these </w:t>
      </w:r>
      <w:r w:rsidR="006D14D2" w:rsidRPr="00F76695">
        <w:rPr>
          <w:rFonts w:ascii="Times New Roman" w:hAnsi="Times New Roman"/>
          <w:sz w:val="22"/>
          <w:szCs w:val="22"/>
          <w:highlight w:val="green"/>
          <w:lang w:val="en"/>
        </w:rPr>
        <w:t xml:space="preserve">were cut both for word limit concerns and to </w:t>
      </w:r>
      <w:r w:rsidR="00D30CAB" w:rsidRPr="00F76695">
        <w:rPr>
          <w:rFonts w:ascii="Times New Roman" w:hAnsi="Times New Roman"/>
          <w:sz w:val="22"/>
          <w:szCs w:val="22"/>
          <w:highlight w:val="green"/>
          <w:lang w:val="en"/>
        </w:rPr>
        <w:t xml:space="preserve">direct audience attention to the details and analyses more central to the primary purpose of the study. However, these analyses, justification for these analyses, and the results of these analyses remained present in the markdown script at the time of submission. </w:t>
      </w:r>
      <w:r w:rsidR="005B6AB2" w:rsidRPr="00F76695">
        <w:rPr>
          <w:rFonts w:ascii="Times New Roman" w:hAnsi="Times New Roman"/>
          <w:sz w:val="22"/>
          <w:szCs w:val="22"/>
          <w:highlight w:val="green"/>
          <w:lang w:val="en"/>
        </w:rPr>
        <w:br/>
      </w:r>
    </w:p>
    <w:p w14:paraId="469B9905" w14:textId="2F64EC6C" w:rsidR="00A93733" w:rsidRPr="00A93733" w:rsidRDefault="005B6AB2" w:rsidP="004B7D0B">
      <w:pPr>
        <w:pStyle w:val="ListParagraph"/>
        <w:tabs>
          <w:tab w:val="left" w:pos="270"/>
          <w:tab w:val="left" w:pos="540"/>
        </w:tabs>
        <w:ind w:left="450" w:hanging="270"/>
        <w:rPr>
          <w:rFonts w:ascii="Times New Roman" w:hAnsi="Times New Roman"/>
          <w:sz w:val="22"/>
          <w:szCs w:val="22"/>
          <w:lang w:val="en"/>
        </w:rPr>
      </w:pPr>
      <w:r w:rsidRPr="00F76695">
        <w:rPr>
          <w:rFonts w:ascii="Times New Roman" w:hAnsi="Times New Roman"/>
          <w:b/>
          <w:bCs/>
          <w:sz w:val="22"/>
          <w:szCs w:val="22"/>
          <w:lang w:val="en"/>
        </w:rPr>
        <w:tab/>
      </w:r>
      <w:r w:rsidRPr="00F76695">
        <w:rPr>
          <w:rFonts w:ascii="Times New Roman" w:hAnsi="Times New Roman"/>
          <w:b/>
          <w:bCs/>
          <w:sz w:val="22"/>
          <w:szCs w:val="22"/>
          <w:lang w:val="en"/>
        </w:rPr>
        <w:tab/>
      </w:r>
      <w:r w:rsidR="007929AE" w:rsidRPr="00F76695">
        <w:rPr>
          <w:rFonts w:ascii="Times New Roman" w:hAnsi="Times New Roman"/>
          <w:sz w:val="22"/>
          <w:szCs w:val="22"/>
          <w:lang w:val="en"/>
        </w:rPr>
        <w:t>Our preregistration for Study 1 specifically note</w:t>
      </w:r>
      <w:r w:rsidRPr="00F76695">
        <w:rPr>
          <w:rFonts w:ascii="Times New Roman" w:hAnsi="Times New Roman"/>
          <w:sz w:val="22"/>
          <w:szCs w:val="22"/>
          <w:lang w:val="en"/>
        </w:rPr>
        <w:t>d</w:t>
      </w:r>
      <w:r w:rsidR="007929AE" w:rsidRPr="00F76695">
        <w:rPr>
          <w:rFonts w:ascii="Times New Roman" w:hAnsi="Times New Roman"/>
          <w:sz w:val="22"/>
          <w:szCs w:val="22"/>
          <w:lang w:val="en"/>
        </w:rPr>
        <w:t xml:space="preserve"> that Cognitive Load may moderate the relationship between intensity and usage and, thus, was specifically mentioned</w:t>
      </w:r>
      <w:r w:rsidRPr="00F76695">
        <w:rPr>
          <w:rFonts w:ascii="Times New Roman" w:hAnsi="Times New Roman"/>
          <w:sz w:val="22"/>
          <w:szCs w:val="22"/>
          <w:lang w:val="en"/>
        </w:rPr>
        <w:t xml:space="preserve">, though we did not </w:t>
      </w:r>
      <w:r w:rsidR="007929AE" w:rsidRPr="00F76695">
        <w:rPr>
          <w:rFonts w:ascii="Times New Roman" w:hAnsi="Times New Roman"/>
          <w:sz w:val="22"/>
          <w:szCs w:val="22"/>
          <w:lang w:val="en"/>
        </w:rPr>
        <w:t xml:space="preserve">find </w:t>
      </w:r>
      <w:r w:rsidRPr="00F76695">
        <w:rPr>
          <w:rFonts w:ascii="Times New Roman" w:hAnsi="Times New Roman"/>
          <w:sz w:val="22"/>
          <w:szCs w:val="22"/>
          <w:lang w:val="en"/>
        </w:rPr>
        <w:t>the hypothesized</w:t>
      </w:r>
      <w:r w:rsidR="007929AE" w:rsidRPr="00F76695">
        <w:rPr>
          <w:rFonts w:ascii="Times New Roman" w:hAnsi="Times New Roman"/>
          <w:sz w:val="22"/>
          <w:szCs w:val="22"/>
          <w:lang w:val="en"/>
        </w:rPr>
        <w:t xml:space="preserve"> association</w:t>
      </w:r>
      <w:r w:rsidRPr="00F76695">
        <w:rPr>
          <w:rFonts w:ascii="Times New Roman" w:hAnsi="Times New Roman"/>
          <w:sz w:val="22"/>
          <w:szCs w:val="22"/>
          <w:lang w:val="en"/>
        </w:rPr>
        <w:t xml:space="preserve">. This statement felt out of </w:t>
      </w:r>
      <w:proofErr w:type="gramStart"/>
      <w:r w:rsidRPr="00F76695">
        <w:rPr>
          <w:rFonts w:ascii="Times New Roman" w:hAnsi="Times New Roman"/>
          <w:sz w:val="22"/>
          <w:szCs w:val="22"/>
          <w:lang w:val="en"/>
        </w:rPr>
        <w:t>place</w:t>
      </w:r>
      <w:proofErr w:type="gramEnd"/>
      <w:r w:rsidRPr="00F76695">
        <w:rPr>
          <w:rFonts w:ascii="Times New Roman" w:hAnsi="Times New Roman"/>
          <w:sz w:val="22"/>
          <w:szCs w:val="22"/>
          <w:lang w:val="en"/>
        </w:rPr>
        <w:t xml:space="preserve"> and</w:t>
      </w:r>
      <w:r w:rsidR="00D30CAB" w:rsidRPr="00F76695">
        <w:rPr>
          <w:rFonts w:ascii="Times New Roman" w:hAnsi="Times New Roman"/>
          <w:sz w:val="22"/>
          <w:szCs w:val="22"/>
          <w:lang w:val="en"/>
        </w:rPr>
        <w:t xml:space="preserve"> </w:t>
      </w:r>
      <w:r w:rsidRPr="00F76695">
        <w:rPr>
          <w:rFonts w:ascii="Times New Roman" w:hAnsi="Times New Roman"/>
          <w:sz w:val="22"/>
          <w:szCs w:val="22"/>
          <w:lang w:val="en"/>
        </w:rPr>
        <w:t xml:space="preserve">we </w:t>
      </w:r>
      <w:r w:rsidR="00D30CAB" w:rsidRPr="00F76695">
        <w:rPr>
          <w:rFonts w:ascii="Times New Roman" w:hAnsi="Times New Roman"/>
          <w:sz w:val="22"/>
          <w:szCs w:val="22"/>
          <w:lang w:val="en"/>
        </w:rPr>
        <w:t xml:space="preserve">agree that this section demands </w:t>
      </w:r>
      <w:r w:rsidRPr="00F76695">
        <w:rPr>
          <w:rFonts w:ascii="Times New Roman" w:hAnsi="Times New Roman"/>
          <w:sz w:val="22"/>
          <w:szCs w:val="22"/>
          <w:lang w:val="en"/>
        </w:rPr>
        <w:t xml:space="preserve">general </w:t>
      </w:r>
      <w:r w:rsidR="00D30CAB" w:rsidRPr="00F76695">
        <w:rPr>
          <w:rFonts w:ascii="Times New Roman" w:hAnsi="Times New Roman"/>
          <w:sz w:val="22"/>
          <w:szCs w:val="22"/>
          <w:lang w:val="en"/>
        </w:rPr>
        <w:t>revision</w:t>
      </w:r>
      <w:r w:rsidRPr="00F76695">
        <w:rPr>
          <w:rFonts w:ascii="Times New Roman" w:hAnsi="Times New Roman"/>
          <w:sz w:val="22"/>
          <w:szCs w:val="22"/>
          <w:lang w:val="en"/>
        </w:rPr>
        <w:t>s</w:t>
      </w:r>
      <w:r w:rsidR="00D30CAB" w:rsidRPr="00F76695">
        <w:rPr>
          <w:rFonts w:ascii="Times New Roman" w:hAnsi="Times New Roman"/>
          <w:sz w:val="22"/>
          <w:szCs w:val="22"/>
          <w:lang w:val="en"/>
        </w:rPr>
        <w:t xml:space="preserve">. As a result, we have altered the title, framing, and added </w:t>
      </w:r>
      <w:r w:rsidR="007929AE" w:rsidRPr="00F76695">
        <w:rPr>
          <w:rFonts w:ascii="Times New Roman" w:hAnsi="Times New Roman"/>
          <w:sz w:val="22"/>
          <w:szCs w:val="22"/>
          <w:lang w:val="en"/>
        </w:rPr>
        <w:t xml:space="preserve">general </w:t>
      </w:r>
      <w:r w:rsidR="00D30CAB" w:rsidRPr="00F76695">
        <w:rPr>
          <w:rFonts w:ascii="Times New Roman" w:hAnsi="Times New Roman"/>
          <w:sz w:val="22"/>
          <w:szCs w:val="22"/>
          <w:lang w:val="en"/>
        </w:rPr>
        <w:t xml:space="preserve">details about the analysis. However, a more detailed </w:t>
      </w:r>
      <w:proofErr w:type="gramStart"/>
      <w:r w:rsidR="00D30CAB" w:rsidRPr="00F76695">
        <w:rPr>
          <w:rFonts w:ascii="Times New Roman" w:hAnsi="Times New Roman"/>
          <w:sz w:val="22"/>
          <w:szCs w:val="22"/>
          <w:lang w:val="en"/>
        </w:rPr>
        <w:t>write up</w:t>
      </w:r>
      <w:proofErr w:type="gramEnd"/>
      <w:r w:rsidR="00D30CAB" w:rsidRPr="00F76695">
        <w:rPr>
          <w:rFonts w:ascii="Times New Roman" w:hAnsi="Times New Roman"/>
          <w:sz w:val="22"/>
          <w:szCs w:val="22"/>
          <w:lang w:val="en"/>
        </w:rPr>
        <w:t xml:space="preserve"> has been added to the supplemental materials, again, to focus attention on the primary narrative. </w:t>
      </w:r>
      <w:r w:rsidR="009C2793" w:rsidRPr="00F76695">
        <w:rPr>
          <w:rFonts w:ascii="Times New Roman" w:hAnsi="Times New Roman"/>
          <w:sz w:val="22"/>
          <w:szCs w:val="22"/>
          <w:lang w:val="en"/>
        </w:rPr>
        <w:t xml:space="preserve">If the reviewers feel further specific corrections are required – perhaps moving the supplemental details into the primary paper – we would be happy to do so </w:t>
      </w:r>
      <w:proofErr w:type="gramStart"/>
      <w:r w:rsidR="009C2793" w:rsidRPr="00F76695">
        <w:rPr>
          <w:rFonts w:ascii="Times New Roman" w:hAnsi="Times New Roman"/>
          <w:sz w:val="22"/>
          <w:szCs w:val="22"/>
          <w:lang w:val="en"/>
        </w:rPr>
        <w:t>in</w:t>
      </w:r>
      <w:proofErr w:type="gramEnd"/>
      <w:r w:rsidR="009C2793" w:rsidRPr="00F76695">
        <w:rPr>
          <w:rFonts w:ascii="Times New Roman" w:hAnsi="Times New Roman"/>
          <w:sz w:val="22"/>
          <w:szCs w:val="22"/>
          <w:lang w:val="en"/>
        </w:rPr>
        <w:t xml:space="preserve"> a future revision at their request.</w:t>
      </w:r>
      <w:r w:rsidR="009C2793">
        <w:rPr>
          <w:rFonts w:ascii="Times New Roman" w:hAnsi="Times New Roman"/>
          <w:sz w:val="22"/>
          <w:szCs w:val="22"/>
          <w:lang w:val="en"/>
        </w:rPr>
        <w:t xml:space="preserve"> </w:t>
      </w:r>
    </w:p>
    <w:p w14:paraId="3FCB86A2"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Pr="00B9399D"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B9399D">
        <w:rPr>
          <w:rFonts w:ascii="Times New Roman" w:hAnsi="Times New Roman"/>
          <w:sz w:val="22"/>
          <w:szCs w:val="22"/>
          <w:highlight w:val="green"/>
          <w:lang w:val="en"/>
        </w:rPr>
        <w:t>“</w:t>
      </w:r>
      <w:r w:rsidR="00557E98" w:rsidRPr="00B9399D">
        <w:rPr>
          <w:rFonts w:ascii="Times New Roman" w:hAnsi="Times New Roman"/>
          <w:sz w:val="22"/>
          <w:szCs w:val="22"/>
          <w:highlight w:val="green"/>
          <w:lang w:val="en"/>
        </w:rPr>
        <w:t xml:space="preserve">In study 1, the descriptions were used to code for regulation strategies. In study 2, were the same descriptions given to a new set of subjects, who then indicated which regulation strategy they would use? </w:t>
      </w:r>
      <w:r w:rsidR="00557E98" w:rsidRPr="00B9399D">
        <w:rPr>
          <w:rFonts w:ascii="Times New Roman" w:hAnsi="Times New Roman"/>
          <w:sz w:val="22"/>
          <w:szCs w:val="22"/>
          <w:highlight w:val="green"/>
          <w:lang w:val="en"/>
        </w:rPr>
        <w:lastRenderedPageBreak/>
        <w:t>If so, is there a concern that subjects from study 2 could determine the regulation strategy that subjects in study 1 were using, and relying on that information to make their judgments? ”</w:t>
      </w:r>
    </w:p>
    <w:p w14:paraId="71C0F146" w14:textId="77777777" w:rsidR="00557E98" w:rsidRPr="00B9399D" w:rsidRDefault="00557E98" w:rsidP="00557E98">
      <w:pPr>
        <w:pStyle w:val="ListParagraph"/>
        <w:tabs>
          <w:tab w:val="left" w:pos="180"/>
        </w:tabs>
        <w:rPr>
          <w:rFonts w:ascii="Times New Roman" w:hAnsi="Times New Roman"/>
          <w:sz w:val="22"/>
          <w:szCs w:val="22"/>
          <w:highlight w:val="green"/>
          <w:lang w:val="en"/>
        </w:rPr>
      </w:pPr>
    </w:p>
    <w:p w14:paraId="3D25EAF2" w14:textId="13961751" w:rsidR="00557E98" w:rsidRPr="006F1DBE" w:rsidRDefault="00557E98" w:rsidP="006F1DBE">
      <w:pPr>
        <w:pStyle w:val="ListParagraph"/>
        <w:tabs>
          <w:tab w:val="left" w:pos="540"/>
        </w:tabs>
        <w:ind w:left="540"/>
        <w:rPr>
          <w:rFonts w:ascii="Times New Roman" w:hAnsi="Times New Roman"/>
          <w:sz w:val="22"/>
          <w:szCs w:val="22"/>
          <w:lang w:val="en"/>
        </w:rPr>
      </w:pPr>
      <w:r w:rsidRPr="00B9399D">
        <w:rPr>
          <w:rFonts w:ascii="Times New Roman" w:hAnsi="Times New Roman"/>
          <w:b/>
          <w:bCs/>
          <w:sz w:val="22"/>
          <w:szCs w:val="22"/>
          <w:highlight w:val="green"/>
          <w:lang w:val="en"/>
        </w:rPr>
        <w:t>Our response:</w:t>
      </w:r>
      <w:r w:rsidR="006F1DBE" w:rsidRPr="00B9399D">
        <w:rPr>
          <w:rFonts w:ascii="Times New Roman" w:hAnsi="Times New Roman"/>
          <w:sz w:val="22"/>
          <w:szCs w:val="22"/>
          <w:highlight w:val="green"/>
          <w:lang w:val="en"/>
        </w:rPr>
        <w:t xml:space="preserve"> Thanks for highlighting this, as it is a point that we should better clarify. Participants in Study 1 were asked to first describe the emotionally salient event in as much detail as they could, and to </w:t>
      </w:r>
      <w:proofErr w:type="gramStart"/>
      <w:r w:rsidR="006F1DBE" w:rsidRPr="00B9399D">
        <w:rPr>
          <w:rFonts w:ascii="Times New Roman" w:hAnsi="Times New Roman"/>
          <w:sz w:val="22"/>
          <w:szCs w:val="22"/>
          <w:highlight w:val="green"/>
          <w:lang w:val="en"/>
        </w:rPr>
        <w:t>then separately describe in their own words how</w:t>
      </w:r>
      <w:proofErr w:type="gramEnd"/>
      <w:r w:rsidR="006F1DBE" w:rsidRPr="00B9399D">
        <w:rPr>
          <w:rFonts w:ascii="Times New Roman" w:hAnsi="Times New Roman"/>
          <w:sz w:val="22"/>
          <w:szCs w:val="22"/>
          <w:highlight w:val="green"/>
          <w:lang w:val="en"/>
        </w:rPr>
        <w:t xml:space="preserve"> they attempted to regulate that event. Participants in Study 2 were presented with the event descriptions, but not the regulation descriptions. The event descriptions were screened for any indications of regulation strategy usage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but I have revised the description of Study 2 to make that more apparent.</w:t>
      </w:r>
      <w:r w:rsidR="006F1DBE">
        <w:rPr>
          <w:rFonts w:ascii="Times New Roman" w:hAnsi="Times New Roman"/>
          <w:sz w:val="22"/>
          <w:szCs w:val="22"/>
          <w:lang w:val="en"/>
        </w:rPr>
        <w:t xml:space="preserve">  </w:t>
      </w:r>
    </w:p>
    <w:p w14:paraId="7ADAAD46"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The authors refer to environmental affordances as a potential factor that explains which regulation strategies end up being selected in a given situation. I think this is a nice way of interpreting the results. I think the section focusses too much on a passive viewing perspective (i.e. on how the environment grabs attention). The situation may also dictate the action affordances one has available. From Figure 4 examples, there are clearly actions available like running to the next room. It's unclear how reappraisal and distraction interact when these "escape" opportunities are there, too, in naturalistic contexts. Action affordances in general seem like an important aspect of what separates emotion regulation in everyday life v. in </w:t>
      </w:r>
      <w:proofErr w:type="spellStart"/>
      <w:r w:rsidR="00557E98" w:rsidRPr="00557E98">
        <w:rPr>
          <w:rFonts w:ascii="Times New Roman" w:hAnsi="Times New Roman"/>
          <w:sz w:val="22"/>
          <w:szCs w:val="22"/>
          <w:lang w:val="en"/>
        </w:rPr>
        <w:t>decontexualized</w:t>
      </w:r>
      <w:proofErr w:type="spellEnd"/>
      <w:r w:rsidR="00557E98" w:rsidRPr="00557E98">
        <w:rPr>
          <w:rFonts w:ascii="Times New Roman" w:hAnsi="Times New Roman"/>
          <w:sz w:val="22"/>
          <w:szCs w:val="22"/>
          <w:lang w:val="en"/>
        </w:rPr>
        <w:t xml:space="preserve"> experimental settings, which could be developed a bit further in the manuscript.</w:t>
      </w:r>
      <w:r>
        <w:rPr>
          <w:rFonts w:ascii="Times New Roman" w:hAnsi="Times New Roman"/>
          <w:sz w:val="22"/>
          <w:szCs w:val="22"/>
          <w:lang w:val="en"/>
        </w:rPr>
        <w:t>”</w:t>
      </w:r>
    </w:p>
    <w:p w14:paraId="42D520CF" w14:textId="77777777" w:rsidR="00D84465" w:rsidRPr="00557E98" w:rsidRDefault="00D84465" w:rsidP="00D84465">
      <w:pPr>
        <w:pStyle w:val="ListParagraph"/>
        <w:tabs>
          <w:tab w:val="left" w:pos="180"/>
        </w:tabs>
        <w:rPr>
          <w:rFonts w:ascii="Times New Roman" w:hAnsi="Times New Roman"/>
          <w:sz w:val="22"/>
          <w:szCs w:val="22"/>
          <w:lang w:val="en"/>
        </w:rPr>
      </w:pPr>
    </w:p>
    <w:p w14:paraId="72B3126A" w14:textId="7642896F" w:rsidR="00557E98" w:rsidRPr="00D84465"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agreed that this was an underdeveloped point in our original manuscript and </w:t>
      </w:r>
      <w:r w:rsidR="00F54F88" w:rsidRPr="00F54F88">
        <w:rPr>
          <w:rFonts w:ascii="Times New Roman" w:hAnsi="Times New Roman"/>
          <w:sz w:val="22"/>
          <w:szCs w:val="22"/>
          <w:highlight w:val="yellow"/>
          <w:lang w:val="en"/>
        </w:rPr>
        <w:t xml:space="preserve">have expanded our discussion to incorporate it. We have additionally added </w:t>
      </w:r>
      <w:r w:rsidR="00F54F88" w:rsidRPr="00F54F88">
        <w:rPr>
          <w:rFonts w:ascii="Times New Roman" w:hAnsi="Times New Roman"/>
          <w:b/>
          <w:bCs/>
          <w:sz w:val="22"/>
          <w:szCs w:val="22"/>
          <w:highlight w:val="yellow"/>
          <w:lang w:val="en"/>
        </w:rPr>
        <w:t>WHAT WE ADDED</w:t>
      </w:r>
      <w:r w:rsidR="00F54F88" w:rsidRPr="00F54F88">
        <w:rPr>
          <w:rFonts w:ascii="Times New Roman" w:hAnsi="Times New Roman"/>
          <w:sz w:val="22"/>
          <w:szCs w:val="22"/>
          <w:highlight w:val="yellow"/>
          <w:lang w:val="en"/>
        </w:rPr>
        <w:t>.</w:t>
      </w:r>
      <w:r w:rsidRPr="00557E98">
        <w:rPr>
          <w:rFonts w:ascii="Times New Roman" w:hAnsi="Times New Roman"/>
          <w:sz w:val="22"/>
          <w:szCs w:val="22"/>
          <w:lang w:val="en"/>
        </w:rPr>
        <w:br/>
      </w:r>
    </w:p>
    <w:p w14:paraId="5AD657CE" w14:textId="6AABF47A" w:rsidR="00557E98" w:rsidRP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focusses in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536F51" w:rsidRDefault="00F54F88" w:rsidP="00536F51">
      <w:pPr>
        <w:pStyle w:val="ListParagraph"/>
        <w:tabs>
          <w:tab w:val="left" w:pos="630"/>
        </w:tabs>
        <w:ind w:left="540" w:hanging="360"/>
        <w:rPr>
          <w:rFonts w:ascii="Times New Roman" w:hAnsi="Times New Roman"/>
          <w:sz w:val="18"/>
          <w:szCs w:val="18"/>
          <w:lang w:val="en"/>
        </w:rPr>
      </w:pPr>
      <w:r>
        <w:rPr>
          <w:rFonts w:ascii="Times New Roman" w:hAnsi="Times New Roman"/>
          <w:sz w:val="22"/>
          <w:szCs w:val="22"/>
          <w:lang w:val="en"/>
        </w:rPr>
        <w:tab/>
      </w:r>
      <w:r w:rsidR="00536F51">
        <w:rPr>
          <w:rFonts w:ascii="Times New Roman" w:hAnsi="Times New Roman"/>
          <w:sz w:val="22"/>
          <w:szCs w:val="22"/>
          <w:lang w:val="en"/>
        </w:rPr>
        <w:br/>
      </w:r>
      <w:r w:rsidR="00557E98" w:rsidRPr="00536F51">
        <w:rPr>
          <w:rFonts w:ascii="Times New Roman" w:hAnsi="Times New Roman"/>
          <w:sz w:val="18"/>
          <w:szCs w:val="18"/>
          <w:lang w:val="en"/>
        </w:rPr>
        <w:t>Miller, L. C., Shaikh, S. J., Jeong, D. C., Wang, L., Gillig, T. K., Godoy, C. G., ... &amp; Read, S. J. (2019). Causal inference in generalizable environments: systematic representative design. Psychological inquiry, 30(4), 173-202. — which argues for the importance of representative design in psychology.</w:t>
      </w:r>
      <w:r w:rsidR="00536F51" w:rsidRPr="00536F51">
        <w:rPr>
          <w:rFonts w:ascii="Times New Roman" w:hAnsi="Times New Roman"/>
          <w:sz w:val="18"/>
          <w:szCs w:val="18"/>
          <w:lang w:val="en"/>
        </w:rPr>
        <w:br/>
      </w:r>
    </w:p>
    <w:p w14:paraId="32D60F77" w14:textId="40677F97" w:rsidR="00D84465" w:rsidRDefault="00F54F88" w:rsidP="00536F51">
      <w:pPr>
        <w:pStyle w:val="ListParagraph"/>
        <w:tabs>
          <w:tab w:val="left" w:pos="630"/>
        </w:tabs>
        <w:ind w:left="540" w:hanging="360"/>
        <w:rPr>
          <w:rFonts w:ascii="Times New Roman" w:hAnsi="Times New Roman"/>
          <w:sz w:val="22"/>
          <w:szCs w:val="22"/>
          <w:lang w:val="en"/>
        </w:rPr>
      </w:pPr>
      <w:r w:rsidRPr="00536F51">
        <w:rPr>
          <w:rFonts w:ascii="Times New Roman" w:hAnsi="Times New Roman"/>
          <w:sz w:val="18"/>
          <w:szCs w:val="18"/>
          <w:lang w:val="en"/>
        </w:rPr>
        <w:tab/>
      </w:r>
      <w:r w:rsidR="00557E98" w:rsidRPr="00536F51">
        <w:rPr>
          <w:rFonts w:ascii="Times New Roman" w:hAnsi="Times New Roman"/>
          <w:sz w:val="18"/>
          <w:szCs w:val="18"/>
          <w:lang w:val="en"/>
        </w:rPr>
        <w:t>Lee, K. M., Ferreira-Santos, F., &amp; Satpute, A. B. (2021). Predictive processing models and affective neuroscience. Neuroscience &amp; Biobehavioral Reviews, 131, 211-228. — which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536F51">
        <w:rPr>
          <w:rFonts w:ascii="Times New Roman" w:hAnsi="Times New Roman"/>
          <w:sz w:val="18"/>
          <w:szCs w:val="18"/>
          <w:lang w:val="en"/>
        </w:rPr>
        <w:t xml:space="preserve"> </w:t>
      </w:r>
      <w:r w:rsidR="00D84465">
        <w:rPr>
          <w:rFonts w:ascii="Times New Roman" w:hAnsi="Times New Roman"/>
          <w:sz w:val="22"/>
          <w:szCs w:val="22"/>
          <w:lang w:val="en"/>
        </w:rPr>
        <w:t>”</w:t>
      </w:r>
    </w:p>
    <w:p w14:paraId="591C25BD" w14:textId="77777777" w:rsidR="00D84465" w:rsidRPr="00557E98" w:rsidRDefault="00D84465" w:rsidP="00D84465">
      <w:pPr>
        <w:pStyle w:val="ListParagraph"/>
        <w:tabs>
          <w:tab w:val="left" w:pos="180"/>
        </w:tabs>
        <w:rPr>
          <w:rFonts w:ascii="Times New Roman" w:hAnsi="Times New Roman"/>
          <w:sz w:val="22"/>
          <w:szCs w:val="22"/>
          <w:lang w:val="en"/>
        </w:rPr>
      </w:pPr>
    </w:p>
    <w:p w14:paraId="27E0B7E0" w14:textId="51FC12E1" w:rsidR="00D84465" w:rsidRPr="00557E98"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 with this point and earlier versions of the manuscript did attempt to incorporate this framing, though, feedback we had received in the process resulted in it being removed. We have reincorporated that language, </w:t>
      </w:r>
      <w:r w:rsidR="00F54F88" w:rsidRPr="00F54F88">
        <w:rPr>
          <w:rFonts w:ascii="Times New Roman" w:hAnsi="Times New Roman"/>
          <w:sz w:val="22"/>
          <w:szCs w:val="22"/>
          <w:highlight w:val="yellow"/>
          <w:lang w:val="en"/>
        </w:rPr>
        <w:t>specifically WHAT WE DISCUSSED</w:t>
      </w:r>
      <w:r w:rsidR="00F54F88">
        <w:rPr>
          <w:rFonts w:ascii="Times New Roman" w:hAnsi="Times New Roman"/>
          <w:sz w:val="22"/>
          <w:szCs w:val="22"/>
          <w:lang w:val="en"/>
        </w:rPr>
        <w:t>.</w:t>
      </w:r>
      <w:r w:rsidRPr="00557E98">
        <w:rPr>
          <w:rFonts w:ascii="Times New Roman" w:hAnsi="Times New Roman"/>
          <w:sz w:val="22"/>
          <w:szCs w:val="22"/>
          <w:lang w:val="en"/>
        </w:rPr>
        <w:br/>
      </w:r>
    </w:p>
    <w:p w14:paraId="717EDE46" w14:textId="72FADBA5" w:rsidR="00557E98" w:rsidRPr="00557E98"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discussion section could also broaden to highlight other studies that challenge external validity - might there be other studies in emotion or in memory wherein findings in the lab do not converge with those conducted in everyday life settings? If so, it would bolster support for this study in contributing to a broader movement that underscores the importance of external validity and generalization to everyday life.</w:t>
      </w:r>
      <w:bookmarkStart w:id="3" w:name="_nzrhjkcz59p2" w:colFirst="0" w:colLast="0"/>
      <w:bookmarkEnd w:id="3"/>
      <w:r w:rsidRPr="00D84465">
        <w:rPr>
          <w:rFonts w:ascii="Times New Roman" w:hAnsi="Times New Roman"/>
          <w:sz w:val="22"/>
          <w:szCs w:val="22"/>
          <w:lang w:val="en"/>
        </w:rPr>
        <w:t xml:space="preserve"> </w:t>
      </w:r>
      <w:r>
        <w:rPr>
          <w:rFonts w:ascii="Times New Roman" w:hAnsi="Times New Roman"/>
          <w:sz w:val="22"/>
          <w:szCs w:val="22"/>
          <w:lang w:val="en"/>
        </w:rPr>
        <w:t>”</w:t>
      </w:r>
    </w:p>
    <w:p w14:paraId="1B3E65F5" w14:textId="77777777" w:rsidR="00D84465" w:rsidRPr="00557E98" w:rsidRDefault="00D84465" w:rsidP="00D84465">
      <w:pPr>
        <w:pStyle w:val="ListParagraph"/>
        <w:tabs>
          <w:tab w:val="left" w:pos="180"/>
        </w:tabs>
        <w:rPr>
          <w:rFonts w:ascii="Times New Roman" w:hAnsi="Times New Roman"/>
          <w:sz w:val="22"/>
          <w:szCs w:val="22"/>
          <w:lang w:val="en"/>
        </w:rPr>
      </w:pPr>
    </w:p>
    <w:p w14:paraId="747F5A31" w14:textId="7CAB9FAB" w:rsidR="00334635" w:rsidRPr="00F54F88" w:rsidRDefault="00D84465" w:rsidP="00F54F88">
      <w:pPr>
        <w:tabs>
          <w:tab w:val="left" w:pos="180"/>
        </w:tabs>
        <w:ind w:left="540"/>
        <w:rPr>
          <w:rFonts w:ascii="Times New Roman" w:hAnsi="Times New Roman"/>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As noted in the response to Comment 5, we expanded the discussion section to </w:t>
      </w:r>
      <w:r w:rsidR="00F54F88" w:rsidRPr="00F54F88">
        <w:rPr>
          <w:rFonts w:ascii="Times New Roman" w:hAnsi="Times New Roman"/>
          <w:sz w:val="22"/>
          <w:szCs w:val="22"/>
          <w:highlight w:val="yellow"/>
          <w:lang w:val="en"/>
        </w:rPr>
        <w:t>include WHATEVER WE INCLUDED,</w:t>
      </w:r>
      <w:r w:rsidR="00F54F88">
        <w:rPr>
          <w:rFonts w:ascii="Times New Roman" w:hAnsi="Times New Roman"/>
          <w:sz w:val="22"/>
          <w:szCs w:val="22"/>
          <w:lang w:val="en"/>
        </w:rPr>
        <w:t xml:space="preserve"> which we believe also satisfies this critique. </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4" w:name="_1bscj0sz6838" w:colFirst="0" w:colLast="0"/>
      <w:bookmarkEnd w:id="4"/>
      <w:r w:rsidRPr="00334635">
        <w:rPr>
          <w:rFonts w:ascii="Times New Roman" w:hAnsi="Times New Roman"/>
          <w:b/>
          <w:bCs/>
          <w:sz w:val="22"/>
          <w:szCs w:val="22"/>
          <w:u w:val="single"/>
          <w:lang w:val="en"/>
        </w:rPr>
        <w:lastRenderedPageBreak/>
        <w:t>Minor Comments</w:t>
      </w:r>
      <w:bookmarkStart w:id="5" w:name="_z1kh8npwyhlb" w:colFirst="0" w:colLast="0"/>
      <w:bookmarkEnd w:id="5"/>
    </w:p>
    <w:p w14:paraId="2DFECAB6" w14:textId="3814D435"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I'm wondering why the plots show Emotion Intensity as z-scores (Fig 2, 3, </w:t>
      </w:r>
      <w:proofErr w:type="spellStart"/>
      <w:proofErr w:type="gramStart"/>
      <w:r w:rsidR="00557E98" w:rsidRPr="00557E98">
        <w:rPr>
          <w:rFonts w:ascii="Times New Roman" w:hAnsi="Times New Roman"/>
          <w:sz w:val="22"/>
          <w:szCs w:val="22"/>
          <w:lang w:val="en"/>
        </w:rPr>
        <w:t>e..</w:t>
      </w:r>
      <w:proofErr w:type="gramEnd"/>
      <w:r w:rsidR="00557E98" w:rsidRPr="00557E98">
        <w:rPr>
          <w:rFonts w:ascii="Times New Roman" w:hAnsi="Times New Roman"/>
          <w:sz w:val="22"/>
          <w:szCs w:val="22"/>
          <w:lang w:val="en"/>
        </w:rPr>
        <w:t>g</w:t>
      </w:r>
      <w:proofErr w:type="spellEnd"/>
      <w:r w:rsidR="00557E98" w:rsidRPr="00557E98">
        <w:rPr>
          <w:rFonts w:ascii="Times New Roman" w:hAnsi="Times New Roman"/>
          <w:sz w:val="22"/>
          <w:szCs w:val="22"/>
          <w:lang w:val="en"/>
        </w:rPr>
        <w:t>) - might the actual scale participants completed be informative here? Also, the endpoints of the scale for emotion intensity are unclear (even in the methods section; page 14). Is Emotion Intensity calculated by averaging over each emotion indicated per person and haunted house situation? I'm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I'm a bit confused. Ultimately, it may just help to clarify what, exactly, emotional intensity is referring to.</w:t>
      </w:r>
      <w:r w:rsidRPr="00D84465">
        <w:rPr>
          <w:rFonts w:ascii="Times New Roman" w:hAnsi="Times New Roman"/>
          <w:sz w:val="22"/>
          <w:szCs w:val="22"/>
          <w:lang w:val="en"/>
        </w:rPr>
        <w:t xml:space="preserve"> </w:t>
      </w:r>
      <w:r>
        <w:rPr>
          <w:rFonts w:ascii="Times New Roman" w:hAnsi="Times New Roman"/>
          <w:sz w:val="22"/>
          <w:szCs w:val="22"/>
          <w:lang w:val="en"/>
        </w:rPr>
        <w:t>”</w:t>
      </w:r>
    </w:p>
    <w:p w14:paraId="22B36CD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F150489" w14:textId="4C3A674A" w:rsidR="00557E98"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commentRangeStart w:id="6"/>
      <w:r w:rsidRPr="00557E98">
        <w:rPr>
          <w:rFonts w:ascii="Times New Roman" w:hAnsi="Times New Roman"/>
          <w:b/>
          <w:bCs/>
          <w:sz w:val="22"/>
          <w:szCs w:val="22"/>
          <w:lang w:val="en"/>
        </w:rPr>
        <w:tab/>
        <w:t xml:space="preserve">Our response: </w:t>
      </w:r>
      <w:commentRangeEnd w:id="6"/>
      <w:r w:rsidR="00D03F25">
        <w:rPr>
          <w:rStyle w:val="CommentReference"/>
        </w:rPr>
        <w:commentReference w:id="6"/>
      </w:r>
    </w:p>
    <w:p w14:paraId="7F910D08" w14:textId="77777777" w:rsidR="00D84465" w:rsidRPr="00557E98" w:rsidRDefault="00D84465" w:rsidP="00D84465">
      <w:pPr>
        <w:pStyle w:val="ListParagraph"/>
        <w:ind w:left="180" w:hanging="450"/>
        <w:rPr>
          <w:rFonts w:ascii="Times New Roman" w:hAnsi="Times New Roman"/>
          <w:sz w:val="22"/>
          <w:szCs w:val="22"/>
          <w:lang w:val="en"/>
        </w:rPr>
      </w:pPr>
    </w:p>
    <w:p w14:paraId="77997040" w14:textId="3C3622D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Several models were run to address contra-hedonic regulation activity (page 20). The exploratory findings are presented in Table 1. One model surpassed a "traditional" threshold, which I think means an uncorrected alpha level. As a side note, perhaps the term "nominal" might be better here. This model seems like it would involve a lot of parameters. Does the modeling approach penalize for model complexity? Separately, I think the motivation to address contra-hedonic regulation and the broad conclusion that it is not the case is useful to state in the main manuscript. However, the details of the method and results (null findings), including Table 1, might be better suited to the supplementary materials (unless there is a bigger point to this table that I'm missing).</w:t>
      </w:r>
      <w:r w:rsidRPr="00D84465">
        <w:rPr>
          <w:rFonts w:ascii="Times New Roman" w:hAnsi="Times New Roman"/>
          <w:sz w:val="22"/>
          <w:szCs w:val="22"/>
          <w:lang w:val="en"/>
        </w:rPr>
        <w:t xml:space="preserve"> </w:t>
      </w:r>
      <w:r>
        <w:rPr>
          <w:rFonts w:ascii="Times New Roman" w:hAnsi="Times New Roman"/>
          <w:sz w:val="22"/>
          <w:szCs w:val="22"/>
          <w:lang w:val="en"/>
        </w:rPr>
        <w:t>”</w:t>
      </w:r>
    </w:p>
    <w:p w14:paraId="54743671"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7C9B47AD" w14:textId="767FC918" w:rsidR="00D84465"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r>
      <w:commentRangeStart w:id="7"/>
      <w:r w:rsidRPr="00557E98">
        <w:rPr>
          <w:rFonts w:ascii="Times New Roman" w:hAnsi="Times New Roman"/>
          <w:b/>
          <w:bCs/>
          <w:sz w:val="22"/>
          <w:szCs w:val="22"/>
          <w:lang w:val="en"/>
        </w:rPr>
        <w:t xml:space="preserve">Our response: </w:t>
      </w:r>
      <w:commentRangeEnd w:id="7"/>
      <w:r w:rsidR="00D03F25">
        <w:rPr>
          <w:rStyle w:val="CommentReference"/>
        </w:rPr>
        <w:commentReference w:id="7"/>
      </w:r>
      <w:r w:rsidRPr="00557E98">
        <w:rPr>
          <w:rFonts w:ascii="Times New Roman" w:hAnsi="Times New Roman"/>
          <w:sz w:val="22"/>
          <w:szCs w:val="22"/>
          <w:lang w:val="en"/>
        </w:rPr>
        <w:br/>
      </w:r>
    </w:p>
    <w:p w14:paraId="4DE3B994" w14:textId="39AB8BC1"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For study 2 methods, "reviewed examples of how both strategies might be employed" - it may be informative to include concrete descriptions of the examples that were used to train participants since these may influence the priors for the test items.</w:t>
      </w:r>
      <w:r w:rsidRPr="00D84465">
        <w:rPr>
          <w:rFonts w:ascii="Times New Roman" w:hAnsi="Times New Roman"/>
          <w:sz w:val="22"/>
          <w:szCs w:val="22"/>
          <w:lang w:val="en"/>
        </w:rPr>
        <w:t xml:space="preserve"> </w:t>
      </w:r>
      <w:r>
        <w:rPr>
          <w:rFonts w:ascii="Times New Roman" w:hAnsi="Times New Roman"/>
          <w:sz w:val="22"/>
          <w:szCs w:val="22"/>
          <w:lang w:val="en"/>
        </w:rPr>
        <w:t>”</w:t>
      </w:r>
    </w:p>
    <w:p w14:paraId="345351A9"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614F9CA7" w14:textId="4D40EF6A" w:rsidR="00557E98" w:rsidRPr="00D03F25" w:rsidRDefault="00D84465" w:rsidP="00D03F25">
      <w:pPr>
        <w:tabs>
          <w:tab w:val="left" w:pos="180"/>
        </w:tabs>
        <w:ind w:left="720" w:hanging="990"/>
        <w:rPr>
          <w:rFonts w:ascii="Times New Roman" w:hAnsi="Times New Roman"/>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t xml:space="preserve">Our response: </w:t>
      </w:r>
      <w:r w:rsidR="00D03F25">
        <w:rPr>
          <w:rFonts w:ascii="Times New Roman" w:hAnsi="Times New Roman"/>
          <w:sz w:val="22"/>
          <w:szCs w:val="22"/>
          <w:lang w:val="en"/>
        </w:rPr>
        <w:t xml:space="preserve">We had originally thought to not do so since the training materials are available in our public repository for the </w:t>
      </w:r>
      <w:proofErr w:type="gramStart"/>
      <w:r w:rsidR="00D03F25">
        <w:rPr>
          <w:rFonts w:ascii="Times New Roman" w:hAnsi="Times New Roman"/>
          <w:sz w:val="22"/>
          <w:szCs w:val="22"/>
          <w:lang w:val="en"/>
        </w:rPr>
        <w:t>project, but</w:t>
      </w:r>
      <w:proofErr w:type="gramEnd"/>
      <w:r w:rsidR="00D03F25">
        <w:rPr>
          <w:rFonts w:ascii="Times New Roman" w:hAnsi="Times New Roman"/>
          <w:sz w:val="22"/>
          <w:szCs w:val="22"/>
          <w:lang w:val="en"/>
        </w:rPr>
        <w:t xml:space="preserve"> have since reconsidered and added examples within the manuscript as well. </w:t>
      </w:r>
    </w:p>
    <w:p w14:paraId="4C0BF94E" w14:textId="77777777" w:rsidR="00D84465" w:rsidRPr="00557E98" w:rsidRDefault="00D84465" w:rsidP="00D84465">
      <w:pPr>
        <w:pStyle w:val="ListParagraph"/>
        <w:ind w:left="180" w:hanging="450"/>
        <w:rPr>
          <w:rFonts w:ascii="Times New Roman" w:hAnsi="Times New Roman"/>
          <w:sz w:val="22"/>
          <w:szCs w:val="22"/>
          <w:lang w:val="en"/>
        </w:rPr>
      </w:pPr>
    </w:p>
    <w:p w14:paraId="29D5770E" w14:textId="3861107E"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In the discussion, it states, "Affective intensity predicted regulation extent…" I couldn't connect "regulation extent" to anything in the results section.</w:t>
      </w:r>
      <w:r w:rsidRPr="00D84465">
        <w:rPr>
          <w:rFonts w:ascii="Times New Roman" w:hAnsi="Times New Roman"/>
          <w:sz w:val="22"/>
          <w:szCs w:val="22"/>
          <w:lang w:val="en"/>
        </w:rPr>
        <w:t xml:space="preserve"> </w:t>
      </w:r>
      <w:r>
        <w:rPr>
          <w:rFonts w:ascii="Times New Roman" w:hAnsi="Times New Roman"/>
          <w:sz w:val="22"/>
          <w:szCs w:val="22"/>
          <w:lang w:val="en"/>
        </w:rPr>
        <w:t>”</w:t>
      </w:r>
    </w:p>
    <w:p w14:paraId="7D4524C8"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44D07787" w14:textId="6AFBB866" w:rsidR="00D84465" w:rsidRPr="00AC73AB" w:rsidRDefault="00D84465" w:rsidP="00AC73AB">
      <w:pPr>
        <w:tabs>
          <w:tab w:val="left" w:pos="720"/>
        </w:tabs>
        <w:ind w:left="720" w:hanging="630"/>
        <w:rPr>
          <w:rFonts w:ascii="Times New Roman" w:hAnsi="Times New Roman"/>
          <w:sz w:val="22"/>
          <w:szCs w:val="22"/>
          <w:lang w:val="en"/>
        </w:rPr>
      </w:pPr>
      <w:r w:rsidRPr="00557E98">
        <w:rPr>
          <w:rFonts w:ascii="Times New Roman" w:hAnsi="Times New Roman"/>
          <w:b/>
          <w:bCs/>
          <w:sz w:val="22"/>
          <w:szCs w:val="22"/>
          <w:lang w:val="en"/>
        </w:rPr>
        <w:tab/>
        <w:t xml:space="preserve">Our response: </w:t>
      </w:r>
      <w:r w:rsidR="00AC73AB">
        <w:rPr>
          <w:rFonts w:ascii="Times New Roman" w:hAnsi="Times New Roman"/>
          <w:sz w:val="22"/>
          <w:szCs w:val="22"/>
          <w:lang w:val="en"/>
        </w:rPr>
        <w:t xml:space="preserve">This was an oversight on my part. I have corrected this language to be more consistent and expounded upon what we meant by and how we measured regulation effort in this section. </w:t>
      </w:r>
    </w:p>
    <w:p w14:paraId="6884AC3C" w14:textId="77777777" w:rsidR="00D84465" w:rsidRPr="00557E98" w:rsidRDefault="00D84465" w:rsidP="00D84465">
      <w:pPr>
        <w:pStyle w:val="ListParagraph"/>
        <w:ind w:left="180" w:hanging="450"/>
        <w:rPr>
          <w:rFonts w:ascii="Times New Roman" w:hAnsi="Times New Roman"/>
          <w:sz w:val="22"/>
          <w:szCs w:val="22"/>
          <w:lang w:val="en"/>
        </w:rPr>
      </w:pPr>
    </w:p>
    <w:p w14:paraId="7E767217" w14:textId="7777777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Some primary results are presented in the discussion, which seems a bit unusual. To focus the discussion, I suggest developing </w:t>
      </w:r>
      <w:proofErr w:type="gramStart"/>
      <w:r w:rsidR="00557E98" w:rsidRPr="00557E98">
        <w:rPr>
          <w:rFonts w:ascii="Times New Roman" w:hAnsi="Times New Roman"/>
          <w:sz w:val="22"/>
          <w:szCs w:val="22"/>
          <w:lang w:val="en"/>
        </w:rPr>
        <w:t>these alternative account</w:t>
      </w:r>
      <w:proofErr w:type="gramEnd"/>
      <w:r w:rsidR="00557E98" w:rsidRPr="00557E98">
        <w:rPr>
          <w:rFonts w:ascii="Times New Roman" w:hAnsi="Times New Roman"/>
          <w:sz w:val="22"/>
          <w:szCs w:val="22"/>
          <w:lang w:val="en"/>
        </w:rPr>
        <w:t xml:space="preserve"> in the results section. In particular, "Although participants were instructed to not discuss their experiences, the group context in which the experience occurred may have influenced behavior choices and cognitive perceptions. However, post-hoc analyses failed to find any association between group membership and strategy usage (F(30,45) = 0.93, p = 0.57). The presence and strength of friendship among group members was also assessed and was not predictive of regulation (t(60) = -0.4, p = 0.70</w:t>
      </w:r>
      <w:r>
        <w:rPr>
          <w:rFonts w:ascii="Times New Roman" w:hAnsi="Times New Roman"/>
          <w:sz w:val="22"/>
          <w:szCs w:val="22"/>
          <w:lang w:val="en"/>
        </w:rPr>
        <w:t>”</w:t>
      </w:r>
    </w:p>
    <w:p w14:paraId="2103E374"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2D399FCD" w14:textId="131E9192" w:rsidR="00D84465" w:rsidRPr="00D84465" w:rsidRDefault="00D84465" w:rsidP="00D03F25">
      <w:pPr>
        <w:tabs>
          <w:tab w:val="left" w:pos="720"/>
        </w:tabs>
        <w:ind w:left="72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AC73AB">
        <w:rPr>
          <w:rFonts w:ascii="Times New Roman" w:hAnsi="Times New Roman"/>
          <w:sz w:val="22"/>
          <w:szCs w:val="22"/>
          <w:lang w:val="en"/>
        </w:rPr>
        <w:t xml:space="preserve">This was another situation in which I worried noting so many additional auxiliary statistical tests that we ran for a specific purpose </w:t>
      </w:r>
      <w:r w:rsidR="00D03F25">
        <w:rPr>
          <w:rFonts w:ascii="Times New Roman" w:hAnsi="Times New Roman"/>
          <w:sz w:val="22"/>
          <w:szCs w:val="22"/>
          <w:lang w:val="en"/>
        </w:rPr>
        <w:t xml:space="preserve">(e.g., assessing sample or study limitations) some distance away from the context in which they become relevant (e.g., the limitations section) might become confusing or overwhelming, but it seems that it had the opposite effect. I have tried to centralize all of these types of analyses within the results section as requested. </w:t>
      </w:r>
      <w:r w:rsidRPr="00557E98">
        <w:rPr>
          <w:rFonts w:ascii="Times New Roman" w:hAnsi="Times New Roman"/>
          <w:sz w:val="22"/>
          <w:szCs w:val="22"/>
          <w:lang w:val="en"/>
        </w:rPr>
        <w:br/>
      </w:r>
    </w:p>
    <w:p w14:paraId="3682E47E" w14:textId="2354CB8A" w:rsidR="00557E98" w:rsidRPr="00D3545C" w:rsidRDefault="00D84465" w:rsidP="00D84465">
      <w:pPr>
        <w:pStyle w:val="ListParagraph"/>
        <w:numPr>
          <w:ilvl w:val="0"/>
          <w:numId w:val="7"/>
        </w:numPr>
        <w:ind w:left="180" w:hanging="450"/>
        <w:rPr>
          <w:rFonts w:ascii="Times New Roman" w:hAnsi="Times New Roman"/>
          <w:sz w:val="22"/>
          <w:szCs w:val="22"/>
          <w:highlight w:val="green"/>
          <w:lang w:val="en"/>
        </w:rPr>
      </w:pPr>
      <w:r w:rsidRPr="00D3545C">
        <w:rPr>
          <w:rFonts w:ascii="Times New Roman" w:hAnsi="Times New Roman"/>
          <w:sz w:val="22"/>
          <w:szCs w:val="22"/>
          <w:highlight w:val="green"/>
          <w:lang w:val="en"/>
        </w:rPr>
        <w:t>“</w:t>
      </w:r>
      <w:r w:rsidR="00557E98" w:rsidRPr="00D3545C">
        <w:rPr>
          <w:rFonts w:ascii="Times New Roman" w:hAnsi="Times New Roman"/>
          <w:sz w:val="22"/>
          <w:szCs w:val="22"/>
          <w:highlight w:val="green"/>
          <w:lang w:val="en"/>
        </w:rPr>
        <w:t>Is there a typo in Figure 4A, "jot" should be jolt?</w:t>
      </w:r>
      <w:r w:rsidRPr="00D3545C">
        <w:rPr>
          <w:rFonts w:ascii="Times New Roman" w:hAnsi="Times New Roman"/>
          <w:sz w:val="22"/>
          <w:szCs w:val="22"/>
          <w:highlight w:val="green"/>
          <w:lang w:val="en"/>
        </w:rPr>
        <w:t>”</w:t>
      </w:r>
    </w:p>
    <w:p w14:paraId="2C2B0C5A" w14:textId="77777777" w:rsidR="00334635" w:rsidRPr="00D3545C" w:rsidRDefault="00334635" w:rsidP="00D84465">
      <w:pPr>
        <w:ind w:left="180" w:hanging="450"/>
        <w:rPr>
          <w:rFonts w:ascii="Times New Roman" w:hAnsi="Times New Roman"/>
          <w:sz w:val="22"/>
          <w:szCs w:val="22"/>
          <w:highlight w:val="green"/>
          <w:lang w:val="en"/>
        </w:rPr>
      </w:pPr>
    </w:p>
    <w:p w14:paraId="463042AA" w14:textId="19E27A00" w:rsidR="00334635" w:rsidRPr="00D03F25" w:rsidRDefault="00334635" w:rsidP="00037D63">
      <w:pPr>
        <w:ind w:left="180" w:firstLine="540"/>
        <w:rPr>
          <w:rFonts w:ascii="Times New Roman" w:hAnsi="Times New Roman"/>
          <w:sz w:val="22"/>
          <w:szCs w:val="22"/>
          <w:lang w:val="en"/>
        </w:rPr>
      </w:pPr>
      <w:r w:rsidRPr="00D3545C">
        <w:rPr>
          <w:rFonts w:ascii="Times New Roman" w:hAnsi="Times New Roman"/>
          <w:b/>
          <w:bCs/>
          <w:sz w:val="22"/>
          <w:szCs w:val="22"/>
          <w:highlight w:val="green"/>
          <w:lang w:val="en"/>
        </w:rPr>
        <w:lastRenderedPageBreak/>
        <w:t>Our response:</w:t>
      </w:r>
      <w:r w:rsidRPr="00D3545C">
        <w:rPr>
          <w:rFonts w:ascii="Times New Roman" w:hAnsi="Times New Roman"/>
          <w:sz w:val="22"/>
          <w:szCs w:val="22"/>
          <w:highlight w:val="green"/>
          <w:lang w:val="en"/>
        </w:rPr>
        <w:t xml:space="preserve"> </w:t>
      </w:r>
      <w:bookmarkStart w:id="8" w:name="_ssb7qhq1nnqk" w:colFirst="0" w:colLast="0"/>
      <w:bookmarkEnd w:id="8"/>
      <w:r w:rsidR="00D03F25" w:rsidRPr="00D3545C">
        <w:rPr>
          <w:rFonts w:ascii="Times New Roman" w:hAnsi="Times New Roman"/>
          <w:sz w:val="22"/>
          <w:szCs w:val="22"/>
          <w:highlight w:val="green"/>
          <w:lang w:val="en"/>
        </w:rPr>
        <w:t>.</w:t>
      </w:r>
      <w:r w:rsidR="00D03F25">
        <w:rPr>
          <w:rFonts w:ascii="Times New Roman" w:hAnsi="Times New Roman"/>
          <w:sz w:val="22"/>
          <w:szCs w:val="22"/>
          <w:lang w:val="en"/>
        </w:rPr>
        <w:t xml:space="preserve"> </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9" w:name="_ssztz871p6gd" w:colFirst="0" w:colLast="0"/>
      <w:bookmarkEnd w:id="9"/>
    </w:p>
    <w:p w14:paraId="167B1C5C" w14:textId="3418D101"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 xml:space="preserve">Reviewer </w:t>
      </w:r>
      <w:r w:rsidR="00D84465">
        <w:rPr>
          <w:rFonts w:ascii="Times New Roman" w:hAnsi="Times New Roman"/>
          <w:b/>
          <w:bCs/>
          <w:sz w:val="28"/>
          <w:szCs w:val="28"/>
          <w:lang w:val="en"/>
        </w:rPr>
        <w:t>3</w:t>
      </w:r>
      <w:r w:rsidRPr="00334635">
        <w:rPr>
          <w:rFonts w:ascii="Times New Roman" w:hAnsi="Times New Roman"/>
          <w:b/>
          <w:bCs/>
          <w:sz w:val="28"/>
          <w:szCs w:val="28"/>
          <w:lang w:val="en"/>
        </w:rPr>
        <w:t xml:space="preserve"> Feedback:</w:t>
      </w:r>
    </w:p>
    <w:p w14:paraId="3C6A428B" w14:textId="77777777" w:rsidR="00334635" w:rsidRDefault="00334635" w:rsidP="00334635">
      <w:pPr>
        <w:rPr>
          <w:rFonts w:ascii="Times New Roman" w:hAnsi="Times New Roman"/>
          <w:sz w:val="22"/>
          <w:szCs w:val="22"/>
          <w:u w:val="single"/>
          <w:lang w:val="en"/>
        </w:rPr>
      </w:pPr>
      <w:bookmarkStart w:id="10" w:name="_irx4x43ano66" w:colFirst="0" w:colLast="0"/>
      <w:bookmarkEnd w:id="10"/>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5F0F60B6" w14:textId="23937985" w:rsidR="00037D63" w:rsidRPr="00037D6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Pr>
          <w:rFonts w:ascii="Times New Roman" w:hAnsi="Times New Roman"/>
          <w:sz w:val="22"/>
          <w:szCs w:val="22"/>
          <w:lang w:val="en"/>
        </w:rPr>
        <w:t xml:space="preserve">        </w:t>
      </w:r>
      <w:r w:rsidR="00334635" w:rsidRPr="00D84465">
        <w:rPr>
          <w:rFonts w:ascii="Times New Roman" w:hAnsi="Times New Roman"/>
          <w:sz w:val="22"/>
          <w:szCs w:val="22"/>
          <w:lang w:val="en"/>
        </w:rPr>
        <w:t>“</w:t>
      </w:r>
      <w:r w:rsidR="00D84465" w:rsidRPr="00D84465">
        <w:rPr>
          <w:rFonts w:ascii="Times New Roman" w:hAnsi="Times New Roman"/>
          <w:sz w:val="22"/>
          <w:szCs w:val="22"/>
          <w:lang w:val="en"/>
        </w:rPr>
        <w:t>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was being referred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Pr>
          <w:rFonts w:ascii="Times New Roman" w:hAnsi="Times New Roman"/>
          <w:b/>
          <w:bCs/>
          <w:sz w:val="22"/>
          <w:szCs w:val="22"/>
          <w:lang w:val="en"/>
        </w:rPr>
        <w:t xml:space="preserve"> </w:t>
      </w:r>
    </w:p>
    <w:p w14:paraId="58C29C95" w14:textId="61A8A79E" w:rsidR="00037D63" w:rsidRDefault="00D84465" w:rsidP="00037D63">
      <w:pPr>
        <w:pStyle w:val="ListParagraph"/>
        <w:ind w:left="180" w:firstLine="540"/>
        <w:rPr>
          <w:rFonts w:ascii="Times New Roman" w:hAnsi="Times New Roman"/>
          <w:sz w:val="22"/>
          <w:szCs w:val="22"/>
          <w:lang w:val="en"/>
        </w:rPr>
      </w:pPr>
      <w:r w:rsidRPr="00D84465">
        <w:rPr>
          <w:rFonts w:ascii="Times New Roman" w:hAnsi="Times New Roman"/>
          <w:sz w:val="22"/>
          <w:szCs w:val="22"/>
          <w:lang w:val="en"/>
        </w:rPr>
        <w:t xml:space="preserve">“The authors also need to be careful in this section not to slip back into asserting that Study 1 measured participants choice of regulation strategies. Indeed, it might be prudent to consider the limitations of comparing findings between two studies which differ in </w:t>
      </w:r>
      <w:proofErr w:type="gramStart"/>
      <w:r w:rsidRPr="00D84465">
        <w:rPr>
          <w:rFonts w:ascii="Times New Roman" w:hAnsi="Times New Roman"/>
          <w:sz w:val="22"/>
          <w:szCs w:val="22"/>
          <w:lang w:val="en"/>
        </w:rPr>
        <w:t>a number of</w:t>
      </w:r>
      <w:proofErr w:type="gramEnd"/>
      <w:r w:rsidRPr="00D84465">
        <w:rPr>
          <w:rFonts w:ascii="Times New Roman" w:hAnsi="Times New Roman"/>
          <w:sz w:val="22"/>
          <w:szCs w:val="22"/>
          <w:lang w:val="en"/>
        </w:rPr>
        <w:t xml:space="preserve"> other ways (as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point out in their introduction), including the way that emotion regulation was measured. In short, it may not be differences in (overall level of) emotional intensity between Study 1 and Study 2 that drive the difference in the way that people say they would choose to regulate (Study 2) or report regulating (Study 1) their emotions between specific situations that differ in emotional intensity.</w:t>
      </w:r>
      <w:r w:rsidR="00037D63">
        <w:rPr>
          <w:rFonts w:ascii="Times New Roman" w:hAnsi="Times New Roman"/>
          <w:sz w:val="22"/>
          <w:szCs w:val="22"/>
          <w:lang w:val="en"/>
        </w:rPr>
        <w:t>”</w:t>
      </w:r>
      <w:r w:rsidRPr="00D84465">
        <w:rPr>
          <w:rFonts w:ascii="Times New Roman" w:hAnsi="Times New Roman"/>
          <w:sz w:val="22"/>
          <w:szCs w:val="22"/>
          <w:lang w:val="en"/>
        </w:rPr>
        <w:t xml:space="preserve"> </w:t>
      </w:r>
    </w:p>
    <w:p w14:paraId="4F57E3AB" w14:textId="1E893967" w:rsidR="00D84465" w:rsidRDefault="00037D63" w:rsidP="00037D63">
      <w:pPr>
        <w:pStyle w:val="ListParagraph"/>
        <w:ind w:left="180" w:firstLine="540"/>
        <w:rPr>
          <w:rFonts w:ascii="Times New Roman" w:hAnsi="Times New Roman"/>
          <w:sz w:val="22"/>
          <w:szCs w:val="22"/>
          <w:lang w:val="en"/>
        </w:rPr>
      </w:pPr>
      <w:r>
        <w:rPr>
          <w:rFonts w:ascii="Times New Roman" w:hAnsi="Times New Roman"/>
          <w:sz w:val="22"/>
          <w:szCs w:val="22"/>
          <w:lang w:val="en"/>
        </w:rPr>
        <w:t>“</w:t>
      </w:r>
      <w:r w:rsidR="00D84465" w:rsidRPr="00D84465">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Pr>
          <w:rFonts w:ascii="Times New Roman" w:hAnsi="Times New Roman"/>
          <w:sz w:val="22"/>
          <w:szCs w:val="22"/>
          <w:lang w:val="en"/>
        </w:rPr>
        <w:t>”</w:t>
      </w:r>
    </w:p>
    <w:p w14:paraId="5D775D39" w14:textId="77777777" w:rsidR="00037D63" w:rsidRDefault="00037D63" w:rsidP="00037D63">
      <w:pPr>
        <w:pStyle w:val="ListParagraph"/>
        <w:ind w:left="180"/>
        <w:rPr>
          <w:rFonts w:ascii="Times New Roman" w:hAnsi="Times New Roman"/>
          <w:sz w:val="22"/>
          <w:szCs w:val="22"/>
          <w:lang w:val="en"/>
        </w:rPr>
      </w:pPr>
    </w:p>
    <w:p w14:paraId="790890CD" w14:textId="313E51D1" w:rsidR="00037D63" w:rsidRPr="00AC73AB" w:rsidRDefault="00037D63" w:rsidP="00AC73AB">
      <w:pPr>
        <w:pStyle w:val="ListParagraph"/>
        <w:tabs>
          <w:tab w:val="left" w:pos="810"/>
        </w:tabs>
        <w:ind w:hanging="540"/>
        <w:rPr>
          <w:rFonts w:ascii="Times New Roman" w:hAnsi="Times New Roman"/>
          <w:sz w:val="22"/>
          <w:szCs w:val="22"/>
          <w:lang w:val="en"/>
        </w:rPr>
      </w:pPr>
      <w:r>
        <w:rPr>
          <w:rFonts w:ascii="Times New Roman" w:hAnsi="Times New Roman"/>
          <w:b/>
          <w:bCs/>
          <w:sz w:val="22"/>
          <w:szCs w:val="22"/>
          <w:lang w:val="en"/>
        </w:rPr>
        <w:tab/>
      </w:r>
      <w:commentRangeStart w:id="11"/>
      <w:r>
        <w:rPr>
          <w:rFonts w:ascii="Times New Roman" w:hAnsi="Times New Roman"/>
          <w:b/>
          <w:bCs/>
          <w:sz w:val="22"/>
          <w:szCs w:val="22"/>
          <w:lang w:val="en"/>
        </w:rPr>
        <w:t>Our response:</w:t>
      </w:r>
      <w:r w:rsidR="00AC73AB">
        <w:rPr>
          <w:rFonts w:ascii="Times New Roman" w:hAnsi="Times New Roman"/>
          <w:b/>
          <w:bCs/>
          <w:sz w:val="22"/>
          <w:szCs w:val="22"/>
          <w:lang w:val="en"/>
        </w:rPr>
        <w:t xml:space="preserve"> </w:t>
      </w:r>
      <w:r w:rsidR="00AC73AB">
        <w:rPr>
          <w:rFonts w:ascii="Times New Roman" w:hAnsi="Times New Roman"/>
          <w:sz w:val="22"/>
          <w:szCs w:val="22"/>
          <w:lang w:val="en"/>
        </w:rPr>
        <w:t xml:space="preserve">We do agree with this point, also feel that the framing was inconsistent in the original </w:t>
      </w:r>
      <w:proofErr w:type="gramStart"/>
      <w:r w:rsidR="00AC73AB">
        <w:rPr>
          <w:rFonts w:ascii="Times New Roman" w:hAnsi="Times New Roman"/>
          <w:sz w:val="22"/>
          <w:szCs w:val="22"/>
          <w:lang w:val="en"/>
        </w:rPr>
        <w:t>submission, and</w:t>
      </w:r>
      <w:proofErr w:type="gramEnd"/>
      <w:r w:rsidR="00AC73AB">
        <w:rPr>
          <w:rFonts w:ascii="Times New Roman" w:hAnsi="Times New Roman"/>
          <w:sz w:val="22"/>
          <w:szCs w:val="22"/>
          <w:lang w:val="en"/>
        </w:rPr>
        <w:t xml:space="preserve"> have since revised it to focus on experiencing and forecasting, especially with the addition of Study 3, which we conducted to further inform the interpretation of Study 2. Given the planning and resource cost that a full field study (i.e., haunted house study) would demand, we were not able to explore the </w:t>
      </w:r>
      <w:commentRangeEnd w:id="11"/>
      <w:r w:rsidR="00AC73AB">
        <w:rPr>
          <w:rStyle w:val="CommentReference"/>
        </w:rPr>
        <w:commentReference w:id="11"/>
      </w:r>
    </w:p>
    <w:p w14:paraId="0608CF8D" w14:textId="22056B17"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79C5EDA9" w14:textId="2DF7200F"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Pr>
          <w:rFonts w:ascii="Times New Roman" w:hAnsi="Times New Roman"/>
          <w:sz w:val="22"/>
          <w:szCs w:val="22"/>
          <w:lang w:val="en"/>
        </w:rPr>
        <w:t>”</w:t>
      </w:r>
    </w:p>
    <w:p w14:paraId="12773129" w14:textId="77777777" w:rsidR="00037D63" w:rsidRDefault="00037D63" w:rsidP="00037D63">
      <w:pPr>
        <w:pStyle w:val="ListParagraph"/>
        <w:ind w:left="180"/>
        <w:rPr>
          <w:rFonts w:ascii="Times New Roman" w:hAnsi="Times New Roman"/>
          <w:sz w:val="22"/>
          <w:szCs w:val="22"/>
          <w:lang w:val="en"/>
        </w:rPr>
      </w:pPr>
    </w:p>
    <w:p w14:paraId="6BF417C6" w14:textId="6F2126B2" w:rsidR="00037D63" w:rsidRPr="002A366A" w:rsidRDefault="00037D63" w:rsidP="00AC73AB">
      <w:pPr>
        <w:pStyle w:val="ListParagraph"/>
        <w:tabs>
          <w:tab w:val="left" w:pos="720"/>
        </w:tabs>
        <w:ind w:left="810" w:hanging="90"/>
        <w:rPr>
          <w:rFonts w:ascii="Times New Roman" w:hAnsi="Times New Roman"/>
          <w:sz w:val="22"/>
          <w:szCs w:val="22"/>
          <w:lang w:val="en"/>
        </w:rPr>
      </w:pPr>
      <w:commentRangeStart w:id="12"/>
      <w:commentRangeStart w:id="13"/>
      <w:r>
        <w:rPr>
          <w:rFonts w:ascii="Times New Roman" w:hAnsi="Times New Roman"/>
          <w:b/>
          <w:bCs/>
          <w:sz w:val="22"/>
          <w:szCs w:val="22"/>
          <w:lang w:val="en"/>
        </w:rPr>
        <w:tab/>
        <w:t>Our response:</w:t>
      </w:r>
      <w:r w:rsidR="002A366A">
        <w:rPr>
          <w:rFonts w:ascii="Times New Roman" w:hAnsi="Times New Roman"/>
          <w:b/>
          <w:bCs/>
          <w:sz w:val="22"/>
          <w:szCs w:val="22"/>
          <w:lang w:val="en"/>
        </w:rPr>
        <w:t xml:space="preserve"> </w:t>
      </w:r>
      <w:r w:rsidR="002A366A">
        <w:rPr>
          <w:rFonts w:ascii="Times New Roman" w:hAnsi="Times New Roman"/>
          <w:sz w:val="22"/>
          <w:szCs w:val="22"/>
          <w:lang w:val="en"/>
        </w:rPr>
        <w:t xml:space="preserve">We are not able to manipulate emotional intensity in a haunted house attraction. The set, events, and actors are chosen or designed by the organization that we had partnered with to run the experiment, but we did not have the ability to influence this. The resources required to create our own version of this at the same quality of this, which may have allowed us to exert some degree of experimental control, would be unattainable. Although in an ideal world we would capture descriptions of the events as they occurred, this would ruin the immersion and have undesired effects upon the emotional experience and would 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later self-regulation. Additionally, there were many events that participants could have self-identified as emotionally salient and significant variation in which events participants did identify as emotionally salient. We could not predict beforehand which events a given participant may have chosen to report on or </w:t>
      </w:r>
      <w:r w:rsidR="00AC73AB">
        <w:rPr>
          <w:rFonts w:ascii="Times New Roman" w:hAnsi="Times New Roman"/>
          <w:sz w:val="22"/>
          <w:szCs w:val="22"/>
          <w:lang w:val="en"/>
        </w:rPr>
        <w:lastRenderedPageBreak/>
        <w:t xml:space="preserve">intervene after every event. This has already been captured in our limitations section when stating: </w:t>
      </w:r>
      <w:r w:rsidR="00AC73AB" w:rsidRPr="00AC73AB">
        <w:rPr>
          <w:rFonts w:ascii="Times New Roman" w:hAnsi="Times New Roman"/>
          <w:sz w:val="22"/>
          <w:szCs w:val="22"/>
          <w:highlight w:val="yellow"/>
          <w:lang w:val="en"/>
        </w:rPr>
        <w:t>“WHATEVER WE SAID”</w:t>
      </w:r>
      <w:r w:rsidR="00AC73AB">
        <w:rPr>
          <w:rFonts w:ascii="Times New Roman" w:hAnsi="Times New Roman"/>
          <w:sz w:val="22"/>
          <w:szCs w:val="22"/>
          <w:lang w:val="en"/>
        </w:rPr>
        <w:t xml:space="preserve"> </w:t>
      </w:r>
      <w:commentRangeEnd w:id="12"/>
      <w:r w:rsidR="00AC73AB">
        <w:rPr>
          <w:rStyle w:val="CommentReference"/>
        </w:rPr>
        <w:commentReference w:id="12"/>
      </w:r>
      <w:commentRangeEnd w:id="13"/>
      <w:r w:rsidR="00AC73AB">
        <w:rPr>
          <w:rStyle w:val="CommentReference"/>
        </w:rPr>
        <w:commentReference w:id="13"/>
      </w:r>
    </w:p>
    <w:p w14:paraId="49EB8903" w14:textId="52D88E54"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4BCE71EE" w14:textId="77777777" w:rsidR="00037D63" w:rsidRDefault="00D84465" w:rsidP="00037D63">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great to see that the authors considered the effectiveness of the strategies that participants chose. However, the </w:t>
      </w:r>
      <w:proofErr w:type="gramStart"/>
      <w:r w:rsidRPr="00D84465">
        <w:rPr>
          <w:rFonts w:ascii="Times New Roman" w:hAnsi="Times New Roman"/>
          <w:sz w:val="22"/>
          <w:szCs w:val="22"/>
          <w:lang w:val="en"/>
        </w:rPr>
        <w:t>authors</w:t>
      </w:r>
      <w:proofErr w:type="gramEnd"/>
      <w:r w:rsidRPr="00D84465">
        <w:rPr>
          <w:rFonts w:ascii="Times New Roman" w:hAnsi="Times New Roman"/>
          <w:sz w:val="22"/>
          <w:szCs w:val="22"/>
          <w:lang w:val="en"/>
        </w:rPr>
        <w:t xml:space="preserve"> conclusions may be too strong considering how effectiveness was measured (i.e., participants </w:t>
      </w:r>
      <w:proofErr w:type="gramStart"/>
      <w:r w:rsidRPr="00D84465">
        <w:rPr>
          <w:rFonts w:ascii="Times New Roman" w:hAnsi="Times New Roman"/>
          <w:sz w:val="22"/>
          <w:szCs w:val="22"/>
          <w:lang w:val="en"/>
        </w:rPr>
        <w:t>reports</w:t>
      </w:r>
      <w:proofErr w:type="gramEnd"/>
      <w:r w:rsidRPr="00D84465">
        <w:rPr>
          <w:rFonts w:ascii="Times New Roman" w:hAnsi="Times New Roman"/>
          <w:sz w:val="22"/>
          <w:szCs w:val="22"/>
          <w:lang w:val="en"/>
        </w:rPr>
        <w:t xml:space="preserve">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Pr>
          <w:rFonts w:ascii="Times New Roman" w:hAnsi="Times New Roman"/>
          <w:sz w:val="22"/>
          <w:szCs w:val="22"/>
          <w:lang w:val="en"/>
        </w:rPr>
        <w:t>”</w:t>
      </w:r>
    </w:p>
    <w:p w14:paraId="1171E683" w14:textId="77777777" w:rsidR="00037D63" w:rsidRDefault="00037D63" w:rsidP="00037D63">
      <w:pPr>
        <w:pStyle w:val="ListParagraph"/>
        <w:ind w:left="180" w:firstLine="540"/>
        <w:rPr>
          <w:rFonts w:ascii="Times New Roman" w:hAnsi="Times New Roman"/>
          <w:sz w:val="22"/>
          <w:szCs w:val="22"/>
          <w:lang w:val="en"/>
        </w:rPr>
      </w:pPr>
    </w:p>
    <w:p w14:paraId="380979B7" w14:textId="1499016E" w:rsidR="00037D63" w:rsidRPr="00536F51" w:rsidRDefault="00037D63" w:rsidP="002A366A">
      <w:pPr>
        <w:pStyle w:val="ListParagraph"/>
        <w:rPr>
          <w:rFonts w:ascii="Times New Roman" w:hAnsi="Times New Roman"/>
          <w:sz w:val="22"/>
          <w:szCs w:val="22"/>
          <w:lang w:val="en"/>
        </w:rPr>
      </w:pP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We have revised our language, as we did not intend to make a</w:t>
      </w:r>
      <w:r w:rsidR="00AC73AB">
        <w:rPr>
          <w:rFonts w:ascii="Times New Roman" w:hAnsi="Times New Roman"/>
          <w:sz w:val="22"/>
          <w:szCs w:val="22"/>
          <w:lang w:val="en"/>
        </w:rPr>
        <w:t>n</w:t>
      </w:r>
      <w:r w:rsidR="00536F51">
        <w:rPr>
          <w:rFonts w:ascii="Times New Roman" w:hAnsi="Times New Roman"/>
          <w:sz w:val="22"/>
          <w:szCs w:val="22"/>
          <w:lang w:val="en"/>
        </w:rPr>
        <w:t xml:space="preserve"> </w:t>
      </w:r>
      <w:proofErr w:type="spellStart"/>
      <w:r w:rsidR="00536F51">
        <w:rPr>
          <w:rFonts w:ascii="Times New Roman" w:hAnsi="Times New Roman"/>
          <w:sz w:val="22"/>
          <w:szCs w:val="22"/>
          <w:lang w:val="en"/>
        </w:rPr>
        <w:t>intercontext</w:t>
      </w:r>
      <w:proofErr w:type="spellEnd"/>
      <w:r w:rsidR="00536F51">
        <w:rPr>
          <w:rFonts w:ascii="Times New Roman" w:hAnsi="Times New Roman"/>
          <w:sz w:val="22"/>
          <w:szCs w:val="22"/>
          <w:lang w:val="en"/>
        </w:rPr>
        <w:t xml:space="preserve"> or object</w:t>
      </w:r>
      <w:r w:rsidR="00AC73AB">
        <w:rPr>
          <w:rFonts w:ascii="Times New Roman" w:hAnsi="Times New Roman"/>
          <w:sz w:val="22"/>
          <w:szCs w:val="22"/>
          <w:lang w:val="en"/>
        </w:rPr>
        <w:t>ive</w:t>
      </w:r>
      <w:r w:rsidR="00536F51">
        <w:rPr>
          <w:rFonts w:ascii="Times New Roman" w:hAnsi="Times New Roman"/>
          <w:sz w:val="22"/>
          <w:szCs w:val="22"/>
          <w:lang w:val="en"/>
        </w:rPr>
        <w:t xml:space="preserve"> comparison but rather a subjective one. When measured in the same experiment or context, stimulus-response laboratory paradigms like those we had highlighted consistently</w:t>
      </w:r>
      <w:r w:rsidR="002A366A">
        <w:rPr>
          <w:rFonts w:ascii="Times New Roman" w:hAnsi="Times New Roman"/>
          <w:sz w:val="22"/>
          <w:szCs w:val="22"/>
          <w:lang w:val="en"/>
        </w:rPr>
        <w:t xml:space="preserve"> find that distraction tends to be more successful than reappraisal in high intensity settings. We found the opposite within this context and simply intended to highlight the relative difference. </w:t>
      </w:r>
      <w:r w:rsidR="00536F51">
        <w:rPr>
          <w:rFonts w:ascii="Times New Roman" w:hAnsi="Times New Roman"/>
          <w:sz w:val="22"/>
          <w:szCs w:val="22"/>
          <w:lang w:val="en"/>
        </w:rPr>
        <w:t xml:space="preserve"> </w:t>
      </w:r>
    </w:p>
    <w:p w14:paraId="3A5A9A9C" w14:textId="77777777" w:rsidR="00037D63" w:rsidRPr="00037D63" w:rsidRDefault="00037D63" w:rsidP="00037D63">
      <w:pPr>
        <w:pStyle w:val="ListParagraph"/>
        <w:ind w:left="180" w:firstLine="540"/>
        <w:rPr>
          <w:rFonts w:ascii="Times New Roman" w:hAnsi="Times New Roman"/>
          <w:sz w:val="22"/>
          <w:szCs w:val="22"/>
          <w:lang w:val="en"/>
        </w:rPr>
      </w:pPr>
    </w:p>
    <w:p w14:paraId="369428FC" w14:textId="7BB5C8A3"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“On p. 30, the authors state that "affective intensity predicted regulation extent but not usage"; however, it is not clear how "regulation extent" was measured. This should be clarified in the methods and/or results section of Experiment 1.</w:t>
      </w:r>
      <w:r w:rsidR="00037D63">
        <w:rPr>
          <w:rFonts w:ascii="Times New Roman" w:hAnsi="Times New Roman"/>
          <w:sz w:val="22"/>
          <w:szCs w:val="22"/>
          <w:lang w:val="en"/>
        </w:rPr>
        <w:t>”</w:t>
      </w:r>
    </w:p>
    <w:p w14:paraId="1439FC23" w14:textId="77777777" w:rsidR="00037D63" w:rsidRDefault="00037D63" w:rsidP="00037D63">
      <w:pPr>
        <w:pStyle w:val="ListParagraph"/>
        <w:ind w:left="180"/>
        <w:rPr>
          <w:rFonts w:ascii="Times New Roman" w:hAnsi="Times New Roman"/>
          <w:sz w:val="22"/>
          <w:szCs w:val="22"/>
          <w:lang w:val="en"/>
        </w:rPr>
      </w:pPr>
    </w:p>
    <w:p w14:paraId="22BBCAC8" w14:textId="34BF1ED0" w:rsidR="00037D63" w:rsidRPr="00536F51" w:rsidRDefault="00037D63" w:rsidP="00536F51">
      <w:pPr>
        <w:pStyle w:val="ListParagraph"/>
        <w:tabs>
          <w:tab w:val="left" w:pos="720"/>
        </w:tabs>
        <w:ind w:hanging="540"/>
        <w:rPr>
          <w:rFonts w:ascii="Times New Roman" w:hAnsi="Times New Roman"/>
          <w:sz w:val="22"/>
          <w:szCs w:val="22"/>
          <w:lang w:val="en"/>
        </w:rPr>
      </w:pPr>
      <w:r>
        <w:rPr>
          <w:rFonts w:ascii="Times New Roman" w:hAnsi="Times New Roman"/>
          <w:b/>
          <w:bCs/>
          <w:sz w:val="22"/>
          <w:szCs w:val="22"/>
          <w:lang w:val="en"/>
        </w:rPr>
        <w:tab/>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Thank you for highlighting this. We have expounded</w:t>
      </w:r>
      <w:r w:rsidR="00AC73AB">
        <w:rPr>
          <w:rFonts w:ascii="Times New Roman" w:hAnsi="Times New Roman"/>
          <w:sz w:val="22"/>
          <w:szCs w:val="22"/>
          <w:lang w:val="en"/>
        </w:rPr>
        <w:t xml:space="preserve"> upon</w:t>
      </w:r>
      <w:r w:rsidR="00536F51">
        <w:rPr>
          <w:rFonts w:ascii="Times New Roman" w:hAnsi="Times New Roman"/>
          <w:sz w:val="22"/>
          <w:szCs w:val="22"/>
          <w:lang w:val="en"/>
        </w:rPr>
        <w:t xml:space="preserve"> regulation effort in this section, per your suggestions. </w:t>
      </w:r>
    </w:p>
    <w:p w14:paraId="528A67C5" w14:textId="2118DE49"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6CF51739" w14:textId="1E29DA6A" w:rsidR="00D84465" w:rsidRDefault="00D84465" w:rsidP="00D84465">
      <w:pPr>
        <w:pStyle w:val="ListParagraph"/>
        <w:numPr>
          <w:ilvl w:val="0"/>
          <w:numId w:val="6"/>
        </w:numPr>
        <w:ind w:left="180" w:hanging="450"/>
        <w:rPr>
          <w:rFonts w:ascii="Times New Roman" w:hAnsi="Times New Roman"/>
          <w:sz w:val="22"/>
          <w:szCs w:val="22"/>
          <w:lang w:val="en"/>
        </w:rPr>
      </w:pPr>
      <w:r w:rsidRPr="00D84465">
        <w:rPr>
          <w:rFonts w:ascii="Times New Roman" w:hAnsi="Times New Roman"/>
          <w:sz w:val="22"/>
          <w:szCs w:val="22"/>
          <w:lang w:val="en"/>
        </w:rPr>
        <w:t xml:space="preserve">“It was disappointing to read that the physiological data collected from participants in the pilot study has been reported elsewhere; namely, in a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The paper in </w:t>
      </w:r>
      <w:proofErr w:type="spellStart"/>
      <w:r w:rsidRPr="00D84465">
        <w:rPr>
          <w:rFonts w:ascii="Times New Roman" w:hAnsi="Times New Roman"/>
          <w:sz w:val="22"/>
          <w:szCs w:val="22"/>
          <w:lang w:val="en"/>
        </w:rPr>
        <w:t>Neuropsychologia</w:t>
      </w:r>
      <w:proofErr w:type="spellEnd"/>
      <w:r w:rsidRPr="00D84465">
        <w:rPr>
          <w:rFonts w:ascii="Times New Roman" w:hAnsi="Times New Roman"/>
          <w:sz w:val="22"/>
          <w:szCs w:val="22"/>
          <w:lang w:val="en"/>
        </w:rPr>
        <w:t xml:space="preserve"> does not focus on how participants regulated their emotions, but the heart rate data provides a useful validation of the intensity of the emotion experiences and so would have been useful in this manuscript.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Pr>
          <w:rFonts w:ascii="Times New Roman" w:hAnsi="Times New Roman"/>
          <w:sz w:val="22"/>
          <w:szCs w:val="22"/>
          <w:lang w:val="en"/>
        </w:rPr>
        <w:t>”</w:t>
      </w:r>
    </w:p>
    <w:p w14:paraId="5576F84E" w14:textId="77777777" w:rsidR="00037D63" w:rsidRDefault="00037D63" w:rsidP="00037D63">
      <w:pPr>
        <w:tabs>
          <w:tab w:val="left" w:pos="180"/>
        </w:tabs>
        <w:rPr>
          <w:rFonts w:ascii="Times New Roman" w:hAnsi="Times New Roman"/>
          <w:b/>
          <w:bCs/>
          <w:sz w:val="22"/>
          <w:szCs w:val="22"/>
          <w:lang w:val="en"/>
        </w:rPr>
      </w:pPr>
    </w:p>
    <w:p w14:paraId="36CC9EE1" w14:textId="7455DEF7" w:rsidR="00037D63" w:rsidRPr="00536F51" w:rsidRDefault="00037D63" w:rsidP="00536F51">
      <w:pPr>
        <w:tabs>
          <w:tab w:val="left" w:pos="180"/>
        </w:tabs>
        <w:ind w:left="720" w:hanging="72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Pr="00037D63">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w:t>
      </w:r>
      <w:proofErr w:type="gramStart"/>
      <w:r w:rsidR="00536F51">
        <w:rPr>
          <w:rFonts w:ascii="Times New Roman" w:hAnsi="Times New Roman"/>
          <w:sz w:val="22"/>
          <w:szCs w:val="22"/>
          <w:lang w:val="en"/>
        </w:rPr>
        <w:t>had taken</w:t>
      </w:r>
      <w:proofErr w:type="gramEnd"/>
      <w:r w:rsidR="00536F51">
        <w:rPr>
          <w:rFonts w:ascii="Times New Roman" w:hAnsi="Times New Roman"/>
          <w:sz w:val="22"/>
          <w:szCs w:val="22"/>
          <w:lang w:val="en"/>
        </w:rPr>
        <w:t xml:space="preserve"> this criticism into consideration and conducted additional exploratory analyses where possible using the physiological and regulatory data from the pilot and Study 1. </w:t>
      </w:r>
      <w:r w:rsidR="00536F51" w:rsidRPr="00536F51">
        <w:rPr>
          <w:rFonts w:ascii="Times New Roman" w:hAnsi="Times New Roman"/>
          <w:sz w:val="22"/>
          <w:szCs w:val="22"/>
          <w:highlight w:val="yellow"/>
          <w:lang w:val="en"/>
        </w:rPr>
        <w:t xml:space="preserve">What did we briefly </w:t>
      </w:r>
      <w:proofErr w:type="gramStart"/>
      <w:r w:rsidR="00536F51" w:rsidRPr="00536F51">
        <w:rPr>
          <w:rFonts w:ascii="Times New Roman" w:hAnsi="Times New Roman"/>
          <w:sz w:val="22"/>
          <w:szCs w:val="22"/>
          <w:highlight w:val="yellow"/>
          <w:lang w:val="en"/>
        </w:rPr>
        <w:t>find?</w:t>
      </w:r>
      <w:r w:rsidR="00536F51">
        <w:rPr>
          <w:rFonts w:ascii="Times New Roman" w:hAnsi="Times New Roman"/>
          <w:sz w:val="22"/>
          <w:szCs w:val="22"/>
          <w:lang w:val="en"/>
        </w:rPr>
        <w:t>.</w:t>
      </w:r>
      <w:proofErr w:type="gramEnd"/>
      <w:r w:rsidR="00536F51">
        <w:rPr>
          <w:rFonts w:ascii="Times New Roman" w:hAnsi="Times New Roman"/>
          <w:sz w:val="22"/>
          <w:szCs w:val="22"/>
          <w:lang w:val="en"/>
        </w:rPr>
        <w:t xml:space="preserve"> Please see the updated manuscript for more specific details. </w:t>
      </w:r>
      <w:r w:rsidR="00411B24">
        <w:rPr>
          <w:rFonts w:ascii="Times New Roman" w:hAnsi="Times New Roman"/>
          <w:sz w:val="22"/>
          <w:szCs w:val="22"/>
          <w:lang w:val="en"/>
        </w:rPr>
        <w:br/>
      </w:r>
      <w:r w:rsidR="00411B24">
        <w:rPr>
          <w:rFonts w:ascii="Times New Roman" w:hAnsi="Times New Roman"/>
          <w:sz w:val="22"/>
          <w:szCs w:val="22"/>
          <w:lang w:val="en"/>
        </w:rPr>
        <w:br/>
        <w:t xml:space="preserve">We were not able to find enough data from Study 1 to run any analyses. There were data collection issues collecting within the field. In the pilot, we do have enough data but the events occur at the subsection level, so there is a fundamental misalignment. </w:t>
      </w:r>
    </w:p>
    <w:p w14:paraId="700D6E5C" w14:textId="7F5604D5" w:rsidR="00037D63" w:rsidRPr="00037D6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037D63" w:rsidRDefault="00D84465" w:rsidP="00D84465">
      <w:pPr>
        <w:pStyle w:val="ListParagraph"/>
        <w:numPr>
          <w:ilvl w:val="0"/>
          <w:numId w:val="6"/>
        </w:numPr>
        <w:ind w:left="180" w:hanging="450"/>
        <w:rPr>
          <w:rFonts w:ascii="Times New Roman" w:hAnsi="Times New Roman"/>
          <w:sz w:val="22"/>
          <w:szCs w:val="22"/>
          <w:u w:val="single"/>
          <w:lang w:val="en"/>
        </w:rPr>
      </w:pPr>
      <w:r w:rsidRPr="00D84465">
        <w:rPr>
          <w:rFonts w:ascii="Times New Roman" w:hAnsi="Times New Roman"/>
          <w:sz w:val="22"/>
          <w:szCs w:val="22"/>
          <w:lang w:val="en"/>
        </w:rPr>
        <w:t>“Finally, please simplify language where possible. For example, "had predictive utility towards" can just be "predicted". "…the affective intensity experiencers reported" (p. 26) could be "…the intensity of the emotions that experience reported" etc. The authors should also be consistent with the language used throughout the manuscript to ensure that the conclusions drawn accurately reflect what has been measured. For example, when discussing the findings of Study 1 throughout the manuscript, the authors should refer to strategy use and not choice (throughout).</w:t>
      </w:r>
      <w:bookmarkStart w:id="14" w:name="_sczck5ll67g9" w:colFirst="0" w:colLast="0"/>
      <w:bookmarkEnd w:id="14"/>
      <w:r w:rsidR="00037D63">
        <w:rPr>
          <w:rFonts w:ascii="Times New Roman" w:hAnsi="Times New Roman"/>
          <w:sz w:val="22"/>
          <w:szCs w:val="22"/>
          <w:lang w:val="en"/>
        </w:rPr>
        <w:t>”</w:t>
      </w:r>
    </w:p>
    <w:p w14:paraId="52B1EF92" w14:textId="77777777" w:rsidR="00037D63" w:rsidRDefault="00037D63" w:rsidP="00037D63">
      <w:pPr>
        <w:pStyle w:val="ListParagraph"/>
        <w:ind w:left="180"/>
        <w:rPr>
          <w:rFonts w:ascii="Times New Roman" w:hAnsi="Times New Roman"/>
          <w:sz w:val="22"/>
          <w:szCs w:val="22"/>
          <w:lang w:val="en"/>
        </w:rPr>
      </w:pPr>
    </w:p>
    <w:p w14:paraId="138F255E" w14:textId="1CACAC52" w:rsidR="00536F51" w:rsidRPr="00536F51" w:rsidRDefault="00037D63" w:rsidP="00536F51">
      <w:pPr>
        <w:pStyle w:val="ListParagraph"/>
        <w:rPr>
          <w:rFonts w:ascii="Times New Roman" w:hAnsi="Times New Roman"/>
          <w:sz w:val="22"/>
          <w:szCs w:val="22"/>
          <w:lang w:val="en"/>
        </w:rPr>
      </w:pPr>
      <w:r>
        <w:rPr>
          <w:rFonts w:ascii="Times New Roman" w:hAnsi="Times New Roman"/>
          <w:b/>
          <w:bCs/>
          <w:sz w:val="22"/>
          <w:szCs w:val="22"/>
          <w:lang w:val="en"/>
        </w:rPr>
        <w:t>Our response:</w:t>
      </w:r>
      <w:r w:rsidR="00536F51">
        <w:rPr>
          <w:rFonts w:ascii="Times New Roman" w:hAnsi="Times New Roman"/>
          <w:b/>
          <w:bCs/>
          <w:sz w:val="22"/>
          <w:szCs w:val="22"/>
          <w:lang w:val="en"/>
        </w:rPr>
        <w:t xml:space="preserve"> </w:t>
      </w:r>
      <w:r w:rsidR="00536F51">
        <w:rPr>
          <w:rFonts w:ascii="Times New Roman" w:hAnsi="Times New Roman"/>
          <w:sz w:val="22"/>
          <w:szCs w:val="22"/>
          <w:lang w:val="en"/>
        </w:rPr>
        <w:t xml:space="preserve">We have reviewed the language and corrected where appropriate. Please let us know if you still feel that the language in this revision is not sufficiently economical or consistent. </w:t>
      </w:r>
    </w:p>
    <w:sectPr w:rsidR="00536F51" w:rsidRPr="00536F51" w:rsidSect="005B4A92">
      <w:footerReference w:type="first" r:id="rId12"/>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Billy Mitchell" w:date="2023-11-05T21:32:00Z" w:initials="BM">
    <w:p w14:paraId="4CD8E153" w14:textId="1CB586F6" w:rsidR="00D03F25" w:rsidRDefault="00D03F25" w:rsidP="004D522C">
      <w:pPr>
        <w:pStyle w:val="CommentText"/>
      </w:pPr>
      <w:r>
        <w:rPr>
          <w:rStyle w:val="CommentReference"/>
        </w:rPr>
        <w:annotationRef/>
      </w:r>
      <w:r>
        <w:t xml:space="preserve">My brain couldn't handle this and I need to come back to it. </w:t>
      </w:r>
    </w:p>
  </w:comment>
  <w:comment w:id="7" w:author="Billy Mitchell" w:date="2023-11-05T21:32:00Z" w:initials="BM">
    <w:p w14:paraId="15263337" w14:textId="2B647046" w:rsidR="00D03F25" w:rsidRDefault="00D03F25" w:rsidP="0025439E">
      <w:pPr>
        <w:pStyle w:val="CommentText"/>
      </w:pPr>
      <w:r>
        <w:rPr>
          <w:rStyle w:val="CommentReference"/>
        </w:rPr>
        <w:annotationRef/>
      </w:r>
      <w:r>
        <w:t>My brain couldn't handle this and I need to come back to it</w:t>
      </w:r>
    </w:p>
  </w:comment>
  <w:comment w:id="11" w:author="Billy Mitchell" w:date="2023-11-05T21:23:00Z" w:initials="BM">
    <w:p w14:paraId="168CF55C" w14:textId="7AC0ADCF" w:rsidR="00AC73AB" w:rsidRDefault="00AC73AB" w:rsidP="003113C3">
      <w:pPr>
        <w:pStyle w:val="CommentText"/>
      </w:pPr>
      <w:r>
        <w:rPr>
          <w:rStyle w:val="CommentReference"/>
        </w:rPr>
        <w:annotationRef/>
      </w:r>
      <w:r>
        <w:t xml:space="preserve">I like need someone else to write this section for me because I have no idea what to say here. </w:t>
      </w:r>
    </w:p>
  </w:comment>
  <w:comment w:id="12" w:author="Billy Mitchell" w:date="2023-11-05T21:18:00Z" w:initials="BM">
    <w:p w14:paraId="15AE1BAC" w14:textId="0120CB3A" w:rsidR="00AC73AB" w:rsidRDefault="00AC73AB" w:rsidP="00A048F0">
      <w:pPr>
        <w:pStyle w:val="CommentText"/>
      </w:pPr>
      <w:r>
        <w:rPr>
          <w:rStyle w:val="CommentReference"/>
        </w:rPr>
        <w:annotationRef/>
      </w:r>
      <w:r>
        <w:t xml:space="preserve">This whole thing has to be waayy less spicy, but some sort of a gentler hand holding is appropriate, I think. </w:t>
      </w:r>
    </w:p>
  </w:comment>
  <w:comment w:id="13" w:author="Billy Mitchell" w:date="2023-11-05T21:18:00Z" w:initials="BM">
    <w:p w14:paraId="61460023" w14:textId="77777777" w:rsidR="00AC73AB" w:rsidRDefault="00AC73AB" w:rsidP="009D1884">
      <w:pPr>
        <w:pStyle w:val="CommentText"/>
      </w:pPr>
      <w:r>
        <w:rPr>
          <w:rStyle w:val="CommentReference"/>
        </w:rPr>
        <w:annotationRef/>
      </w:r>
      <w:r>
        <w:t xml:space="preserve">Also mention the new study which does manipulate intensity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D8E153" w15:done="0"/>
  <w15:commentEx w15:paraId="15263337" w15:done="0"/>
  <w15:commentEx w15:paraId="168CF55C" w15:done="0"/>
  <w15:commentEx w15:paraId="15AE1BAC" w15:done="0"/>
  <w15:commentEx w15:paraId="61460023" w15:paraIdParent="15AE1B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00BAD18" w16cex:dateUtc="2023-11-06T02:32:00Z"/>
  <w16cex:commentExtensible w16cex:durableId="7123424E" w16cex:dateUtc="2023-11-06T02:32:00Z"/>
  <w16cex:commentExtensible w16cex:durableId="0961415A" w16cex:dateUtc="2023-11-06T02:23:00Z"/>
  <w16cex:commentExtensible w16cex:durableId="5A3B4136" w16cex:dateUtc="2023-11-06T02:18:00Z"/>
  <w16cex:commentExtensible w16cex:durableId="145F0B1F" w16cex:dateUtc="2023-11-06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D8E153" w16cid:durableId="500BAD18"/>
  <w16cid:commentId w16cid:paraId="15263337" w16cid:durableId="7123424E"/>
  <w16cid:commentId w16cid:paraId="168CF55C" w16cid:durableId="0961415A"/>
  <w16cid:commentId w16cid:paraId="15AE1BAC" w16cid:durableId="5A3B4136"/>
  <w16cid:commentId w16cid:paraId="61460023" w16cid:durableId="145F0B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07D7" w14:textId="77777777" w:rsidR="003971EC" w:rsidRDefault="003971EC" w:rsidP="003811D1">
      <w:r>
        <w:separator/>
      </w:r>
    </w:p>
  </w:endnote>
  <w:endnote w:type="continuationSeparator" w:id="0">
    <w:p w14:paraId="2483F763" w14:textId="77777777" w:rsidR="003971EC" w:rsidRDefault="003971EC"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AD4C2" w14:textId="77777777" w:rsidR="003971EC" w:rsidRDefault="003971EC" w:rsidP="003811D1">
      <w:r>
        <w:separator/>
      </w:r>
    </w:p>
  </w:footnote>
  <w:footnote w:type="continuationSeparator" w:id="0">
    <w:p w14:paraId="19189934" w14:textId="77777777" w:rsidR="003971EC" w:rsidRDefault="003971EC"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5277558">
    <w:abstractNumId w:val="6"/>
  </w:num>
  <w:num w:numId="2" w16cid:durableId="1457137741">
    <w:abstractNumId w:val="4"/>
  </w:num>
  <w:num w:numId="3" w16cid:durableId="1870952237">
    <w:abstractNumId w:val="5"/>
  </w:num>
  <w:num w:numId="4" w16cid:durableId="424617188">
    <w:abstractNumId w:val="3"/>
  </w:num>
  <w:num w:numId="5" w16cid:durableId="2063749777">
    <w:abstractNumId w:val="7"/>
  </w:num>
  <w:num w:numId="6" w16cid:durableId="2008943026">
    <w:abstractNumId w:val="1"/>
  </w:num>
  <w:num w:numId="7" w16cid:durableId="74712236">
    <w:abstractNumId w:val="0"/>
  </w:num>
  <w:num w:numId="8" w16cid:durableId="12782951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8F"/>
    <w:rsid w:val="00011C31"/>
    <w:rsid w:val="000138D1"/>
    <w:rsid w:val="00037D63"/>
    <w:rsid w:val="00055081"/>
    <w:rsid w:val="00073E1C"/>
    <w:rsid w:val="00081B55"/>
    <w:rsid w:val="000918C8"/>
    <w:rsid w:val="00096A50"/>
    <w:rsid w:val="000C3679"/>
    <w:rsid w:val="000D33E1"/>
    <w:rsid w:val="000E0CCB"/>
    <w:rsid w:val="000E5089"/>
    <w:rsid w:val="00103171"/>
    <w:rsid w:val="001170B6"/>
    <w:rsid w:val="00122CED"/>
    <w:rsid w:val="0012756B"/>
    <w:rsid w:val="00135C48"/>
    <w:rsid w:val="00160289"/>
    <w:rsid w:val="001A4D01"/>
    <w:rsid w:val="001A6459"/>
    <w:rsid w:val="001C6B42"/>
    <w:rsid w:val="001E44D5"/>
    <w:rsid w:val="002037E1"/>
    <w:rsid w:val="00215373"/>
    <w:rsid w:val="0027393A"/>
    <w:rsid w:val="00280562"/>
    <w:rsid w:val="002963D7"/>
    <w:rsid w:val="002A366A"/>
    <w:rsid w:val="002D38C2"/>
    <w:rsid w:val="002F20F4"/>
    <w:rsid w:val="002F71AE"/>
    <w:rsid w:val="002F7BF1"/>
    <w:rsid w:val="003030EE"/>
    <w:rsid w:val="00317107"/>
    <w:rsid w:val="0033316E"/>
    <w:rsid w:val="00334635"/>
    <w:rsid w:val="00346527"/>
    <w:rsid w:val="0037337E"/>
    <w:rsid w:val="003811D1"/>
    <w:rsid w:val="0038542A"/>
    <w:rsid w:val="003971EC"/>
    <w:rsid w:val="0039759E"/>
    <w:rsid w:val="003A7E1D"/>
    <w:rsid w:val="003C0DDB"/>
    <w:rsid w:val="003C7EE7"/>
    <w:rsid w:val="003F479A"/>
    <w:rsid w:val="00411B24"/>
    <w:rsid w:val="004172C7"/>
    <w:rsid w:val="00427949"/>
    <w:rsid w:val="004567DE"/>
    <w:rsid w:val="00492F9E"/>
    <w:rsid w:val="004967C9"/>
    <w:rsid w:val="00497FEE"/>
    <w:rsid w:val="004A5918"/>
    <w:rsid w:val="004B7D0B"/>
    <w:rsid w:val="00501F63"/>
    <w:rsid w:val="00525844"/>
    <w:rsid w:val="00536F51"/>
    <w:rsid w:val="0055112E"/>
    <w:rsid w:val="00551C7A"/>
    <w:rsid w:val="005533D5"/>
    <w:rsid w:val="00557E98"/>
    <w:rsid w:val="005B4A92"/>
    <w:rsid w:val="005B4CE8"/>
    <w:rsid w:val="005B6AB2"/>
    <w:rsid w:val="005C4F79"/>
    <w:rsid w:val="005C5484"/>
    <w:rsid w:val="005E08A0"/>
    <w:rsid w:val="005F3FAA"/>
    <w:rsid w:val="005F6A90"/>
    <w:rsid w:val="005F7F2D"/>
    <w:rsid w:val="006013A9"/>
    <w:rsid w:val="006179A4"/>
    <w:rsid w:val="00656B52"/>
    <w:rsid w:val="00663068"/>
    <w:rsid w:val="006828A8"/>
    <w:rsid w:val="00687D13"/>
    <w:rsid w:val="006C7D43"/>
    <w:rsid w:val="006D14D2"/>
    <w:rsid w:val="006D287B"/>
    <w:rsid w:val="006F1DBE"/>
    <w:rsid w:val="00702CEA"/>
    <w:rsid w:val="00720D07"/>
    <w:rsid w:val="00767648"/>
    <w:rsid w:val="007910AE"/>
    <w:rsid w:val="007929AE"/>
    <w:rsid w:val="007A4382"/>
    <w:rsid w:val="007C00DB"/>
    <w:rsid w:val="007E4E54"/>
    <w:rsid w:val="007F0245"/>
    <w:rsid w:val="007F6B08"/>
    <w:rsid w:val="00802D2E"/>
    <w:rsid w:val="008064F2"/>
    <w:rsid w:val="00810CDF"/>
    <w:rsid w:val="0083251F"/>
    <w:rsid w:val="00836A4F"/>
    <w:rsid w:val="00847D9C"/>
    <w:rsid w:val="00852C9F"/>
    <w:rsid w:val="00857A29"/>
    <w:rsid w:val="008A003F"/>
    <w:rsid w:val="008B4B73"/>
    <w:rsid w:val="008C44CA"/>
    <w:rsid w:val="008C54A2"/>
    <w:rsid w:val="008C6882"/>
    <w:rsid w:val="008D3A6D"/>
    <w:rsid w:val="008D7B7D"/>
    <w:rsid w:val="008F2D70"/>
    <w:rsid w:val="009038D7"/>
    <w:rsid w:val="009078E9"/>
    <w:rsid w:val="0091546A"/>
    <w:rsid w:val="00936677"/>
    <w:rsid w:val="009658E5"/>
    <w:rsid w:val="00976852"/>
    <w:rsid w:val="00997E0C"/>
    <w:rsid w:val="009A7F0D"/>
    <w:rsid w:val="009C2793"/>
    <w:rsid w:val="009E36BC"/>
    <w:rsid w:val="00A17E14"/>
    <w:rsid w:val="00A32E83"/>
    <w:rsid w:val="00A352B5"/>
    <w:rsid w:val="00A564C1"/>
    <w:rsid w:val="00A67710"/>
    <w:rsid w:val="00A93733"/>
    <w:rsid w:val="00AB17B5"/>
    <w:rsid w:val="00AB3742"/>
    <w:rsid w:val="00AC73AB"/>
    <w:rsid w:val="00B47374"/>
    <w:rsid w:val="00B71DE5"/>
    <w:rsid w:val="00B804C5"/>
    <w:rsid w:val="00B9399D"/>
    <w:rsid w:val="00BA59B5"/>
    <w:rsid w:val="00BD3ABC"/>
    <w:rsid w:val="00BD40D0"/>
    <w:rsid w:val="00BE1927"/>
    <w:rsid w:val="00BF12FD"/>
    <w:rsid w:val="00BF2E05"/>
    <w:rsid w:val="00BF4240"/>
    <w:rsid w:val="00C227DC"/>
    <w:rsid w:val="00C2469E"/>
    <w:rsid w:val="00C43910"/>
    <w:rsid w:val="00C644FA"/>
    <w:rsid w:val="00C868E8"/>
    <w:rsid w:val="00C939A8"/>
    <w:rsid w:val="00CB1484"/>
    <w:rsid w:val="00CC5B0F"/>
    <w:rsid w:val="00CD7130"/>
    <w:rsid w:val="00D004CD"/>
    <w:rsid w:val="00D03F25"/>
    <w:rsid w:val="00D07ECF"/>
    <w:rsid w:val="00D30CAB"/>
    <w:rsid w:val="00D3545C"/>
    <w:rsid w:val="00D36ADE"/>
    <w:rsid w:val="00D40806"/>
    <w:rsid w:val="00D735F0"/>
    <w:rsid w:val="00D76F19"/>
    <w:rsid w:val="00D814FA"/>
    <w:rsid w:val="00D84465"/>
    <w:rsid w:val="00D97A86"/>
    <w:rsid w:val="00DA50C1"/>
    <w:rsid w:val="00DA7ADE"/>
    <w:rsid w:val="00DB0811"/>
    <w:rsid w:val="00DB3CDC"/>
    <w:rsid w:val="00DE13FB"/>
    <w:rsid w:val="00DF60A6"/>
    <w:rsid w:val="00E021DD"/>
    <w:rsid w:val="00E12E75"/>
    <w:rsid w:val="00E135AA"/>
    <w:rsid w:val="00E2284D"/>
    <w:rsid w:val="00E35F05"/>
    <w:rsid w:val="00E400B9"/>
    <w:rsid w:val="00E5578F"/>
    <w:rsid w:val="00E90A05"/>
    <w:rsid w:val="00E9385C"/>
    <w:rsid w:val="00EB221D"/>
    <w:rsid w:val="00EC201B"/>
    <w:rsid w:val="00EC67EC"/>
    <w:rsid w:val="00EC7133"/>
    <w:rsid w:val="00ED5C38"/>
    <w:rsid w:val="00EE375A"/>
    <w:rsid w:val="00EF5BD9"/>
    <w:rsid w:val="00F046A2"/>
    <w:rsid w:val="00F228D2"/>
    <w:rsid w:val="00F54F88"/>
    <w:rsid w:val="00F62781"/>
    <w:rsid w:val="00F76695"/>
    <w:rsid w:val="00F76D8C"/>
    <w:rsid w:val="00F95483"/>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11</cp:revision>
  <cp:lastPrinted>2021-06-16T02:55:00Z</cp:lastPrinted>
  <dcterms:created xsi:type="dcterms:W3CDTF">2023-11-03T01:48:00Z</dcterms:created>
  <dcterms:modified xsi:type="dcterms:W3CDTF">2023-11-08T07:15:00Z</dcterms:modified>
</cp:coreProperties>
</file>