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both"/>
      </w:pPr>
      <w:r>
        <w:rPr>
          <w:bCs/>
          <w:rFonts w:ascii="Times New Roman" w:hAnsi="Times New Roman" w:eastAsia="黑体"/>
          <w:b/>
          <w:sz w:val="24"/>
        </w:rPr>
        <w:t xml:space="preserve">关键词：</w:t>
      </w:r>
      <w:r>
        <w:rPr>
          <w:rFonts w:ascii="Times New Roman" w:hAnsi="Times New Roman" w:eastAsia="宋体"/>
          <w:b w:val="0"/>
          <w:sz w:val="24"/>
        </w:rPr>
        <w:t xml:space="preserve"> </w:t>
      </w:r>
      <w:r>
        <w:rPr>
          <w:rFonts w:ascii="Times New Roman" w:hAnsi="Times New Roman" w:eastAsia="宋体"/>
          <w:b w:val="0"/>
          <w:sz w:val="24"/>
        </w:rPr>
        <w:t xml:space="preserve">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both"/>
      </w:pPr>
      <w:r>
        <w:rPr>
          <w:bCs/>
          <w:rFonts w:ascii="Times New Roman" w:hAnsi="Times New Roman" w:eastAsia="Times New Roman"/>
          <w:b w:val="0"/>
          <w:sz w:val="24"/>
        </w:rPr>
        <w:t xml:space="preserve">Key Words:</w:t>
      </w:r>
      <w:r>
        <w:rPr>
          <w:rFonts w:ascii="Times New Roman" w:hAnsi="Times New Roman" w:eastAsia="Times New Roman"/>
          <w:b w:val="0"/>
          <w:sz w:val="24"/>
        </w:rPr>
        <w:t xml:space="preserve"> </w:t>
      </w:r>
      <w:r>
        <w:rPr>
          <w:rFonts w:ascii="Times New Roman" w:hAnsi="Times New Roman" w:eastAsia="Times New Roman"/>
          <w:b w:val="0"/>
          <w:sz w:val="24"/>
        </w:rPr>
        <w:t xml:space="preserve">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0" w:after="0"/>
        <w:jc w:val="center"/>
        <w:outlineLvl w:val="0"/>
      </w:pPr>
      <w:r>
        <w:rPr>
          <w:rFonts w:ascii="Times New Roman" w:hAnsi="Times New Roman" w:eastAsia="黑体"/>
          <w:b/>
          <w:sz w:val="36"/>
        </w:rPr>
        <w:t xml:space="preserve">第一章 绪论</w:t>
      </w:r>
    </w:p>
    <w:p>
      <w:pPr>
        <w:pStyle w:val="BodyText"/>
        <w:spacing w:line="360" w:lineRule="auto" w:before="0" w:after="0"/>
        <w:jc w:val="left"/>
        <w:outlineLvl w:val="1"/>
      </w:pPr>
      <w:r>
        <w:rPr>
          <w:rFonts w:ascii="Times New Roman" w:hAnsi="Times New Roman" w:eastAsia="黑体"/>
          <w:b/>
          <w:sz w:val="30"/>
        </w:rPr>
        <w:t xml:space="preserve">1.1 研究背景与意义</w:t>
      </w:r>
    </w:p>
    <w:p>
      <w:pPr>
        <w:pStyle w:val="BodyText"/>
        <w:spacing w:line="360" w:lineRule="auto" w:before="0" w:after="0"/>
        <w:ind w:firstLine="482"/>
        <w:jc w:val="both"/>
      </w:pPr>
      <w:r>
        <w:rPr>
          <w:rFonts w:ascii="Times New Roman" w:hAnsi="Times New Roman" w:eastAsia="宋体"/>
          <w:b w:val="0"/>
          <w:sz w:val="24"/>
        </w:rPr>
        <w:t xml:space="preserve">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w:t>
      </w:r>
      <w:r>
        <w:rPr>
          <w:rFonts w:ascii="Times New Roman" w:hAnsi="Times New Roman" w:eastAsia="宋体"/>
          <w:b w:val="0"/>
          <w:sz w:val="24"/>
        </w:rPr>
        <w:t xml:space="preserve"> </w:t>
      </w:r>
      <w:r>
        <w:rPr>
          <w:rFonts w:ascii="Times New Roman" w:hAnsi="Times New Roman" w:eastAsia="宋体"/>
          <w:b w:val="0"/>
          <w:sz w:val="24"/>
        </w:rPr>
        <w:t xml:space="preserve">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w:t>
      </w:r>
      <w:r>
        <w:rPr>
          <w:rFonts w:ascii="Times New Roman" w:hAnsi="Times New Roman" w:eastAsia="宋体"/>
          <w:b w:val="0"/>
          <w:sz w:val="24"/>
        </w:rPr>
        <w:t xml:space="preserve"> </w:t>
      </w:r>
      <w:r>
        <w:rPr>
          <w:rFonts w:ascii="Times New Roman" w:hAnsi="Times New Roman" w:eastAsia="宋体"/>
          <w:b w:val="0"/>
          <w:sz w:val="24"/>
        </w:rPr>
        <w:t xml:space="preserve">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r>
        <w:rPr>
          <w:rFonts w:ascii="Times New Roman" w:hAnsi="Times New Roman" w:eastAsia="宋体"/>
          <w:b w:val="0"/>
          <w:sz w:val="24"/>
        </w:rPr>
        <w:t xml:space="preserve"> </w:t>
      </w:r>
      <w:r>
        <w:rPr>
          <w:rFonts w:ascii="Times New Roman" w:hAnsi="Times New Roman" w:eastAsia="宋体"/>
          <w:b w:val="0"/>
          <w:sz w:val="24"/>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0" w:after="0"/>
        <w:jc w:val="left"/>
        <w:outlineLvl w:val="1"/>
      </w:pPr>
      <w:r>
        <w:rPr>
          <w:rFonts w:ascii="Times New Roman" w:hAnsi="Times New Roman" w:eastAsia="黑体"/>
          <w:b/>
          <w:sz w:val="30"/>
        </w:rPr>
        <w:t xml:space="preserve">1.2 研究现状</w:t>
      </w:r>
    </w:p>
    <w:p>
      <w:pPr>
        <w:pStyle w:val="BodyText"/>
        <w:spacing w:line="360" w:lineRule="auto" w:before="0" w:after="0"/>
        <w:ind w:firstLine="482"/>
        <w:jc w:val="both"/>
      </w:pPr>
      <w:r>
        <w:rPr>
          <w:rFonts w:ascii="Times New Roman" w:hAnsi="Times New Roman" w:eastAsia="宋体"/>
          <w:b w:val="0"/>
          <w:sz w:val="24"/>
        </w:rPr>
        <w:t xml:space="preserve">Web 技术的迭代推动了论坛系统从最初的纯文本 BBS 向现代化应用的持续演变。早期校园论坛以 JSP 或 PHP 搭建，业务逻辑与页面渲染耦合在单体工程中，局部修改往往牵动全局的重新编译与部署。用户规模增长之后，并发瓶颈、扩展困难和迭代缓慢等问题随之浮现。前后端分离架构的普及改变了这一局面：后端退居为 RESTful API 数据层，前端以独立应用承担界面渲染，两端各自迭代、互不牵制。国内近年已有多项校园论坛采用 Spring Boot 与 Vue 的分离方案，功能完整性和开发效率均有明显改善[5]。</w:t>
      </w:r>
      <w:r>
        <w:rPr>
          <w:rFonts w:ascii="Times New Roman" w:hAnsi="Times New Roman" w:eastAsia="宋体"/>
          <w:b w:val="0"/>
          <w:sz w:val="24"/>
        </w:rPr>
        <w:t xml:space="preserve"> </w:t>
      </w:r>
      <w:r>
        <w:rPr>
          <w:rFonts w:ascii="Times New Roman" w:hAnsi="Times New Roman" w:eastAsia="宋体"/>
          <w:b w:val="0"/>
          <w:sz w:val="24"/>
        </w:rPr>
        <w:t xml:space="preserve">微服务架构将单体应用拆解为多个可独立部署的服务单元，服务之间经由轻量级协议通信，业务模块得以解耦并按需伸缩。电商、政务、工业等领域的大规模系统已广泛采纳这一架构。国内近期实践表明，Spring Cloud 体系在服务注册与发现、API 网关路由、流量控制与熔断降级等环节已形成较为完整的技术栈，辅以 Docker 容器化部署和 Kubernetes 编排，可实现服务的标准化交付与弹性伸缩[6]。高校信息化建设同样受益于此。有学者将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微服务架构引入协同人员管理平台，借助服务拆分和消息队列实现了业务解耦与数据准实时同步[8]；科研管理领域亦出现了覆盖需求调研到成果转化全流程的微服务工程案例[9]。Agaev 则从单体向微服务迁移的策略角度切入，指出迁移的成功取决于方法组合与数据、交互和运维流程的分阶段重构[20]。</w:t>
      </w:r>
      <w:r>
        <w:rPr>
          <w:rFonts w:ascii="Times New Roman" w:hAnsi="Times New Roman" w:eastAsia="宋体"/>
          <w:b w:val="0"/>
          <w:sz w:val="24"/>
        </w:rPr>
        <w:t xml:space="preserve"> </w:t>
      </w:r>
      <w:r>
        <w:rPr>
          <w:rFonts w:ascii="Times New Roman" w:hAnsi="Times New Roman" w:eastAsia="宋体"/>
          <w:b w:val="0"/>
          <w:sz w:val="24"/>
        </w:rPr>
        <w:t xml:space="preserve">面向高并发场景，已有论坛系统引入 Redis 缓存与消息队列，并结合 Nginx 负载均衡和容器化部署来提升大规模访问下的稳定性[21]。质量保障同样受到关注——有学者指出，合理的测试策略与持续集成流程能显著降低线上故障率并加快需求变更的响应[10]。安全层面的研究也在推进：Aldea 等人系统梳理了微服务环境下认证机制面临的漏洞与防护策略，强调 JWT 令牌的短生命周期设计和最小权限原则是缩小攻击面的关键手段[7]。总体而言，论坛系统的技术选型已从单体框架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0" w:after="0"/>
        <w:jc w:val="left"/>
        <w:outlineLvl w:val="1"/>
      </w:pPr>
      <w:r>
        <w:rPr>
          <w:rFonts w:ascii="Times New Roman" w:hAnsi="Times New Roman" w:eastAsia="黑体"/>
          <w:b/>
          <w:sz w:val="30"/>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（6）运维与测试体系包括 Docker Compose 基础设施编排、一键启停脚本、Python 全链路功能测试、缓存基准测试和并发负载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0" w:after="0"/>
        <w:jc w:val="left"/>
        <w:outlineLvl w:val="1"/>
      </w:pPr>
      <w:r>
        <w:rPr>
          <w:rFonts w:ascii="Times New Roman" w:hAnsi="Times New Roman" w:eastAsia="黑体"/>
          <w:b/>
          <w:sz w:val="30"/>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0" w:after="0"/>
        <w:jc w:val="center"/>
        <w:outlineLvl w:val="0"/>
      </w:pPr>
      <w:r>
        <w:rPr>
          <w:rFonts w:ascii="Times New Roman" w:hAnsi="Times New Roman" w:eastAsia="黑体"/>
          <w:b/>
          <w:sz w:val="36"/>
        </w:rPr>
        <w:t xml:space="preserve">第二章 相关技术及方法</w:t>
      </w:r>
    </w:p>
    <w:p>
      <w:pPr>
        <w:pStyle w:val="BodyText"/>
        <w:spacing w:line="360" w:lineRule="auto" w:before="0" w:after="0"/>
        <w:jc w:val="left"/>
        <w:outlineLvl w:val="1"/>
      </w:pPr>
      <w:r>
        <w:rPr>
          <w:rFonts w:ascii="Times New Roman" w:hAnsi="Times New Roman" w:eastAsia="黑体"/>
          <w:b/>
          <w:sz w:val="30"/>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0" w:after="0"/>
        <w:jc w:val="left"/>
        <w:outlineLvl w:val="1"/>
      </w:pPr>
      <w:r>
        <w:rPr>
          <w:rFonts w:ascii="Times New Roman" w:hAnsi="Times New Roman" w:eastAsia="黑体"/>
          <w:b/>
          <w:sz w:val="30"/>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0" w:after="0"/>
        <w:jc w:val="center"/>
        <w:outlineLvl w:val="0"/>
      </w:pPr>
      <w:r>
        <w:rPr>
          <w:rFonts w:ascii="Times New Roman" w:hAnsi="Times New Roman" w:eastAsia="黑体"/>
          <w:b/>
          <w:sz w:val="36"/>
        </w:rPr>
        <w:t xml:space="preserve">第三章 系统需求分析</w:t>
      </w:r>
    </w:p>
    <w:p>
      <w:pPr>
        <w:pStyle w:val="BodyText"/>
        <w:spacing w:line="360" w:lineRule="auto" w:before="0" w:after="0"/>
        <w:jc w:val="left"/>
        <w:outlineLvl w:val="1"/>
      </w:pPr>
      <w:r>
        <w:rPr>
          <w:rFonts w:ascii="Times New Roman" w:hAnsi="Times New Roman" w:eastAsia="黑体"/>
          <w:b/>
          <w:sz w:val="30"/>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0" w:after="0"/>
        <w:jc w:val="left"/>
        <w:outlineLvl w:val="1"/>
      </w:pPr>
      <w:r>
        <w:rPr>
          <w:rFonts w:ascii="Times New Roman" w:hAnsi="Times New Roman" w:eastAsia="黑体"/>
          <w:b/>
          <w:sz w:val="30"/>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0" w:after="0"/>
        <w:jc w:val="left"/>
        <w:outlineLvl w:val="1"/>
      </w:pPr>
      <w:r>
        <w:rPr>
          <w:rFonts w:ascii="Times New Roman" w:hAnsi="Times New Roman" w:eastAsia="黑体"/>
          <w:b/>
          <w:sz w:val="30"/>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0" w:after="0"/>
        <w:jc w:val="left"/>
        <w:outlineLvl w:val="1"/>
      </w:pPr>
      <w:r>
        <w:rPr>
          <w:rFonts w:ascii="Times New Roman" w:hAnsi="Times New Roman" w:eastAsia="黑体"/>
          <w:b/>
          <w:sz w:val="30"/>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0" w:after="0"/>
        <w:jc w:val="center"/>
        <w:outlineLvl w:val="0"/>
      </w:pPr>
      <w:r>
        <w:rPr>
          <w:rFonts w:ascii="Times New Roman" w:hAnsi="Times New Roman" w:eastAsia="黑体"/>
          <w:b/>
          <w:sz w:val="36"/>
        </w:rPr>
        <w:t xml:space="preserve">第四章 系统详细设计与实现</w:t>
      </w:r>
    </w:p>
    <w:p>
      <w:pPr>
        <w:pStyle w:val="BodyText"/>
        <w:spacing w:line="360" w:lineRule="auto" w:before="0" w:after="0"/>
        <w:jc w:val="left"/>
        <w:outlineLvl w:val="1"/>
      </w:pPr>
      <w:r>
        <w:rPr>
          <w:rFonts w:ascii="Times New Roman" w:hAnsi="Times New Roman" w:eastAsia="黑体"/>
          <w:b/>
          <w:sz w:val="30"/>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0" w:after="0"/>
        <w:jc w:val="left"/>
        <w:outlineLvl w:val="1"/>
      </w:pPr>
      <w:r>
        <w:rPr>
          <w:rFonts w:ascii="Times New Roman" w:hAnsi="Times New Roman" w:eastAsia="黑体"/>
          <w:b/>
          <w:sz w:val="30"/>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0" w:after="0"/>
        <w:jc w:val="left"/>
        <w:outlineLvl w:val="1"/>
      </w:pPr>
      <w:r>
        <w:rPr>
          <w:rFonts w:ascii="Times New Roman" w:hAnsi="Times New Roman" w:eastAsia="黑体"/>
          <w:b/>
          <w:sz w:val="30"/>
        </w:rPr>
        <w:t xml:space="preserve">4.3 数据库设计</w:t>
      </w:r>
    </w:p>
    <w:p>
      <w:pPr>
        <w:pStyle w:val="BodyText"/>
        <w:spacing w:line="360" w:lineRule="auto" w:before="0" w:after="0"/>
        <w:ind w:firstLine="482"/>
        <w:jc w:val="both"/>
      </w:pPr>
      <w:r>
        <w:rPr>
          <w:rFonts w:ascii="Times New Roman" w:hAnsi="Times New Roman" w:eastAsia="宋体"/>
          <w:b w:val="0"/>
          <w:sz w:val="24"/>
        </w:rPr>
        <w:t xml:space="preserve">系统的业务数据全部存储在 MySQL 的 forum_system 库中，表结构由 JPA 的 ddl-auto:update 机制在各服务首次启动时自动创建，共包含 6 张业务表，分属认证服务、论坛服务和通知服务三个模块。各实体之间的关联关系如图 4-4 所示。图中用实线标注了四条核心业务关联：user_account 与 forum_post 之间通过 author_id 构成一对多，forum_section 与 forum_post 之间通过 section_id 构成一对多，forum_post 与 post_comment、post_like 之间分别通过 post_id 构成一对多。虚线标注的是 user_id 关联和自引用：post_comment、post_like 和 notification_message 三张表的 user_id 字段均指向 user_account，post_comment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0" w:after="0"/>
        <w:jc w:val="left"/>
        <w:outlineLvl w:val="1"/>
      </w:pPr>
      <w:r>
        <w:rPr>
          <w:rFonts w:ascii="Times New Roman" w:hAnsi="Times New Roman" w:eastAsia="黑体"/>
          <w:b/>
          <w:sz w:val="30"/>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0" w:after="0"/>
        <w:jc w:val="left"/>
        <w:outlineLvl w:val="1"/>
      </w:pPr>
      <w:r>
        <w:rPr>
          <w:rFonts w:ascii="Times New Roman" w:hAnsi="Times New Roman" w:eastAsia="黑体"/>
          <w:b/>
          <w:sz w:val="30"/>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0" w:after="0"/>
        <w:jc w:val="left"/>
        <w:outlineLvl w:val="1"/>
      </w:pPr>
      <w:r>
        <w:rPr>
          <w:rFonts w:ascii="Times New Roman" w:hAnsi="Times New Roman" w:eastAsia="黑体"/>
          <w:b/>
          <w:sz w:val="30"/>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0" w:after="0"/>
        <w:jc w:val="left"/>
        <w:outlineLvl w:val="1"/>
      </w:pPr>
      <w:r>
        <w:rPr>
          <w:rFonts w:ascii="Times New Roman" w:hAnsi="Times New Roman" w:eastAsia="黑体"/>
          <w:b/>
          <w:sz w:val="30"/>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0" w:after="0"/>
        <w:jc w:val="left"/>
        <w:outlineLvl w:val="1"/>
      </w:pPr>
      <w:r>
        <w:rPr>
          <w:rFonts w:ascii="Times New Roman" w:hAnsi="Times New Roman" w:eastAsia="黑体"/>
          <w:b/>
          <w:sz w:val="30"/>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0" w:after="0"/>
        <w:jc w:val="left"/>
        <w:outlineLvl w:val="1"/>
      </w:pPr>
      <w:r>
        <w:rPr>
          <w:rFonts w:ascii="Times New Roman" w:hAnsi="Times New Roman" w:eastAsia="黑体"/>
          <w:b/>
          <w:sz w:val="30"/>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0" w:after="0"/>
        <w:jc w:val="center"/>
        <w:outlineLvl w:val="0"/>
      </w:pPr>
      <w:r>
        <w:rPr>
          <w:rFonts w:ascii="Times New Roman" w:hAnsi="Times New Roman" w:eastAsia="黑体"/>
          <w:b/>
          <w:sz w:val="36"/>
        </w:rPr>
        <w:t xml:space="preserve">第五章 系统测试</w:t>
      </w:r>
    </w:p>
    <w:p>
      <w:pPr>
        <w:pStyle w:val="BodyText"/>
        <w:spacing w:line="360" w:lineRule="auto" w:before="0" w:after="0"/>
        <w:jc w:val="left"/>
        <w:outlineLvl w:val="1"/>
      </w:pPr>
      <w:r>
        <w:rPr>
          <w:rFonts w:ascii="Times New Roman" w:hAnsi="Times New Roman" w:eastAsia="黑体"/>
          <w:b/>
          <w:sz w:val="30"/>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0" w:after="0"/>
        <w:jc w:val="left"/>
        <w:outlineLvl w:val="1"/>
      </w:pPr>
      <w:r>
        <w:rPr>
          <w:rFonts w:ascii="Times New Roman" w:hAnsi="Times New Roman" w:eastAsia="黑体"/>
          <w:b/>
          <w:sz w:val="30"/>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0" w:after="0"/>
        <w:jc w:val="left"/>
        <w:outlineLvl w:val="1"/>
      </w:pPr>
      <w:r>
        <w:rPr>
          <w:rFonts w:ascii="Times New Roman" w:hAnsi="Times New Roman" w:eastAsia="黑体"/>
          <w:b/>
          <w:sz w:val="30"/>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0" w:after="0"/>
        <w:jc w:val="left"/>
        <w:outlineLvl w:val="1"/>
      </w:pPr>
      <w:r>
        <w:rPr>
          <w:rFonts w:ascii="Times New Roman" w:hAnsi="Times New Roman" w:eastAsia="黑体"/>
          <w:b/>
          <w:sz w:val="30"/>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性能测试从两个角度评估了系统的响应性能。缓存基准测试表明 Redis 缓存对帖子列表接口的响应时间有明显的改善作用，并发负载测试在 10 至 1000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0" w:after="0"/>
        <w:jc w:val="center"/>
        <w:outlineLvl w:val="0"/>
      </w:pPr>
      <w:r>
        <w:rPr>
          <w:rFonts w:ascii="Times New Roman" w:hAnsi="Times New Roman" w:eastAsia="黑体"/>
          <w:b/>
          <w:sz w:val="36"/>
        </w:rPr>
        <w:t xml:space="preserve">第六章 总结与展望</w:t>
      </w:r>
    </w:p>
    <w:p>
      <w:pPr>
        <w:pStyle w:val="BodyText"/>
        <w:spacing w:line="360" w:lineRule="auto" w:before="0" w:after="0"/>
        <w:jc w:val="left"/>
        <w:outlineLvl w:val="1"/>
      </w:pPr>
      <w:r>
        <w:rPr>
          <w:rFonts w:ascii="Times New Roman" w:hAnsi="Times New Roman" w:eastAsia="黑体"/>
          <w:b/>
          <w:sz w:val="30"/>
        </w:rPr>
        <w:t xml:space="preserve">6.1 总结</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rPr>
          <w:rFonts w:ascii="Times New Roman" w:hAnsi="Times New Roman" w:eastAsia="宋体"/>
          <w:b w:val="0"/>
          <w:sz w:val="24"/>
        </w:rPr>
        <w:t xml:space="preserve"> </w:t>
      </w:r>
      <w:r>
        <w:rPr>
          <w:rFonts w:ascii="Times New Roman" w:hAnsi="Times New Roman" w:eastAsia="宋体"/>
          <w:b w:val="0"/>
          <w:sz w:val="24"/>
        </w:rP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rPr>
          <w:rFonts w:ascii="Times New Roman" w:hAnsi="Times New Roman" w:eastAsia="宋体"/>
          <w:b w:val="0"/>
          <w:sz w:val="24"/>
        </w:rPr>
        <w:t xml:space="preserve"> </w:t>
      </w:r>
      <w:r>
        <w:rPr>
          <w:rFonts w:ascii="Times New Roman" w:hAnsi="Times New Roman" w:eastAsia="宋体"/>
          <w:b w:val="0"/>
          <w:sz w:val="24"/>
        </w:rP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rPr>
          <w:rFonts w:ascii="Times New Roman" w:hAnsi="Times New Roman" w:eastAsia="宋体"/>
          <w:b w:val="0"/>
          <w:sz w:val="24"/>
        </w:rPr>
        <w:t xml:space="preserve"> </w:t>
      </w:r>
      <w:r>
        <w:rPr>
          <w:rFonts w:ascii="Times New Roman" w:hAnsi="Times New Roman" w:eastAsia="宋体"/>
          <w:b w:val="0"/>
          <w:sz w:val="24"/>
        </w:rP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rPr>
          <w:rFonts w:ascii="Times New Roman" w:hAnsi="Times New Roman" w:eastAsia="宋体"/>
          <w:b w:val="0"/>
          <w:sz w:val="24"/>
        </w:rPr>
        <w:t xml:space="preserve"> </w:t>
      </w:r>
      <w:r>
        <w:rPr>
          <w:rFonts w:ascii="Times New Roman" w:hAnsi="Times New Roman" w:eastAsia="宋体"/>
          <w:b w:val="0"/>
          <w:sz w:val="24"/>
        </w:rPr>
        <w:t>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1000 并发用户下的承载能力，测试通过率为 100%。</w:t>
      </w:r>
    </w:p>
    <w:p>
      <w:pPr>
        <w:pStyle w:val="BodyText"/>
        <w:spacing w:line="360" w:lineRule="auto" w:before="0" w:after="0"/>
        <w:jc w:val="left"/>
        <w:outlineLvl w:val="1"/>
      </w:pPr>
      <w:r>
        <w:rPr>
          <w:rFonts w:ascii="Times New Roman" w:hAnsi="Times New Roman" w:eastAsia="黑体"/>
          <w:b/>
          <w:sz w:val="30"/>
        </w:rPr>
        <w:t xml:space="preserve">6.2 存在的问题与展望</w:t>
      </w:r>
    </w:p>
    <w:p>
      <w:pPr>
        <w:pStyle w:val="BodyText"/>
        <w:spacing w:line="360" w:lineRule="auto" w:before="0" w:after="0"/>
        <w:ind w:firstLine="482"/>
        <w:jc w:val="both"/>
      </w:pPr>
      <w:r>
        <w:rPr>
          <w:rFonts w:ascii="Times New Roman" w:hAnsi="Times New Roman" w:eastAsia="宋体"/>
          <w:b w:val="0"/>
          <w:sz w:val="24"/>
        </w:rPr>
        <w:t xml:space="preserve">系统在开发和测试过程中暴露了一些值得改进的地方：</w:t>
      </w:r>
      <w:r>
        <w:rPr>
          <w:rFonts w:ascii="Times New Roman" w:hAnsi="Times New Roman" w:eastAsia="宋体"/>
          <w:b w:val="0"/>
          <w:sz w:val="24"/>
        </w:rPr>
        <w:t xml:space="preserve"> </w:t>
      </w:r>
      <w:r>
        <w:rPr>
          <w:rFonts w:ascii="Times New Roman" w:hAnsi="Times New Roman" w:eastAsia="宋体"/>
          <w:b w:val="0"/>
          <w:sz w:val="24"/>
        </w:rPr>
        <w:t xml:space="preserve">（1）搜索服务的检索能力是最明显的短板。当前实现采用内存中逐条遍历和字符串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r>
      <w:r>
        <w:rPr>
          <w:rFonts w:ascii="Times New Roman" w:hAnsi="Times New Roman" w:eastAsia="宋体"/>
          <w:b w:val="0"/>
          <w:sz w:val="24"/>
        </w:rPr>
        <w:t xml:space="preserve"> </w:t>
      </w:r>
      <w:r>
        <w:rPr>
          <w:rFonts w:ascii="Times New Roman" w:hAnsi="Times New Roman" w:eastAsia="宋体"/>
          <w:b w:val="0"/>
          <w:sz w:val="24"/>
        </w:rPr>
        <w:t xml:space="preserve">（2）日志采集与监控机制尚未建立。各微服务目前仅依赖 Spring Boot 默认的控制台日志输出，缺少统一的日志收集、存储和查询平台。分布式系统的故障定位需要跨多个服务节点关联日志信息，仅靠控制台输出难以胜任。已有研究通过集成 Hystrix 等监控组件实现了服务状态的实时追踪和自动熔断[17]，后续可引入 ELK（Elasticsearch + Logstash + Kibana）日志采集栈，结合链路追踪工具实现请求全链路的可观测性。</w:t>
      </w:r>
      <w:r>
        <w:rPr>
          <w:rFonts w:ascii="Times New Roman" w:hAnsi="Times New Roman" w:eastAsia="宋体"/>
          <w:b w:val="0"/>
          <w:sz w:val="24"/>
        </w:rPr>
        <w:t xml:space="preserve"> </w:t>
      </w:r>
      <w:r>
        <w:rPr>
          <w:rFonts w:ascii="Times New Roman" w:hAnsi="Times New Roman" w:eastAsia="宋体"/>
          <w:b w:val="0"/>
          <w:sz w:val="24"/>
        </w:rPr>
        <w:t xml:space="preserve">（3）部署架构尚未在云环境下进行生产级验证。全部测试在本地单机上完成，无法体现微服务架构在水平扩展和负载均衡上的优势。已有研究在智慧校园系统中将容器化微服务部署至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r>
        <w:rPr>
          <w:rFonts w:ascii="Times New Roman" w:hAnsi="Times New Roman" w:eastAsia="宋体"/>
          <w:b w:val="0"/>
          <w:sz w:val="24"/>
        </w:rPr>
        <w:t xml:space="preserve"> </w:t>
      </w:r>
      <w:r>
        <w:rPr>
          <w:rFonts w:ascii="Times New Roman" w:hAnsi="Times New Roman" w:eastAsia="宋体"/>
          <w:b w:val="0"/>
          <w:sz w:val="24"/>
        </w:rPr>
        <w:t xml:space="preserve">（4）测试体系有继续完善的空间。安全防护目前依赖 Spring Security 过滤器链和网关层的 JWT 双重校验，框架组件已能覆盖认证与访问控制的基本需求，后续若面向更复杂的生产环境，可借助 OWASP ZAP 等工具对 SQL 注入、XSS 等攻击向量做系统性扫描。单元测试层面，当前质量保障以端到端功能测试为主，粒度集中在接口级别；业务逻辑复杂度增长后，引入 JUnit 对核心服务方法编写单元测试并统计覆盖率，能够在更早的阶段发现问题，降低集成测试的排错成本。</w:t>
      </w:r>
    </w:p>
    <w:p>
      <w:pPr>
        <w:pStyle w:val="BodyText"/>
        <w:spacing w:line="360" w:lineRule="auto" w:before="0" w:after="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0" w:after="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