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PARECER SOCIAL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Foi realizado, pela Secretaria Municipal de Saúde de Arapiraca-AL, atendimento a JOVENILDO WANDERLEY SANTOS, com CPF: 227.530.104-63, que reside a Rua Raimundo Delmiro de Lima, 87, Bairro Santa Esmeralda, CEP 57312-104, Arapiraca/AL. O atendimento ofertado referiu-se ao requerimento para a viabilização de Estimulação Magnética Transcraniana, pois o paciente necessita da terapia complementar combinada à reabilitação multidisciplinar, em caráter de urgência e mediante apresentação do pedido e relatório médico, pela Dra Giselle Theotonio, CRM 4832/AL, neurologista.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No dia 13 de maio de 2025, emitiu-se o presente parecer, utilizando-se como subsídio a entrevista social, além da solicitação médica e analisou-se a composição familiar, renda mensal, situação ocupacional e outras particularidades inerentes ao usuário.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both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Com isso, observou-se que o usuário reside com sua esposa e filha de 8 meses, com renda familiar de R$ 9.179,75, atualmente de licença médica, com vencimento, de professor universitário da UFAL e UNCISAL, não tendo acesso a nenhum programa de transferência de renda. No momento apresenta um quantitativo de despesas com saúde no valor de R$ 7.200,00, sendo que essas despesas mensais já atingiram o valor de R$ 12.000,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no mês de janeiro, logo após a ocorrência do Acidente Vascular Cerebral (AVC). Nos últimos seis meses, sua média de gastos com a saúde foi de R$ 8.300,00.  Vale ressaltar que o paciente não possui condições nenhuma de arcar com as despesas do tratamento sem comprometer de forma contundente as despesas diárias. Contudo e de acordo com renda informada, a realização 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procedimento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 em questão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se torna impossível de ser efetivada por parte direta do paciente, contando unicamente com este órgão governamental.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Sabendo que o tratamento foi solicitado mediante avaliação médica e precisa ser realizado o mais urgente possível, a fim de que através deste, o paciente possa ter uma condição de reabilitação e com o objetivo de afastar maiores prejuízos à vida do requerente.</w:t>
      </w:r>
    </w:p>
    <w:p w:rsidR="00000000" w:rsidDel="00000000" w:rsidP="00000000" w:rsidRDefault="00000000" w:rsidRPr="00000000" w14:paraId="00000007">
      <w:pPr>
        <w:spacing w:after="0" w:line="360" w:lineRule="auto"/>
        <w:ind w:firstLine="709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Por todo o exposto, possuindo o usuário direitos, de acordo ao princípio do atendimento integral do Sistema Único de Saúde (Lei 8.080/90), que viabiliza desde consultas, exames para o diagnóstico e tratamento completo, é recomendado que seja atendida a solicitação requerida, conforme observado durante a avaliação social da assistente social Keronlaine de Araújo Silva.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Keronlaine de Araújo Silva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Assistente Social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CRESS/AL - 5888</w:t>
      </w:r>
    </w:p>
    <w:sectPr>
      <w:headerReference r:id="rId6" w:type="default"/>
      <w:footerReference r:id="rId7" w:type="default"/>
      <w:pgSz w:h="16840" w:w="11910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86780" cy="6858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86780" cy="6858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780" cy="685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32069</wp:posOffset>
              </wp:positionV>
              <wp:extent cx="4501515" cy="633095"/>
              <wp:effectExtent b="0" l="0" r="0" t="0"/>
              <wp:wrapSquare wrapText="bothSides" distB="45720" distT="4572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32069</wp:posOffset>
              </wp:positionV>
              <wp:extent cx="4501515" cy="633095"/>
              <wp:effectExtent b="0" l="0" r="0" t="0"/>
              <wp:wrapSquare wrapText="bothSides" distB="45720" distT="45720" distL="114300" distR="11430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1515" cy="6330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2398713</wp:posOffset>
              </wp:positionH>
              <wp:positionV relativeFrom="paragraph">
                <wp:posOffset>302578</wp:posOffset>
              </wp:positionV>
              <wp:extent cx="3746500" cy="3473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2398713</wp:posOffset>
              </wp:positionH>
              <wp:positionV relativeFrom="paragraph">
                <wp:posOffset>302578</wp:posOffset>
              </wp:positionV>
              <wp:extent cx="3746500" cy="3473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6500" cy="3473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158433</wp:posOffset>
              </wp:positionH>
              <wp:positionV relativeFrom="paragraph">
                <wp:posOffset>70803</wp:posOffset>
              </wp:positionV>
              <wp:extent cx="5986780" cy="6858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158433</wp:posOffset>
              </wp:positionH>
              <wp:positionV relativeFrom="paragraph">
                <wp:posOffset>70803</wp:posOffset>
              </wp:positionV>
              <wp:extent cx="5986780" cy="6858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6780" cy="685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