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Ofício SMS/GP Nº 4747/2026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Arapiraca, 14 de julho de 2026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Excelentíssimo Senhor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José Luciano Barbosa da Silva 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Prefeito de Arapiraca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Solicitação de Autorização de Contratação Direta Emergencial.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 Prefeito,</w:t>
      </w:r>
    </w:p>
    <w:p w:rsidR="00000000" w:rsidDel="00000000" w:rsidP="00000000" w:rsidRDefault="00000000" w:rsidRPr="00000000" w14:paraId="0000000A">
      <w:pPr>
        <w:spacing w:after="217" w:before="57" w:line="276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atendimento ao requerimento datado de 10 de julho de 2026, de lavra da Senhora Mariana Alves da Rocha, se faz necessário o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fornecimento de auxílio financeiro para custear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realização do procedimento de Implante de Anel Intra-Estromal e Crosslinking Corneano, em favor da paciente  Mariana Alves da Rocha, visando atender as responsabilidades deste Município, vez que, esses serviços de saúde compõe o rol de garantias constitucionais e estão intimamente ligados à dignidade da pessoa humana. </w:t>
      </w:r>
    </w:p>
    <w:p w:rsidR="00000000" w:rsidDel="00000000" w:rsidP="00000000" w:rsidRDefault="00000000" w:rsidRPr="00000000" w14:paraId="0000000B">
      <w:pPr>
        <w:spacing w:after="217" w:before="57" w:line="276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razão do dever de garantir os serviços de saúde, não pode o Município correr o risco de adiar a contratação em questão, devendo buscar na lei e nos princípios norteadores da Administração Pública uma forma de solução que vá ao encontro do interesse público. Considerando o fato de que o referido tratamento não é disponibilizado pelo SUS e que a ausência do tratamento pode causar danos irreparáveis a sua vida, além disso, a requerente não dispõe de recursos financeiros que comportem a assunção da despesa, conforme relatado pelo mesmo.</w:t>
      </w:r>
    </w:p>
    <w:p w:rsidR="00000000" w:rsidDel="00000000" w:rsidP="00000000" w:rsidRDefault="00000000" w:rsidRPr="00000000" w14:paraId="0000000C">
      <w:pPr>
        <w:spacing w:after="217" w:before="57" w:line="276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Nesta linha, verificando os prejuízos que podem ocorrer para o indispensável serviço de saúde, a melhor solução é lançar mão de DISPENSA DE LICITAÇÃO. </w:t>
      </w:r>
    </w:p>
    <w:p w:rsidR="00000000" w:rsidDel="00000000" w:rsidP="00000000" w:rsidRDefault="00000000" w:rsidRPr="00000000" w14:paraId="0000000D">
      <w:pPr>
        <w:spacing w:after="217" w:before="57" w:line="276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em razão da necessidade de atendimento ao requerimento datado em 10 de julho de 2026 de lavra da Senhora Mariana Alves da Rocha, entendemos ser procedente a contratação direta em exame, visando atender as responsabilidades do Município, levando-nos a solicitar a Vossa Excelência a autorização para adoção de providências que o caso requer. </w:t>
      </w:r>
    </w:p>
    <w:p w:rsidR="00000000" w:rsidDel="00000000" w:rsidP="00000000" w:rsidRDefault="00000000" w:rsidRPr="00000000" w14:paraId="0000000E">
      <w:pPr>
        <w:spacing w:after="217" w:before="57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Respeitosamente,</w:t>
      </w:r>
    </w:p>
    <w:p w:rsidR="00000000" w:rsidDel="00000000" w:rsidP="00000000" w:rsidRDefault="00000000" w:rsidRPr="00000000" w14:paraId="0000000F">
      <w:pPr>
        <w:spacing w:after="217" w:before="57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395"/>
        </w:tabs>
        <w:spacing w:after="0" w:line="276" w:lineRule="auto"/>
        <w:jc w:val="center"/>
        <w:rPr>
          <w:rFonts w:ascii="Arial" w:cs="Arial" w:eastAsia="Arial" w:hAnsi="Arial"/>
        </w:rPr>
      </w:pPr>
      <w:bookmarkStart w:colFirst="0" w:colLast="0" w:name="_4kqk7h9g9a7z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Rafaella Souza Albuquerque </w:t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</w:t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Secretaria Municipal de Saúde -SMS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0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5355" cy="9715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5355" cy="9715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5355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18738</wp:posOffset>
              </wp:positionV>
              <wp:extent cx="4530090" cy="661670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0320" y="3468600"/>
                        <a:ext cx="4491360" cy="622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442914</wp:posOffset>
              </wp:positionH>
              <wp:positionV relativeFrom="paragraph">
                <wp:posOffset>18738</wp:posOffset>
              </wp:positionV>
              <wp:extent cx="4530090" cy="661670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0090" cy="661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277814</wp:posOffset>
              </wp:positionV>
              <wp:extent cx="3775075" cy="3759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77780" y="3611340"/>
                        <a:ext cx="3736440" cy="33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277814</wp:posOffset>
              </wp:positionV>
              <wp:extent cx="3775075" cy="3759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5075" cy="375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15355" cy="9715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15355" cy="9715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5355" cy="97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