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Ofício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SMS/GAB/GP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nº </w:t>
      </w:r>
      <w:r w:rsidDel="00000000" w:rsidR="00000000" w:rsidRPr="00000000">
        <w:rPr>
          <w:rFonts w:ascii="Arial" w:cs="Arial" w:eastAsia="Arial" w:hAnsi="Arial"/>
          <w:sz w:val="26"/>
          <w:szCs w:val="26"/>
          <w:shd w:fill="fff2cc" w:val="clear"/>
          <w:rtl w:val="0"/>
        </w:rPr>
        <w:t xml:space="preserve">2194/2026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right"/>
        <w:rPr>
          <w:rFonts w:ascii="Arial" w:cs="Arial" w:eastAsia="Arial" w:hAnsi="Arial"/>
          <w:sz w:val="20"/>
          <w:szCs w:val="20"/>
          <w:shd w:fill="fff2cc" w:val="clear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Arapiraca/AL, </w:t>
      </w:r>
      <w:r w:rsidDel="00000000" w:rsidR="00000000" w:rsidRPr="00000000">
        <w:rPr>
          <w:rFonts w:ascii="Arial" w:cs="Arial" w:eastAsia="Arial" w:hAnsi="Arial"/>
          <w:sz w:val="20"/>
          <w:szCs w:val="20"/>
          <w:shd w:fill="fff2cc" w:val="clear"/>
          <w:rtl w:val="0"/>
        </w:rPr>
        <w:t xml:space="preserve">01 de abril de 2026.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Ao </w:t>
      </w: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Excelentíssimo Senhor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José Luciano Barbosa da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Prefeito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Solicitação de Autorização para Aquisição,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em caráter Emergencial de aquisição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de bolsas de ostomia.</w:t>
      </w:r>
    </w:p>
    <w:p w:rsidR="00000000" w:rsidDel="00000000" w:rsidP="00000000" w:rsidRDefault="00000000" w:rsidRPr="00000000" w14:paraId="00000009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212529"/>
          <w:rtl w:val="0"/>
        </w:rPr>
        <w:t xml:space="preserve">Senhor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Prefeito,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Vimos por meio deste solicitar autorização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Aquisição, em caráter Emergencial de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bolsas de ostomia.</w:t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fff2cc" w:val="clear"/>
          <w:vertAlign w:val="baseline"/>
          <w:rtl w:val="0"/>
        </w:rPr>
        <w:t xml:space="preserve">A solicitação se faz necessária por se tratar de insumos estratégicos de suporte às ações de saúde, cuja falta pode significar interrupções constantes no tratamento daqueles que dependem do seu fornecimento, o que afeta gravemente a qualidade de vida dos usuários, os serviços farmacêuticos e o sistema de saúde, pondo em risco a vida de cidadãos usuários do SUS.</w:t>
      </w:r>
    </w:p>
    <w:p w:rsidR="00000000" w:rsidDel="00000000" w:rsidP="00000000" w:rsidRDefault="00000000" w:rsidRPr="00000000" w14:paraId="0000000F">
      <w:pPr>
        <w:widowControl w:val="0"/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Solicitamos a compra emergencial, com dispensa de licitação, conforme base legal a Lei</w:t>
      </w:r>
      <w:r w:rsidDel="00000000" w:rsidR="00000000" w:rsidRPr="00000000">
        <w:rPr>
          <w:rFonts w:ascii="Arial" w:cs="Arial" w:eastAsia="Arial" w:hAnsi="Arial"/>
          <w:color w:val="666666"/>
          <w:shd w:fill="fff2cc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Federal nº 14.133/2021 (art. 75, inciso VIII, da Lei º 14.133/21), de bolsas, tendo em vista o esgotamento do estoque no Centro de Medicina e Reabilitação de Arapiraca - CEMFRA, e a essencialidade e urgência desses materiais para os pacientes que necessitam de seu uso.</w:t>
      </w:r>
    </w:p>
    <w:p w:rsidR="00000000" w:rsidDel="00000000" w:rsidP="00000000" w:rsidRDefault="00000000" w:rsidRPr="00000000" w14:paraId="00000010">
      <w:pPr>
        <w:widowControl w:val="0"/>
        <w:spacing w:after="0" w:line="276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76" w:lineRule="auto"/>
        <w:ind w:right="57"/>
        <w:jc w:val="both"/>
        <w:rPr>
          <w:rFonts w:ascii="Arial" w:cs="Arial" w:eastAsia="Arial" w:hAnsi="Arial"/>
          <w:shd w:fill="fff2cc" w:val="clear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 presente solicitação tem por objetivo a aquisição emergencial de bolsas de ostomia (sistemas de 1 peça e 2 peças), destinadas ao atendimento dos pacientes ostomizados assistidos pelo CEMFRA, visando garantir a continuidade do serviço público de saúde.</w:t>
        <w:br w:type="textWrapping"/>
        <w:t xml:space="preserve">O Processo Administrativo nº 6737/2025, referente ao registro de preços para aquisição dos referidos insumos, já foi devidamente finalizado. Contudo, os itens correspondentes às bolsas de colostomia adulto (sistemas de 1 peça e 2 peças) restaram fracassados no certame, não havendo, portanto, ata vigente que possibilite a contratação desses itens essenciais. </w:t>
        <w:br w:type="textWrapping"/>
        <w:t xml:space="preserve">A ausência desses materiais compromete diretamente a assistência aos pacientes ostomizados, uma vez que as bolsas coletoras são dispositivos indispensáveis para a manutenção da saúde, higiene e dignidade desses usuários.</w:t>
        <w:br w:type="textWrapping"/>
      </w:r>
    </w:p>
    <w:p w:rsidR="00000000" w:rsidDel="00000000" w:rsidP="00000000" w:rsidRDefault="00000000" w:rsidRPr="00000000" w14:paraId="00000012">
      <w:pPr>
        <w:tabs>
          <w:tab w:val="left" w:leader="none" w:pos="1395"/>
        </w:tabs>
        <w:spacing w:after="0" w:line="276" w:lineRule="auto"/>
        <w:jc w:val="both"/>
        <w:rPr>
          <w:rFonts w:ascii="Arial" w:cs="Arial" w:eastAsia="Arial" w:hAnsi="Arial"/>
          <w:color w:val="00000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Respeitosamente,</w:t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95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Rafaella Souza Albuquerque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Secretária Municipal de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i w:val="0"/>
          <w:iCs w:val="0"/>
          <w:smallCaps w:val="0"/>
          <w:strike w:val="0"/>
          <w:color w:val="00000a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Secretaria Municipal de Saúde – SM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1385" cy="831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-9522</wp:posOffset>
              </wp:positionV>
              <wp:extent cx="6001385" cy="831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1385" cy="83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23499</wp:posOffset>
              </wp:positionV>
              <wp:extent cx="4516120" cy="647700"/>
              <wp:effectExtent b="0" l="0" r="0" t="0"/>
              <wp:wrapSquare wrapText="bothSides" distB="49530" distT="45720" distL="114300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980" y="3475260"/>
                        <a:ext cx="4478040" cy="6094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720" distL="114300" distR="117475" hidden="0" layoutInCell="1" locked="0" relativeHeight="0" simplePos="0">
              <wp:simplePos x="0" y="0"/>
              <wp:positionH relativeFrom="column">
                <wp:posOffset>434976</wp:posOffset>
              </wp:positionH>
              <wp:positionV relativeFrom="paragraph">
                <wp:posOffset>23499</wp:posOffset>
              </wp:positionV>
              <wp:extent cx="4516120" cy="647700"/>
              <wp:effectExtent b="0" l="0" r="0" t="0"/>
              <wp:wrapSquare wrapText="bothSides" distB="49530" distT="45720" distL="114300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6120" cy="647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269876</wp:posOffset>
              </wp:positionV>
              <wp:extent cx="3761105" cy="36195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440" y="3618000"/>
                        <a:ext cx="3723120" cy="3240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2073275</wp:posOffset>
              </wp:positionH>
              <wp:positionV relativeFrom="paragraph">
                <wp:posOffset>269876</wp:posOffset>
              </wp:positionV>
              <wp:extent cx="3761105" cy="36195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1105" cy="3619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49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6001385" cy="8318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300" y="3757500"/>
                        <a:ext cx="5963400" cy="4500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41276</wp:posOffset>
              </wp:positionV>
              <wp:extent cx="6001385" cy="8318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1385" cy="831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