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AUTORIZAÇÃO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o prosseguimento do Processo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11251/2026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 tem como objeto 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Aquisição, em caráter Emergencial de aquisição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de bolsas de ostomia e adjuvantes para ostomia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 fundamento na Lei </w:t>
      </w:r>
      <w:r w:rsidDel="00000000" w:rsidR="00000000" w:rsidRPr="00000000">
        <w:rPr>
          <w:rFonts w:ascii="Arial" w:cs="Arial" w:eastAsia="Arial" w:hAnsi="Arial"/>
          <w:rtl w:val="0"/>
        </w:rPr>
        <w:t xml:space="preserve">nº 14.133/2021.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Encaminhe-se à Coordenação Geral de Licitações para que sejam adotadas as providências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01 de abril de 2026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LUCIANO BARBOSA DA SILVA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Prefeito.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5670" cy="7747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5670" cy="7747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085" distL="113665" distR="117475" hidden="0" layoutInCell="1" locked="0" relativeHeight="0" simplePos="0">
              <wp:simplePos x="0" y="0"/>
              <wp:positionH relativeFrom="column">
                <wp:posOffset>434341</wp:posOffset>
              </wp:positionH>
              <wp:positionV relativeFrom="paragraph">
                <wp:posOffset>22866</wp:posOffset>
              </wp:positionV>
              <wp:extent cx="4510405" cy="641985"/>
              <wp:effectExtent b="0" l="0" r="0" t="0"/>
              <wp:wrapSquare wrapText="bothSides" distB="49530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085" distL="113665" distR="117475" hidden="0" layoutInCell="1" locked="0" relativeHeight="0" simplePos="0">
              <wp:simplePos x="0" y="0"/>
              <wp:positionH relativeFrom="column">
                <wp:posOffset>434341</wp:posOffset>
              </wp:positionH>
              <wp:positionV relativeFrom="paragraph">
                <wp:posOffset>22866</wp:posOffset>
              </wp:positionV>
              <wp:extent cx="4510405" cy="641985"/>
              <wp:effectExtent b="0" l="0" r="0" t="0"/>
              <wp:wrapSquare wrapText="bothSides" distB="49530" distT="45085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0405" cy="6419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269876</wp:posOffset>
              </wp:positionV>
              <wp:extent cx="3755390" cy="3562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GABINETE DO PREFEITO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269876</wp:posOffset>
              </wp:positionV>
              <wp:extent cx="3755390" cy="35623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5390" cy="356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5995670" cy="7747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5995670" cy="7747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