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both"/>
        <w:rPr>
          <w:sz w:val="26"/>
          <w:szCs w:val="26"/>
        </w:rPr>
      </w:pPr>
      <w:r>
        <w:rPr>
          <w:rFonts w:eastAsia="Arial" w:cs="Arial" w:ascii="Arial" w:hAnsi="Arial"/>
          <w:color w:val="000000"/>
          <w:sz w:val="26"/>
          <w:szCs w:val="26"/>
        </w:rPr>
        <w:t>Ofício SMS/SMPO n°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 xml:space="preserve"> 680</w:t>
      </w:r>
      <w:r>
        <w:rPr>
          <w:rFonts w:eastAsia="Arial" w:cs="Arial" w:ascii="Arial" w:hAnsi="Arial"/>
          <w:color w:val="000000"/>
          <w:sz w:val="26"/>
          <w:szCs w:val="26"/>
        </w:rPr>
        <w:t>9/2026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  <w:sz w:val="26"/>
          <w:szCs w:val="26"/>
        </w:rPr>
      </w:pPr>
      <w:r>
        <w:rPr>
          <w:rFonts w:eastAsia="Arial" w:cs="Arial" w:ascii="Arial" w:hAnsi="Arial"/>
          <w:color w:val="000000"/>
          <w:sz w:val="26"/>
          <w:szCs w:val="26"/>
        </w:rPr>
      </w:r>
    </w:p>
    <w:p>
      <w:pPr>
        <w:pStyle w:val="Normal1"/>
        <w:spacing w:lineRule="auto" w:line="240" w:before="0" w:after="0"/>
        <w:jc w:val="right"/>
        <w:rPr>
          <w:sz w:val="26"/>
          <w:szCs w:val="26"/>
        </w:rPr>
      </w:pPr>
      <w:r>
        <w:rPr>
          <w:rFonts w:eastAsia="Arial" w:cs="Arial" w:ascii="Arial" w:hAnsi="Arial"/>
          <w:color w:val="000000"/>
          <w:sz w:val="26"/>
          <w:szCs w:val="26"/>
        </w:rPr>
        <w:t xml:space="preserve">Arapiraca/AL,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01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outubro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2026</w:t>
      </w:r>
    </w:p>
    <w:p>
      <w:pPr>
        <w:pStyle w:val="Normal1"/>
        <w:spacing w:lineRule="auto" w:line="240" w:before="0" w:after="0"/>
        <w:jc w:val="right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tabs>
          <w:tab w:val="clear" w:pos="720"/>
          <w:tab w:val="left" w:pos="9360" w:leader="none"/>
        </w:tabs>
        <w:spacing w:lineRule="auto" w:line="240" w:before="0" w:after="0"/>
        <w:ind w:right="-907" w:hanging="0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Ao Senhor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Thomáz Barbosa Wanderley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Secretário Municipal de Planejamento e Orçamento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Secretaria Municipal de Planejamento e Orçamento - SMPO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Assunto: Solicitação de Reserva Orçamentária.</w:t>
      </w:r>
    </w:p>
    <w:p>
      <w:pPr>
        <w:pStyle w:val="Normal1"/>
        <w:spacing w:lineRule="auto" w:line="360" w:before="57" w:after="57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  <w:t>Senhor Secretário,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highlight w:val="white"/>
          <w:u w:val="none"/>
          <w:vertAlign w:val="baseline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highlight w:val="white"/>
          <w:u w:val="none"/>
          <w:vertAlign w:val="baseline"/>
        </w:rPr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ab/>
        <w:t xml:space="preserve">Vimos solicitar a V.SA. a abertura de Reserva Orçamentária no Programa de Trabalho </w:t>
      </w:r>
      <w:r>
        <w:rPr>
          <w:rFonts w:eastAsia="Arial" w:cs="Arial" w:ascii="Arial" w:hAnsi="Arial"/>
          <w:shd w:fill="FFFF00" w:val="clear"/>
        </w:rPr>
        <w:t xml:space="preserve">10.301.1011.2096 – </w:t>
      </w:r>
      <w:r>
        <w:rPr>
          <w:rFonts w:eastAsia="Arial" w:cs="Arial" w:ascii="Arial" w:hAnsi="Arial"/>
          <w:color w:val="000000"/>
          <w:shd w:fill="FFFF00" w:val="clear"/>
        </w:rPr>
        <w:t>Ampliar e Qualificar a Atenção Primária à Saúde</w:t>
      </w:r>
      <w:r>
        <w:rPr>
          <w:rFonts w:eastAsia="Arial" w:cs="Arial" w:ascii="Arial" w:hAnsi="Arial"/>
          <w:shd w:fill="FFFF00" w:val="clear"/>
        </w:rPr>
        <w:t xml:space="preserve">,  </w:t>
      </w:r>
      <w:r>
        <w:rPr>
          <w:rFonts w:eastAsia="Arial" w:cs="Arial" w:ascii="Arial" w:hAnsi="Arial"/>
          <w:color w:val="000000"/>
          <w:shd w:fill="FFFF00" w:val="clear"/>
        </w:rPr>
        <w:t xml:space="preserve">3.3.9.0.48.00.00.00.000/015001001002 </w:t>
      </w:r>
      <w:r>
        <w:rPr>
          <w:rFonts w:eastAsia="Arial" w:cs="Arial" w:ascii="Arial" w:hAnsi="Arial"/>
          <w:shd w:fill="FFFF00" w:val="clear"/>
        </w:rPr>
        <w:t xml:space="preserve">– </w:t>
      </w:r>
      <w:r>
        <w:rPr>
          <w:rFonts w:eastAsia="Arial" w:cs="Arial" w:ascii="Arial" w:hAnsi="Arial"/>
          <w:color w:val="000000"/>
          <w:shd w:fill="FFFF00" w:val="clear"/>
        </w:rPr>
        <w:t>Outros Auxílios Financeiros à Pessoa Física</w:t>
      </w:r>
      <w:r>
        <w:rPr>
          <w:rFonts w:eastAsia="Arial" w:cs="Arial" w:ascii="Arial" w:hAnsi="Arial"/>
        </w:rPr>
        <w:t xml:space="preserve">, no valor de R$ </w:t>
      </w:r>
      <w:r>
        <w:rPr>
          <w:rFonts w:eastAsia="Arial" w:cs="Arial" w:ascii="Arial" w:hAnsi="Arial"/>
          <w:shd w:fill="FFFF00" w:val="clear"/>
        </w:rPr>
        <w:t>160.000,00 (cento e sessenta mil reais</w:t>
      </w:r>
      <w:r>
        <w:rPr>
          <w:rFonts w:eastAsia="Arial" w:cs="Arial" w:ascii="Arial" w:hAnsi="Arial"/>
        </w:rPr>
        <w:t xml:space="preserve">), </w:t>
      </w:r>
      <w:r>
        <w:rPr>
          <w:rFonts w:eastAsia="Arial" w:cs="Arial" w:ascii="Arial" w:hAnsi="Arial"/>
          <w:shd w:fill="FFFF00" w:val="clear"/>
        </w:rPr>
        <w:t xml:space="preserve">para custear o tratamento de imunoterapia/quimioterapia ambulatorial, em favor de Vaneide Soares dos Santos Bezerra, portadora do CPF 505.740.354-00. 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Atenciosamente,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Rafaella Souza Albuquerque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Secretária Municipal de Saúde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Secretaria Municipal de Saúde – SMS</w:t>
      </w:r>
    </w:p>
    <w:p>
      <w:pPr>
        <w:pStyle w:val="Normal1"/>
        <w:spacing w:before="0" w:after="160"/>
        <w:rPr>
          <w:rFonts w:ascii="Arial" w:hAnsi="Arial" w:eastAsia="Arial" w:cs="Arial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021" w:gutter="0" w:header="426" w:top="1701" w:footer="850" w:bottom="96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Página </w:t>
    </w:r>
    <w:r>
      <w:rPr/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de </w:t>
    </w: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l="0" t="0" r="0" b="0"/>
          <wp:wrapNone/>
          <wp:docPr id="6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890" cy="135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column">
                <wp:posOffset>-19685</wp:posOffset>
              </wp:positionH>
              <wp:positionV relativeFrom="paragraph">
                <wp:posOffset>-22860</wp:posOffset>
              </wp:positionV>
              <wp:extent cx="6024880" cy="106680"/>
              <wp:effectExtent l="0" t="0" r="0" b="0"/>
              <wp:wrapNone/>
              <wp:docPr id="7" name="Figur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24960" cy="1065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3" path="m0,0l-2147483645,0l-2147483645,-2147483646l0,-2147483646xe" fillcolor="#fbba00" stroked="f" o:allowincell="f" style="position:absolute;margin-left:-1.55pt;margin-top:-1.8pt;width:474.35pt;height:8.3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45085" distB="45720" distL="113665" distR="113665" simplePos="0" locked="0" layoutInCell="0" allowOverlap="1" relativeHeight="9">
              <wp:simplePos x="0" y="0"/>
              <wp:positionH relativeFrom="column">
                <wp:posOffset>447675</wp:posOffset>
              </wp:positionH>
              <wp:positionV relativeFrom="paragraph">
                <wp:posOffset>12700</wp:posOffset>
              </wp:positionV>
              <wp:extent cx="4539615" cy="671195"/>
              <wp:effectExtent l="0" t="0" r="0" b="0"/>
              <wp:wrapSquare wrapText="bothSides"/>
              <wp:docPr id="9" name="Figura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9600" cy="671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CENTRO ADMINISTRATIVO ANTÔNIO ROCHA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Rua Samaritana, nº 1.185 – Bairro Santa Edwiges – CEP 57.311-180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CNPJ nº 21.013.754/0001-56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4" path="m0,0l-2147483645,0l-2147483645,-2147483646l0,-2147483646xe" fillcolor="white" stroked="f" o:allowincell="f" style="position:absolute;margin-left:35.25pt;margin-top:1pt;width:357.4pt;height:52.8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CENTRO ADMINISTRATIVO ANTÔNIO ROCHA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Rua Samaritana, nº 1.185 – Bairro Santa Edwiges – CEP 57.311-180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CNPJ nº 21.013.754/0001-56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960880" cy="684530"/>
          <wp:effectExtent l="0" t="0" r="0" b="0"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0880" cy="684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  <w:t xml:space="preserve"> 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column">
                <wp:posOffset>2071370</wp:posOffset>
              </wp:positionH>
              <wp:positionV relativeFrom="paragraph">
                <wp:posOffset>283845</wp:posOffset>
              </wp:positionV>
              <wp:extent cx="3784600" cy="385445"/>
              <wp:effectExtent l="0" t="0" r="0" b="0"/>
              <wp:wrapNone/>
              <wp:docPr id="2" name="Figur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84680" cy="385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SECRETARIA MUNICIPAL DE SAÚDE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1" path="m0,0l-2147483645,0l-2147483645,-2147483646l0,-2147483646xe" fillcolor="white" stroked="f" o:allowincell="f" style="position:absolute;margin-left:163.1pt;margin-top:22.35pt;width:297.95pt;height:30.3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SECRETARIA MUNICIPAL DE SAÚDE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w:tab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column">
                <wp:posOffset>-23495</wp:posOffset>
              </wp:positionH>
              <wp:positionV relativeFrom="paragraph">
                <wp:posOffset>52070</wp:posOffset>
              </wp:positionV>
              <wp:extent cx="6024880" cy="106680"/>
              <wp:effectExtent l="0" t="0" r="0" b="0"/>
              <wp:wrapNone/>
              <wp:docPr id="4" name="Figura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24960" cy="1065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2" path="m0,0l-2147483645,0l-2147483645,-2147483646l0,-2147483646xe" fillcolor="#fbba00" stroked="f" o:allowincell="f" style="position:absolute;margin-left:-1.85pt;margin-top:4.1pt;width:474.35pt;height:8.3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spacing w:lineRule="auto" w:line="240" w:before="240" w:after="120"/>
    </w:pPr>
    <w:rPr>
      <w:rFonts w:ascii="Liberation Serif" w:hAnsi="Liberation Serif" w:eastAsia="Liberation Serif" w:cs="Liberation Serif"/>
      <w:b/>
      <w:bCs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spacing w:lineRule="auto" w:line="240" w:before="200" w:after="120"/>
    </w:pPr>
    <w:rPr>
      <w:rFonts w:ascii="Liberation Serif" w:hAnsi="Liberation Serif" w:eastAsia="Liberation Serif" w:cs="Liberation Serif"/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Rodap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24v3swulZ3tmSUJ/+2MVyL5/oKw==">CgMxLjA4AHIhMTJkYklvWE9XX0FNVUJldW1GNEVfb3hoRGxXUy1LTXBE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LibreOffice/7.3.2.2$Windows_X86_64 LibreOffice_project/49f2b1bff42cfccbd8f788c8dc32c1c309559be0</Application>
  <AppVersion>15.0000</AppVersion>
  <Pages>1</Pages>
  <Words>131</Words>
  <Characters>856</Characters>
  <CharactersWithSpaces>979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2026-10-14T15:18:11Z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