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ind w:left="1535" w:right="0" w:firstLine="0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PORTARIA n°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shd w:fill="fff2cc" w:val="clear"/>
          <w:rtl w:val="0"/>
        </w:rPr>
        <w:t xml:space="preserve"> 46, de 09 de Outubro de 2024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" w:right="147" w:firstLine="14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SECRETÁRIA MUNICIPAL DE SAÚDE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, autoridade máxima deste órgão, no uso de suas atribuições que lhe são conferidas através do art. 12, § 1º, inciso I do Decreto Municipal n° 2898/2024.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1535" w:right="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 que dispõe do Decreto Municipal n° 2.898/2024.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18"/>
        </w:tabs>
        <w:spacing w:after="0" w:before="0" w:line="276" w:lineRule="auto"/>
        <w:ind w:left="116" w:right="147" w:firstLine="14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a necessidade de designação de representante da Administração Pública para a realização das atividades de gerenciamento e fiscalização do contrato resultante do Processo n°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31177/2024, que tem por objeto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fff2cc" w:val="clear"/>
          <w:vertAlign w:val="baseline"/>
          <w:rtl w:val="0"/>
        </w:rPr>
        <w:t xml:space="preserve">Aquisição de Veículos adaptados para atender as demandas da Secretaria Municipal de Saúde de Arapiraca/A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1"/>
          <w:szCs w:val="21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1"/>
        <w:spacing w:after="228" w:before="228" w:lineRule="auto"/>
        <w:ind w:left="1590" w:right="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RESOLVE: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30"/>
        </w:tabs>
        <w:spacing w:after="0" w:before="0" w:line="276" w:lineRule="auto"/>
        <w:ind w:left="116" w:right="146" w:firstLine="14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Art. 1°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Designar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o servidor José Roberto Ferreira da Silva, CPF nº 438.466.374-91, Matrícula n° 89206, lotado no Complexo Multiprofissional Rogério Auto Teófilo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, da Secretaria Municipal de Saúde, para o desempenho das funções de GESTOR E FISCAL da contratação resultante do Processo n°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31177/2024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" w:right="259" w:firstLine="14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Art. 2°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Na ausência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do servidor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 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designado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, 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designado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SUPLENTE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o servidor Victor Alexandre Lima da Silva, CPF nº 117.349.084-16, Matrícula n° 140634, lotado na Superintendência de Gestão da Secretaria Municipal de Saúde de Arapiraca.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" w:before="0" w:line="276" w:lineRule="auto"/>
        <w:ind w:left="116" w:right="266" w:firstLine="14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Art. 3°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O exercício das funções de GESTOR E FISCAL de contrato devem ser realizadas em observância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às disposições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 do Decreto Municipal n° 2.898/2024.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5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Art. 4°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Esta Portaria entra em vigor na data de sua assinatura.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140" w:before="0" w:line="276" w:lineRule="auto"/>
        <w:ind w:left="116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fff2cc" w:val="clear"/>
          <w:vertAlign w:val="baseline"/>
          <w:rtl w:val="0"/>
        </w:rPr>
        <w:t xml:space="preserve">09 de outubro de 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140" w:before="0" w:line="276" w:lineRule="auto"/>
        <w:ind w:left="1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140" w:before="0" w:line="276" w:lineRule="auto"/>
        <w:ind w:left="1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395"/>
        </w:tabs>
        <w:spacing w:line="276" w:lineRule="auto"/>
        <w:jc w:val="center"/>
        <w:rPr>
          <w:rFonts w:ascii="Arial" w:cs="Arial" w:eastAsia="Arial" w:hAnsi="Arial"/>
          <w:sz w:val="21"/>
          <w:szCs w:val="21"/>
        </w:rPr>
      </w:pPr>
      <w:bookmarkStart w:colFirst="0" w:colLast="0" w:name="_lh39to27d8ru" w:id="0"/>
      <w:bookmarkEnd w:id="0"/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Rafaella Souza Albuquerque </w:t>
        <w:br w:type="textWrapping"/>
        <w:t xml:space="preserve">Secretária Municipal de Saúde</w:t>
        <w:br w:type="textWrapping"/>
        <w:t xml:space="preserve">Secretaria Municipal de Saúde – SMS</w:t>
      </w:r>
    </w:p>
    <w:tbl>
      <w:tblPr>
        <w:tblStyle w:val="Table1"/>
        <w:tblW w:w="9353.0" w:type="dxa"/>
        <w:jc w:val="left"/>
        <w:tblInd w:w="118.0" w:type="dxa"/>
        <w:tblLayout w:type="fixed"/>
        <w:tblLook w:val="0000"/>
      </w:tblPr>
      <w:tblGrid>
        <w:gridCol w:w="4677"/>
        <w:gridCol w:w="4676"/>
        <w:tblGridChange w:id="0">
          <w:tblGrid>
            <w:gridCol w:w="4677"/>
            <w:gridCol w:w="467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DECLARAÇÃO DE CIÊNCIA DOS SERVIDORES DESIGNADOS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59" w:lineRule="auto"/>
              <w:ind w:left="36" w:right="2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Declaro-me ciente da designação ora atribuída, e das funções que são inerentes em razão da função.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fff2cc" w:val="clear"/>
                <w:vertAlign w:val="baseline"/>
                <w:rtl w:val="0"/>
              </w:rPr>
              <w:t xml:space="preserve">José Robeto Ferreira da Silva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Gestor e Fiscal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59" w:lineRule="auto"/>
              <w:ind w:left="37" w:right="26" w:firstLine="111.0000000000000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Declaro-me ciente da designação ora atribuída, e das funções que são inerentes em razão da função.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59" w:lineRule="auto"/>
              <w:ind w:left="37" w:right="26" w:firstLine="111.00000000000001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6" w:right="25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fff2cc" w:val="clear"/>
                <w:vertAlign w:val="baseline"/>
                <w:rtl w:val="0"/>
              </w:rPr>
              <w:t xml:space="preserve">Victor Alexandre Lima da Silva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Suplente de Gestor e Fiscal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after="0" w:before="0" w:lineRule="auto"/>
        <w:rPr>
          <w:rFonts w:ascii="Arial" w:cs="Arial" w:eastAsia="Arial" w:hAnsi="Arial"/>
          <w:sz w:val="22"/>
          <w:szCs w:val="22"/>
        </w:rPr>
      </w:pPr>
      <w:bookmarkStart w:colFirst="0" w:colLast="0" w:name="_agzqcs58j9o0" w:id="1"/>
      <w:bookmarkEnd w:id="1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7095" cy="488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7095" cy="4889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7095" cy="48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5570" hidden="0" layoutInCell="1" locked="0" relativeHeight="0" simplePos="0">
              <wp:simplePos x="0" y="0"/>
              <wp:positionH relativeFrom="column">
                <wp:posOffset>771208</wp:posOffset>
              </wp:positionH>
              <wp:positionV relativeFrom="paragraph">
                <wp:posOffset>32070</wp:posOffset>
              </wp:positionV>
              <wp:extent cx="4177030" cy="522605"/>
              <wp:effectExtent b="0" l="0" r="0" t="0"/>
              <wp:wrapSquare wrapText="bothSides" distB="50165" distT="45085" distL="113665" distR="115570"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5570" hidden="0" layoutInCell="1" locked="0" relativeHeight="0" simplePos="0">
              <wp:simplePos x="0" y="0"/>
              <wp:positionH relativeFrom="column">
                <wp:posOffset>771208</wp:posOffset>
              </wp:positionH>
              <wp:positionV relativeFrom="paragraph">
                <wp:posOffset>32070</wp:posOffset>
              </wp:positionV>
              <wp:extent cx="4177030" cy="522605"/>
              <wp:effectExtent b="0" l="0" r="0" t="0"/>
              <wp:wrapSquare wrapText="bothSides" distB="50165" distT="45085" distL="113665" distR="115570"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77030" cy="522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7475" hidden="0" layoutInCell="1" locked="0" relativeHeight="0" simplePos="0">
              <wp:simplePos x="0" y="0"/>
              <wp:positionH relativeFrom="column">
                <wp:posOffset>1547178</wp:posOffset>
              </wp:positionH>
              <wp:positionV relativeFrom="paragraph">
                <wp:posOffset>10050463</wp:posOffset>
              </wp:positionV>
              <wp:extent cx="4177030" cy="522605"/>
              <wp:effectExtent b="0" l="0" r="0" t="0"/>
              <wp:wrapSquare wrapText="bothSides" distB="50165" distT="45085" distL="113665" distR="117475"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7475" hidden="0" layoutInCell="1" locked="0" relativeHeight="0" simplePos="0">
              <wp:simplePos x="0" y="0"/>
              <wp:positionH relativeFrom="column">
                <wp:posOffset>1547178</wp:posOffset>
              </wp:positionH>
              <wp:positionV relativeFrom="paragraph">
                <wp:posOffset>10050463</wp:posOffset>
              </wp:positionV>
              <wp:extent cx="4177030" cy="522605"/>
              <wp:effectExtent b="0" l="0" r="0" t="0"/>
              <wp:wrapSquare wrapText="bothSides" distB="50165" distT="45085" distL="113665" distR="117475"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77030" cy="522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2109787</wp:posOffset>
              </wp:positionH>
              <wp:positionV relativeFrom="paragraph">
                <wp:posOffset>302578</wp:posOffset>
              </wp:positionV>
              <wp:extent cx="3726815" cy="327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2109787</wp:posOffset>
              </wp:positionH>
              <wp:positionV relativeFrom="paragraph">
                <wp:posOffset>302578</wp:posOffset>
              </wp:positionV>
              <wp:extent cx="3726815" cy="3276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6815" cy="327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7095" cy="488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7095" cy="4889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7095" cy="48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.0" w:type="dxa"/>
        <w:bottom w:w="0.0" w:type="dxa"/>
        <w:right w:w="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