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ind w:left="453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TERMO DE COLABORAÇÃO Nº 001/2025 QUE ENTRE SI CELEBRAM O MUNICÍPIO DE ARAPIRACA E A ASSOCIAÇÃO JOSÉ ERNESTO DE SOUSA (AJES) PARA OS FINS QUE SE ESPECIFICA.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Município de Arapiraca/AL, </w:t>
      </w:r>
      <w:r w:rsidDel="00000000" w:rsidR="00000000" w:rsidRPr="00000000">
        <w:rPr>
          <w:rFonts w:ascii="Arial" w:cs="Arial" w:eastAsia="Arial" w:hAnsi="Arial"/>
          <w:rtl w:val="0"/>
        </w:rPr>
        <w:t xml:space="preserve">pessoa jurídica de direito público interno, inscrito no CNPJ sob nº 12.198.693/0001-58, com sede no centro Administrativo, situado à Rua Samaritana, nº 1.185 – Bairro Santa Edwiges, nesta cidade, neste ato devidamente representado pelo Prefeito, Sr, JOSÉ LUCIANO BARBOSA DA SILVA, brasileiro, portador do CPF nº 296.681.744-53 e RG nº 299387 SEDS/AL, com o supracitado endereço profissional, no exercício de suas atribuições legais e regulamentares, por intermédio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Fundo Municipal de Saúde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inscrito CNPJ sob nº 21.013.754/0001-56, representado pela Secretária Municipal de Saúde, Sra. </w:t>
      </w: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inscrita no CPF sob o nº </w:t>
      </w: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048.666.034-61, </w:t>
      </w:r>
      <w:r w:rsidDel="00000000" w:rsidR="00000000" w:rsidRPr="00000000">
        <w:rPr>
          <w:rFonts w:ascii="Arial" w:cs="Arial" w:eastAsia="Arial" w:hAnsi="Arial"/>
          <w:rtl w:val="0"/>
        </w:rPr>
        <w:t xml:space="preserve"> doravante denominado Administração Pública e a entidade </w:t>
      </w:r>
      <w:r w:rsidDel="00000000" w:rsidR="00000000" w:rsidRPr="00000000">
        <w:rPr>
          <w:rFonts w:ascii="Arial" w:cs="Arial" w:eastAsia="Arial" w:hAnsi="Arial"/>
          <w:b w:val="1"/>
          <w:bCs w:val="1"/>
          <w:shd w:fill="auto" w:val="clear"/>
          <w:rtl w:val="0"/>
        </w:rPr>
        <w:t xml:space="preserve">Associação José Ernesto de Sousa (AJES)</w:t>
      </w: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, inscrita no CNPJ sob nº 03.732.311/0001-33, situada na Rodovia AL 220, 141, bairro Capim, CEP 57.318-250,</w:t>
      </w:r>
      <w:r w:rsidDel="00000000" w:rsidR="00000000" w:rsidRPr="00000000">
        <w:rPr>
          <w:rFonts w:ascii="Arial" w:cs="Arial" w:eastAsia="Arial" w:hAnsi="Arial"/>
          <w:rtl w:val="0"/>
        </w:rPr>
        <w:t xml:space="preserve"> nesta cidade de Arapiraca/AL, neste ato devidamente representada por seu presidente o</w:t>
      </w:r>
      <w:r w:rsidDel="00000000" w:rsidR="00000000" w:rsidRPr="00000000">
        <w:rPr>
          <w:rFonts w:ascii="Arial" w:cs="Arial" w:eastAsia="Arial" w:hAnsi="Arial"/>
          <w:shd w:fill="auto" w:val="clear"/>
          <w:rtl w:val="0"/>
        </w:rPr>
        <w:t xml:space="preserve"> Sr. Fábio Roberto Lessa Queiroz, portador do CPF sob nº 068.789.314-36, </w:t>
      </w:r>
      <w:r w:rsidDel="00000000" w:rsidR="00000000" w:rsidRPr="00000000">
        <w:rPr>
          <w:rFonts w:ascii="Arial" w:cs="Arial" w:eastAsia="Arial" w:hAnsi="Arial"/>
          <w:rtl w:val="0"/>
        </w:rPr>
        <w:t xml:space="preserve">celebram este Termo de Colaboração, mediante dispensa de chamamento público, com fundamento no art. 30, inciso VI, da Lei Federal nº 13.019, de 31 de julho de 2014, e suas alterações, na forma e condições estabelecidas nas seguintes cláusulas: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O presente Termo de Colaboração tem por objeto a prestação dos serviços de Equoterapia.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A prestação dos serviços obedecerá ao previsto no Plano de Trabalho apresentado pela instituição e aprovado pela Secretaria Municipal de Saúde, o qual faz parte integrante do presente Termo de Colaboração.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CLÁUSULA SEGUNDA – DA JUSTIFICATIVA DA DISPENSA DE CHAMAMENTO PÚBLICO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2.1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 dispensa do chamamento público se justifica em virtude da singularidade dos serviços a serem prestados pela Entidade, conforme art. 30, inciso VI, da Lei nº 13.019/2014, que prevê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a possibilidade de dispensa em razão da natureza específica do objeto a ser executado,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2"/>
          <w:szCs w:val="22"/>
          <w:rtl w:val="0"/>
        </w:rPr>
        <w:t xml:space="preserve">desde que executadas por organizações da sociedade civil previamente credenciadas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TERCEIRA – DA TRANSFERÊNCIA FINANCEIRA</w:t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A Administração Pública repassará à Associação</w:t>
      </w:r>
      <w:r w:rsidDel="00000000" w:rsidR="00000000" w:rsidRPr="00000000">
        <w:rPr>
          <w:rFonts w:ascii="Arial" w:cs="Arial" w:eastAsia="Arial" w:hAnsi="Arial"/>
          <w:b w:val="0"/>
          <w:bCs w:val="0"/>
          <w:shd w:fill="auto" w:val="clear"/>
          <w:rtl w:val="0"/>
        </w:rPr>
        <w:t xml:space="preserve"> José Ernesto de Sousa (AJES)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 valor de R$240.000,00 (duzentos e quarenta mil reais), conforme cronograma de desembolso, constante no Plano de Trabalho anexo a este Termo de Colaboração.</w:t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 Os recursos serão repassados em 9(nove) parcelas mensais, no valor de até R$ 30.000,00 (trinta mil reais). A Nota de Reserva solicitada para o exercício financeiro vigente será correspondente ao valor de R$ 240.000,00 (duzentos e quarenta mil reais).</w:t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3.3 Os recursos financeiros para a execução do objeto deste Termo de Colaboração correrão por conta do Programa de Trabalho 07.70.10.302.2040.6072 – Ampliação do Acesso e Qualificação do Atendimento às Pessoas com Deficiência – Elemento de Despesa 3.3.50.41.00.00.00.0000.015001001002 – Contribuições, no valor global de R$ 240.000,00 (duzentos e quarenta mil reais), como mencionado no Inciso I desta cláusula.</w:t>
      </w:r>
    </w:p>
    <w:p w:rsidR="00000000" w:rsidDel="00000000" w:rsidP="00000000" w:rsidRDefault="00000000" w:rsidRPr="00000000" w14:paraId="00000014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3.4 Em caso de celebração de aditivos, deverão ser indicados nos mesmos, os créditos e empenhos para cobertura de cada parcela da despesa a ser transferida.</w:t>
      </w:r>
    </w:p>
    <w:p w:rsidR="00000000" w:rsidDel="00000000" w:rsidP="00000000" w:rsidRDefault="00000000" w:rsidRPr="00000000" w14:paraId="00000015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3.5 Na ocorrência de cancelamento de Restos a Pagar, o quantitativo poderá ser reduzido até a etapa que apresente funcionalidade, mediante aprovação prévia da Administração Pública.</w:t>
      </w:r>
    </w:p>
    <w:p w:rsidR="00000000" w:rsidDel="00000000" w:rsidP="00000000" w:rsidRDefault="00000000" w:rsidRPr="00000000" w14:paraId="0000001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QUARTA – DOS DEVERES DOS PARTÍCIPES</w:t>
      </w:r>
    </w:p>
    <w:p w:rsidR="00000000" w:rsidDel="00000000" w:rsidP="00000000" w:rsidRDefault="00000000" w:rsidRPr="00000000" w14:paraId="00000018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 – Compete 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Administração Pública: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Coordenar tecnicamente a execução dos serviços e a definição do projeto terapêutico;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Apoiar tecnicamente a BENEFICIÁRIA na execução das atividades previstas no Plano de Trabalho;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Organizar, regular e demandar o acesso de pacientes que necessitem dos serviços de equoterapia oferecidos pela Organização da Sociedade Civil – OSC, através de um fluxo estruturado, respeitando os princípios do Sistema Único de Saúde (SUS), com ênfase no princípio da equidade, e obedecendo aos protocolos de regulação ambulatorial estabelecidos. O processo se inicia com o encaminhamento médico e se estende até a efetiva inserção do usuário no serviço;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Encaminhar os usuários dos serviços da OSC, que necessitem de outros procedimentos terapêuticos, a outros pontos de atenção da Rede de Cuidados à Pessoa com Deficiência;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Repassar à OSC, em tempo hábil, os recursos financeiros correspondentes à sua participação nas despesas objeto deste Termo de Colaboração, obedecendo ao Cronograma de Desembolso constante do Plano de Trabalho e às leis orçamentárias;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Aprovar, excepcionalmente, alteração da programação de execução deste Termo de Colaboração, mediante proposta da OSC, fundamentada em razões concretas que a justifique;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Monitorar, supervisionar, avaliar e fiscalizar todos os serviços objeto deste Termo de Colaboração, realizando vistorias, sempre que julgar conveniente, com vistas ao fiel cumprimento do ajuste;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Fornecer a OSC as instruções para prestação de contas dos recursos do Termo de Colaboração;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Analisar e aprovar as prestações de contas dos recursos aplicados na consecução do objeto deste Termo de Colaboração;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Prorrogar a vigência do Termo de Colaboração, quando houver atraso na liberação dos recursos, limitada à prorrogação ao exato período do atraso verificado.</w:t>
      </w:r>
    </w:p>
    <w:p w:rsidR="00000000" w:rsidDel="00000000" w:rsidP="00000000" w:rsidRDefault="00000000" w:rsidRPr="00000000" w14:paraId="0000002D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 – Compete 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OSC: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Disponibilizar equipe multiprofissional para atendimento dos pacientes, responsabilizando-se por todas as obrigações trabalhistas decorrentes;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Responder exclusivamente pelo pagamento dos encargos trabalhistas, previdenciários, fiscais e comerciais relativos ao funcionamento da instituição e ao adimplemento deste Termo de Colaboração, não se caracterizando responsabilidade solidária ou subsidiária da Administração Pública pelos respectivos pagamentos, nem qualquer oneração do objeto da </w:t>
      </w:r>
      <w:r w:rsidDel="00000000" w:rsidR="00000000" w:rsidRPr="00000000">
        <w:rPr>
          <w:rFonts w:ascii="Arial" w:cs="Arial" w:eastAsia="Arial" w:hAnsi="Arial"/>
          <w:rtl w:val="0"/>
        </w:rPr>
        <w:t xml:space="preserve">parceria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ou restrição à sua execução;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Organizar e regular o acesso de pacientes que necessitem dos serviços oferecidos pela Organização da Sociedade Civil – OSC;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Indicar ao menos 1(um) dirigente que se responsabilizará, de forma solidária, pela execução das atividades e cumprimento das metas pactuadas na </w:t>
      </w:r>
      <w:r w:rsidDel="00000000" w:rsidR="00000000" w:rsidRPr="00000000">
        <w:rPr>
          <w:rFonts w:ascii="Arial" w:cs="Arial" w:eastAsia="Arial" w:hAnsi="Arial"/>
          <w:rtl w:val="0"/>
        </w:rPr>
        <w:t xml:space="preserve">parceria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Executar as ações objeto desta parceria com qualidade, atendendo o público de modo gratuito, universal e igualitário;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Responder, com exclusividade, pela capacidade e orientações técnicas de toda a mão de obra necessária à fiel e perfeita execução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deste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Termo de Colaboração;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Manter contrato de trabalho que assegure direitos trabalhistas, sociais e previdenciários aos seus trabalhadores e prestadores de serviços;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Responsabilizar-se, com os recursos provenientes do Termo de Colaboração, pela indenização de dano causado ao público, decorrentes de ação ou omissão;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Responsabilizar-se por cobrança indevida feita ao público, por profissional empregado ou preposto, em razão da execução desse Termo de Colaboração;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Disponibilizar todas as suas instalações e insumos necessários para as atividades de Equoterapia, responsabilizando-se pela sua manutenção e perfeito funcionamento;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Alimentar o Sistema de Informação Ambulatoriais – SIA, do Ministério da Saúde;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Desenvolver as atividades em acordo com as diretrizes da Rede de Cuidados à Pessoa com Deficiência, previstas na Portaria nº 793/2012, do Ministério da Saúde;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Disponibilizar documentos dos profissionais que compõe a equipe técnica, tais como: diplomas dos profissionais, registro junto aos respectivos conselhos e contrato de trabalho;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Garantir o livre acesso dos agentes públicos, em especial aos designados para a comissão de monitoramento e avaliação, ao gestor da parceria, do controle interno e do Tribunal de Contas relativamente aos processos, aos documentos e às informações referentes a este Termo de Colaboração, bem como aos locais de execução do objeto;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Aplicar os recursos recebidos e eventuais saldos financeiros enquanto não utilizados, obrigatoriamente, em instituição financeira oficial indicada pela Administração Pública, assim como as receitas decorrentes, que serão obrigatoriamente computadas a crédito deste Termo de Colaboração e aplicadas, exclusivamente, no objeto de sua finalidade, devendo constar de demonstrativo específico que integrará as prestações de contas;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Restituir à Administração Pública os recursos recebidos quando a prestação de contas for avaliada como irregular, depois de exaurida a fase recursal, se mantida a decisão, caso em que a OSC poderá solicitar autorização para que o ressarcimento ao erário seja promovido por meio de ações compensatórias de interesse público, mediante a apresentação de novo plano de trabalho, conforme o objeto descrito no neste Termo de Colaboração e a área de atuação da organização, cuja mensuração econômica será feita a partir do plano de trabalho original, desde que não tenha havido dolo ou fraude e não seja o caso de restituição integral dos recursos;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rtl w:val="0"/>
        </w:rPr>
        <w:t xml:space="preserve">OSC tem responsabilidade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exclusiva pelo gerenciamento administrativo e financeiro dos recursos recebidos, inclusive no que diz respeito às despesas de custeio, de investimento e de pessoal.</w:t>
      </w:r>
    </w:p>
    <w:p w:rsidR="00000000" w:rsidDel="00000000" w:rsidP="00000000" w:rsidRDefault="00000000" w:rsidRPr="00000000" w14:paraId="0000003F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Metas qualitativas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0">
      <w:pPr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Pontualidade na Entrega de Relatórios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Garantir a entrega pontual do Relatório de Execução do Objeto para prestação de contas mensalmente, até o 5º dia útil do mês subsequente, com 100% de cumprimento deste prazo;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Prontuários Único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Cada praticante terá um prontuário individual, onde serão registradas todas as informações relevantes sobre seu tratamento, incluindo avaliações iniciais, evolução das sessões, atualizações do PTS e observações da equipe multiprofissional;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Elaboração e Acompanhamento do Projeto Terapêutico Singular (PTS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): Assegurar que 100% dos praticantes atendidos tenham seu PTS elaborado e revisado trimestralmente, comprovando por meio de lista de frequência e documentação específica do PTS;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Avaliação e documentação periódica do progresso do praticante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Considerando seus objetivos terapêuticos, especialmente relacionados ao equilíbrio, tônus muscular, consciência corporal, postura alongamento e flexibilidade muscular; quanto aos aspectos sociais, de funcionalidade e autonomia;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Monitoramento de Altas e Desligamentos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Manter um registro atualizado de altas terapêuticas e desligamentos, com relatórios detalhados das razões para cada caso. Estabelecer como meta que 90% das altas ocorram devido ao cumprimento dos objetivos terapêuticos estabelecidos no PTS;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Satisfação dos Praticantes e Familiares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Realizar pesquisas de satisfação trimestrais com praticantes e familiares, assim como divulgar e incentivar a utilização do recurso de Ouvidoria do SUS;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Capacitação Contínua da Equipe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Garantir que 100% da equipe multiprofissional participe de pelo menos uma atividade de capacitação ou atualização em equoterapia por semestre, com registro e comprovação das participações;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Integração com a Rede de Saúde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Estabelecer e manter comunicação regular com os serviços de saúde que encaminham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16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Estas metas qualitativas visam não apenas atender aos objetivos específicos do serviço de equoterapia, mas também assegurar a qualidade, eficácia e transparência do programa. A avaliação contínua desses indicadores permitirá ajustes e melhorias no serviço, garantindo o máximo benefício para os praticantes e o uso eficiente dos recursos públicos.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Metas quantitativas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Serão atendidos até 120 (cento e vinte) pacientes por mês, onde cada paciente terá 1 (uma) sessão por semana, o que totalizará 4 (quatro) sessões por mês; 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Serão 480 (quatrocentos e oitenta) atendimentos no mês; </w:t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Serão 3.840 (três mil, oitocentos e quarenta) atendimentos até o final do programa;</w:t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Cada sessão custará R$ 62,50 (sessenta e dois reais e cinquenta centavos), o que poderá totalizar R$ 30.000,00 (trinta mil reais) por mês.</w:t>
      </w:r>
    </w:p>
    <w:p w:rsidR="00000000" w:rsidDel="00000000" w:rsidP="00000000" w:rsidRDefault="00000000" w:rsidRPr="00000000" w14:paraId="0000004E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QUINTA – DA APLICAÇÃO DOS RECURSOS </w:t>
      </w:r>
    </w:p>
    <w:p w:rsidR="00000000" w:rsidDel="00000000" w:rsidP="00000000" w:rsidRDefault="00000000" w:rsidRPr="00000000" w14:paraId="0000005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 O Plano de Trabalho deverá ser executado com estrita observância das cláusulas pactuadas neste Termo de Colaboração, sendo vedado: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- Pagar, a qualquer título, servidor ou empregado público com recursos vinculados à parceria;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- Modificar o objeto, exceto no caso de ampliação de metas, desde que seja previamente aprovada a adequação do plano de trabalho pela Administração Pública;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- Utilizar, ainda que em caráter emergencial, recursos para finalidade diversa da estabelecida no plano de trabalho; </w:t>
      </w:r>
    </w:p>
    <w:p w:rsidR="00000000" w:rsidDel="00000000" w:rsidP="00000000" w:rsidRDefault="00000000" w:rsidRPr="00000000" w14:paraId="00000057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- Pagar despesa realizada em data anterior à vigência da parceria; </w:t>
      </w:r>
    </w:p>
    <w:p w:rsidR="00000000" w:rsidDel="00000000" w:rsidP="00000000" w:rsidRDefault="00000000" w:rsidRPr="00000000" w14:paraId="00000058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- Efetuar pagamento em data posterior à vigência da parceria, salvo quando o fato gerador da despesa tiver ocorrido durante sua vigência; </w:t>
      </w:r>
    </w:p>
    <w:p w:rsidR="00000000" w:rsidDel="00000000" w:rsidP="00000000" w:rsidRDefault="00000000" w:rsidRPr="00000000" w14:paraId="00000059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f) - Realizar despesas com:</w:t>
      </w:r>
    </w:p>
    <w:p w:rsidR="00000000" w:rsidDel="00000000" w:rsidP="00000000" w:rsidRDefault="00000000" w:rsidRPr="00000000" w14:paraId="0000005A">
      <w:pPr>
        <w:spacing w:after="0" w:before="0"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f.1 Multas, juros ou correção monetária, inclusive referentes a pagamentos ou a recolhimentos fora dos prazos, salvo se decorrentes de atrasos da Administração Pública na liberação de recursos financeiros; </w:t>
      </w:r>
    </w:p>
    <w:p w:rsidR="00000000" w:rsidDel="00000000" w:rsidP="00000000" w:rsidRDefault="00000000" w:rsidRPr="00000000" w14:paraId="0000005B">
      <w:pPr>
        <w:spacing w:after="0" w:before="0"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f.2 Publicidade, salvo as previstas no plano de trabalho e diretamente vinculadas ao objeto da parceria, de caráter educativo, informativo ou de orientação social, das quais não constem nomes, símbolos ou imagens que caracterizem promoção pessoal;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 de pessoal contratado pela OSC que não atendam às exigências do art. 46 da Lei Federal nº 13.019/2014.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 Os recursos recebidos em decorrência da parceria deverão ser depositados em conta-corrente específica na instituição financeira pública determinada pela Administração Pública.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.3 Os rendimentos de ativos financeiros serão aplicados no objeto da parceria, estando sujeitos às mesmas condições de prestação de contas exigidas para os recursos transferidos.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.4 Por ocasião da conclusão, denúncia, rescisão ou extinção da parceria, os saldos financeiros remanescentes, inclusive os provenientes das receitas obtidas das aplicações financeiras realizadas, serão devolvidos à Administração Pública no prazo improrrogável de 30 (trinta) dias, sob pena de imediata instauração de tomada de contas especial do responsável, providenciada pela autoridade competente da Administração Pública.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.5 Toda a movimentação de recursos no âmbito da parceria será realizada mediante transferência eletrônica sujeita à identificação do beneficiário final e à obrigatoriedade de depósito em sua conta bancária.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.6 Os pagamentos deverão ser realizados mediante crédito na conta bancária de titularidade dos fornecedores e prestadores de serviços, exceto se demonstrada a impossibilidade física de pagamento mediante transferência eletrônica, caso em que se admitirá a realização de pagamentos em espécie.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CLÁUSULA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SEXTA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DA PRESTAÇÃO DE CONTAS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6.1 Os recursos da Administração Pública destinados à execução do objeto deste Termo de Colaboração, serão liberados de acordo com o Cronograma de Desembolso constante do Plano de Trabalho, em nome da OSC.</w:t>
      </w:r>
    </w:p>
    <w:p w:rsidR="00000000" w:rsidDel="00000000" w:rsidP="00000000" w:rsidRDefault="00000000" w:rsidRPr="00000000" w14:paraId="00000066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6.2 A prestação de contas final dos recursos recebidos, deverá ser apresentada com os seguintes relatórios: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- Relatório de Execução do Objeto, assinado pelo seu representante legal, contendo as atividades desenvolvidas para o cumprimento do objeto e o comparativo de metas propostas com os resultados alcançados, a partir do cronograma acordado, anexando- se documentos de comprovação da realização das ações;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- Relatório de Execução Financeira, assinado pelo seu representante legal, com a descrição das despesas e receitas efetivamente realizadas;</w:t>
      </w:r>
    </w:p>
    <w:p w:rsidR="00000000" w:rsidDel="00000000" w:rsidP="00000000" w:rsidRDefault="00000000" w:rsidRPr="00000000" w14:paraId="00000069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- Original ou cópias reprográficas dos comprovantes da despesa devidamente autenticadas em cartório ou por servidor da administração, devendo ser devolvidos os originais após autenticação das cópias; </w:t>
      </w:r>
    </w:p>
    <w:p w:rsidR="00000000" w:rsidDel="00000000" w:rsidP="00000000" w:rsidRDefault="00000000" w:rsidRPr="00000000" w14:paraId="0000006A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- Extrato bancário de conta específica e/ou de aplicação financeira, no qual deverá estar evidenciado o ingresso e a saída dos recursos, devidamente acompanhado da Conciliação Bancária, quando for o caso; </w:t>
      </w:r>
    </w:p>
    <w:p w:rsidR="00000000" w:rsidDel="00000000" w:rsidP="00000000" w:rsidRDefault="00000000" w:rsidRPr="00000000" w14:paraId="0000006B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e) - Demonstrativo de Execução de Receita e Despesa, devidamente acompanhado dos comprovantes das despesas realizadas e assinado pelo dirigente e responsável financeiro da OSC; </w:t>
      </w:r>
    </w:p>
    <w:p w:rsidR="00000000" w:rsidDel="00000000" w:rsidP="00000000" w:rsidRDefault="00000000" w:rsidRPr="00000000" w14:paraId="0000006C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f) - Comprovante, quando houver, de devolução de saldo remanescente em até 90 (noventa) dias após o término da vigência deste Termo de Colaboração;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- Relatório circunstanciado das atividades desenvolvidas pela OSC no exercício e das metas alcançadas.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Comprovação dos atendimentos realizados, contendo: nome dos usuários e quantidade de sessões praticadas.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6.3 No caso de prestação de contas parcial, os relatórios exigidos e os documentos referidos no item 5.2 deverão ser apresentados, exceto o relacionado no item “f”.</w:t>
      </w:r>
    </w:p>
    <w:p w:rsidR="00000000" w:rsidDel="00000000" w:rsidP="00000000" w:rsidRDefault="00000000" w:rsidRPr="00000000" w14:paraId="0000007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SÉTIMA – DA VIGÊNCIA</w:t>
      </w:r>
    </w:p>
    <w:p w:rsidR="00000000" w:rsidDel="00000000" w:rsidP="00000000" w:rsidRDefault="00000000" w:rsidRPr="00000000" w14:paraId="00000072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 O presente Termo de Colaboração vigorará até o final do exercício financeiro vigente, a contar da data de sua publicação e será admitida prorrogação nos termos da legislação em vigor, mediante celebração do Termo Aditivo, persistindo as obrigações, especialmente as decorrentes da garantia.</w:t>
      </w:r>
    </w:p>
    <w:p w:rsidR="00000000" w:rsidDel="00000000" w:rsidP="00000000" w:rsidRDefault="00000000" w:rsidRPr="00000000" w14:paraId="00000074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OITAVA – DO ACOMPANHAMENTO, CONTROLE E FISCALIZAÇÃO</w:t>
      </w:r>
    </w:p>
    <w:p w:rsidR="00000000" w:rsidDel="00000000" w:rsidP="00000000" w:rsidRDefault="00000000" w:rsidRPr="00000000" w14:paraId="0000007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8.1 A Administração Pública promoverá o monitoramento e a avaliação do cumprimento do objeto da parceria, podendo valer-se do apoio técnico de terceiros, delegar competência ou firmar parcerias com órgãos ou entidades públicas.</w:t>
      </w:r>
    </w:p>
    <w:p w:rsidR="00000000" w:rsidDel="00000000" w:rsidP="00000000" w:rsidRDefault="00000000" w:rsidRPr="00000000" w14:paraId="00000078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NONA – DO GESTOR</w:t>
      </w:r>
    </w:p>
    <w:p w:rsidR="00000000" w:rsidDel="00000000" w:rsidP="00000000" w:rsidRDefault="00000000" w:rsidRPr="00000000" w14:paraId="0000007A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9.1 A Gestora deste Termo de Colaboração será a servidora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Amanda Rodrigues Bertoldo, matrícula nº 129169, CPF 053.008.134-27,</w:t>
      </w:r>
      <w:r w:rsidDel="00000000" w:rsidR="00000000" w:rsidRPr="00000000">
        <w:rPr>
          <w:rFonts w:ascii="Arial" w:cs="Arial" w:eastAsia="Arial" w:hAnsi="Arial"/>
          <w:rtl w:val="0"/>
        </w:rPr>
        <w:t xml:space="preserve"> a qual terá, entre outras, as seguintes atribuições: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Acompanhar e fiscalizar a execução deste Termo de Colaboração;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Emitir parecer conclusivo de análise da prestação de contas mensal e final, com base no relatório técnico de monitoramento e avaliação de que trata o art. 59 da Lei federal nº 13.019/2014;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Solicitar à Administração a aplicação de penalidades por descumprimento de Cláusulas Contratuais;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Atestar as notas fiscais resultantes da prestação dos serviços, lavrando Parecer de Aceitação e Aprovação.</w:t>
      </w:r>
    </w:p>
    <w:p w:rsidR="00000000" w:rsidDel="00000000" w:rsidP="00000000" w:rsidRDefault="00000000" w:rsidRPr="00000000" w14:paraId="00000080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9.2 A execução também será acompanhada pela Comissão de Monitoramento e Avaliação, especialmente designada.</w:t>
      </w:r>
    </w:p>
    <w:p w:rsidR="00000000" w:rsidDel="00000000" w:rsidP="00000000" w:rsidRDefault="00000000" w:rsidRPr="00000000" w14:paraId="00000081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9.3 A Administração Pública emitirá relatório técnico de monitoramento e avaliação da parceria e o submeterá à Comissão de Monitoramento e Avaliação designada, que o homologará, independentemente da obrigatoriedade de apresentação da prestação de contas pela OSC.</w:t>
      </w:r>
    </w:p>
    <w:p w:rsidR="00000000" w:rsidDel="00000000" w:rsidP="00000000" w:rsidRDefault="00000000" w:rsidRPr="00000000" w14:paraId="00000082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9.4 O relatório técnico de monitoramento e avaliação da parceria, sem prejuízo de outros elementos, conterá: </w:t>
      </w:r>
    </w:p>
    <w:p w:rsidR="00000000" w:rsidDel="00000000" w:rsidP="00000000" w:rsidRDefault="00000000" w:rsidRPr="00000000" w14:paraId="00000083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 – Descrição sumária das atividades e metas estabelecidas; </w:t>
      </w:r>
    </w:p>
    <w:p w:rsidR="00000000" w:rsidDel="00000000" w:rsidP="00000000" w:rsidRDefault="00000000" w:rsidRPr="00000000" w14:paraId="00000084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II – Análise das atividades realizadas, do cumprimento das metas e do impacto do benefício social obtido em razão da execução do objeto até o período, com base nos indicadores estabelecidos e aprovados no plano de trabalho; </w:t>
      </w:r>
    </w:p>
    <w:p w:rsidR="00000000" w:rsidDel="00000000" w:rsidP="00000000" w:rsidRDefault="00000000" w:rsidRPr="00000000" w14:paraId="00000085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III – Valores efetivamente transferidos pela Administração Pública; </w:t>
      </w:r>
    </w:p>
    <w:p w:rsidR="00000000" w:rsidDel="00000000" w:rsidP="00000000" w:rsidRDefault="00000000" w:rsidRPr="00000000" w14:paraId="00000086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IV – Análise dos documentos comprobatórios das despesas apresentados pela OSC na prestação de contas, quando não for comprovado o alcance das metas e resultados estabelecidos neste Termo de Colaboração. </w:t>
      </w:r>
    </w:p>
    <w:p w:rsidR="00000000" w:rsidDel="00000000" w:rsidP="00000000" w:rsidRDefault="00000000" w:rsidRPr="00000000" w14:paraId="00000087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VI – Análise de eventuais auditorias realizadas pelos controles interno e externo, no âmbito da fiscalização preventiva, bem como de suas conclusões e das medidas que tomaram em decorrência dessas auditorias.</w:t>
      </w:r>
    </w:p>
    <w:p w:rsidR="00000000" w:rsidDel="00000000" w:rsidP="00000000" w:rsidRDefault="00000000" w:rsidRPr="00000000" w14:paraId="00000088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9.5 No exercício de suas atribuições a gestora e os integrantes da Comissão de Monitoramento e Avaliação poderão realizar visita in loco, da qual será emitido relatório.</w:t>
      </w:r>
    </w:p>
    <w:p w:rsidR="00000000" w:rsidDel="00000000" w:rsidP="00000000" w:rsidRDefault="00000000" w:rsidRPr="00000000" w14:paraId="00000089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9.6 Sem prejuízo da fiscalização pela Administração Pública e pelos órgãos de controle, a execução da parceria será acompanhada e fiscalizada pelo conselho de política pública correspondente.</w:t>
      </w:r>
    </w:p>
    <w:p w:rsidR="00000000" w:rsidDel="00000000" w:rsidP="00000000" w:rsidRDefault="00000000" w:rsidRPr="00000000" w14:paraId="0000008A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9.7 Comprovada a paralisação ou ocorrência de fato relevante, que possa colocar em risco a execução do plano de trabalho, a Administração Pública tem a prerrogativa de assumir ou transferir a responsabilidade pela execução do objeto, de forma a evitar sua descontinuidade.</w:t>
      </w:r>
    </w:p>
    <w:p w:rsidR="00000000" w:rsidDel="00000000" w:rsidP="00000000" w:rsidRDefault="00000000" w:rsidRPr="00000000" w14:paraId="0000008B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DÉCIMA – DA RESCISÃO</w:t>
      </w:r>
    </w:p>
    <w:p w:rsidR="00000000" w:rsidDel="00000000" w:rsidP="00000000" w:rsidRDefault="00000000" w:rsidRPr="00000000" w14:paraId="0000008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10.1 É facultado aos parceiros rescindir este Termo de Colaboração, devendo comunicar essa intenção no prazo mínimo de 60 (sessenta) dias de antecedência, sendo-lhes imputadas as responsabilidades das obrigações e creditados os benefícios no período em que este tenha vigido.</w:t>
      </w:r>
    </w:p>
    <w:p w:rsidR="00000000" w:rsidDel="00000000" w:rsidP="00000000" w:rsidRDefault="00000000" w:rsidRPr="00000000" w14:paraId="0000008F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10.2 A Administração poderá rescindir unilateralmente este Termo de Colaboração quando da constatação das seguintes situações: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Utilização dos recursos em desacordo com o Plano de Trabalho aprovado;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Retardamento injustificado na realização da execução do objeto deste Termo de Colaboração;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Descumprimento de cláusula constante deste Termo de Colaboração.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CLÁUSULA DÉCIMA PRIMEIRA – DA RESPONSABILIZAÇÃO E DAS SANÇÕES</w:t>
      </w:r>
    </w:p>
    <w:p w:rsidR="00000000" w:rsidDel="00000000" w:rsidP="00000000" w:rsidRDefault="00000000" w:rsidRPr="00000000" w14:paraId="00000095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11.1 O presente Termo de Colaboração deverá ser executado fielmente pelos parceiros, de acordo com as cláusulas pactuadas e a legislação pertinente, respondendo cada um pelas consequências de sua inexecução total ou parcial.</w:t>
      </w:r>
    </w:p>
    <w:p w:rsidR="00000000" w:rsidDel="00000000" w:rsidP="00000000" w:rsidRDefault="00000000" w:rsidRPr="00000000" w14:paraId="00000097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11.2 Pela execução da parceria em desacordo com o plano de trabalho, a Administração poderá, garantida a prévia defesa, aplicar à OSC da sociedade civil as seguintes sanções: </w:t>
      </w:r>
    </w:p>
    <w:p w:rsidR="00000000" w:rsidDel="00000000" w:rsidP="00000000" w:rsidRDefault="00000000" w:rsidRPr="00000000" w14:paraId="00000098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a) Advertência, nos seguintes casos; </w:t>
      </w:r>
    </w:p>
    <w:p w:rsidR="00000000" w:rsidDel="00000000" w:rsidP="00000000" w:rsidRDefault="00000000" w:rsidRPr="00000000" w14:paraId="00000099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Suspensão temporária da participação em chamamento público e impedimento de celebrar parceria ou contrato com órgãos e OSCs da esfera de governo da Administração Pública sancionadora, nos seguintes casos; </w:t>
      </w:r>
    </w:p>
    <w:p w:rsidR="00000000" w:rsidDel="00000000" w:rsidP="00000000" w:rsidRDefault="00000000" w:rsidRPr="00000000" w14:paraId="0000009A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Declaração de inidoneidade para participar de chamamento público ou celebrar parceria ou contrato com órgãos e OSCs de todas as esferas de governo, enquanto perdurarem os motivos determinantes da punição ou até que seja promovida a reabilitação perante a própria autoridade que aplicou a penalidade, que será concedida sempre que a OSC ressarcir a Administração Pública pelos prejuízos resultantes e depois de decorrido o prazo da sanção aplicada com base no inciso II, nos seguintes casos; </w:t>
      </w:r>
    </w:p>
    <w:p w:rsidR="00000000" w:rsidDel="00000000" w:rsidP="00000000" w:rsidRDefault="00000000" w:rsidRPr="00000000" w14:paraId="0000009B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Ressarcimento dos valores aplicados em dissonância ao presente Termo de Colaboração.</w:t>
      </w:r>
    </w:p>
    <w:p w:rsidR="00000000" w:rsidDel="00000000" w:rsidP="00000000" w:rsidRDefault="00000000" w:rsidRPr="00000000" w14:paraId="0000009C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DÉCIMA SEGUNDA – DO FORO E DA SOLUÇÃO ADMINISTRATIVA DE CONFLITOS</w:t>
      </w:r>
    </w:p>
    <w:p w:rsidR="00000000" w:rsidDel="00000000" w:rsidP="00000000" w:rsidRDefault="00000000" w:rsidRPr="00000000" w14:paraId="0000009E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12.1 Para dirimir quaisquer dúvidas, casos omissos ou quaisquer questões oriundas do presente Termo de Colaboração, que não possam ser resolvidas pela mediação administrativa, os partícipes elegem o Foro do Município de Arapiraca do Estado de Alagoas.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12.2 Antes de promover a ação judicial competente, as partes, obrigatoriamente, farão tratativas para prévia tentativa de solução administrativa. Referidas tratativas serão realizadas em reunião, com a participação da Procuradoria/Assessoria do Município, da qual será lavrada ata, ou por meio de documentos expressos, sobre os quais se manifestará a Procuradoria/Assessoria do Município.</w:t>
      </w:r>
    </w:p>
    <w:p w:rsidR="00000000" w:rsidDel="00000000" w:rsidP="00000000" w:rsidRDefault="00000000" w:rsidRPr="00000000" w14:paraId="000000A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CLÁUSULA DÉCIMA TERCEIRA – DA PUBLICAÇÃO</w:t>
      </w:r>
    </w:p>
    <w:p w:rsidR="00000000" w:rsidDel="00000000" w:rsidP="00000000" w:rsidRDefault="00000000" w:rsidRPr="00000000" w14:paraId="000000A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13.1 Este Termo de Colaboração será publicado no mural da Prefeitura Municipal de Arapiraca e no Diário Oficial dos Municípios. Este Termo de Colaboração entra em vigor na data de sua publicação.</w:t>
      </w:r>
    </w:p>
    <w:p w:rsidR="00000000" w:rsidDel="00000000" w:rsidP="00000000" w:rsidRDefault="00000000" w:rsidRPr="00000000" w14:paraId="000000A5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CLÁUSULA DÉCIMA QUARTA – DISPOSIÇÕES GERAIS </w:t>
      </w:r>
    </w:p>
    <w:p w:rsidR="00000000" w:rsidDel="00000000" w:rsidP="00000000" w:rsidRDefault="00000000" w:rsidRPr="00000000" w14:paraId="000000A7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14.1 Faz parte integrante e indissociável deste Termo de Colaboração o plano de trabalho anexo. </w:t>
      </w:r>
    </w:p>
    <w:p w:rsidR="00000000" w:rsidDel="00000000" w:rsidP="00000000" w:rsidRDefault="00000000" w:rsidRPr="00000000" w14:paraId="000000A9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14.2 E, por estarem acordes, firmam os parceiros o presente Termo de Colaboração, em 03 (três) vias de igual teor e forma, para todos os efeitos legais.</w:t>
      </w:r>
    </w:p>
    <w:p w:rsidR="00000000" w:rsidDel="00000000" w:rsidP="00000000" w:rsidRDefault="00000000" w:rsidRPr="00000000" w14:paraId="000000AA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Arapiraca, 30 de maio de 2025.</w:t>
      </w:r>
    </w:p>
    <w:p w:rsidR="00000000" w:rsidDel="00000000" w:rsidP="00000000" w:rsidRDefault="00000000" w:rsidRPr="00000000" w14:paraId="000000AC">
      <w:pPr>
        <w:spacing w:after="0" w:before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3.0" w:type="dxa"/>
        <w:jc w:val="left"/>
        <w:tblLayout w:type="fixed"/>
        <w:tblLook w:val="0400"/>
      </w:tblPr>
      <w:tblGrid>
        <w:gridCol w:w="4592"/>
        <w:gridCol w:w="4591"/>
        <w:tblGridChange w:id="0">
          <w:tblGrid>
            <w:gridCol w:w="4592"/>
            <w:gridCol w:w="45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JOSÉ LUCIANO BARBOSA DA SILVA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Prefeito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RAFAELLA SOUZA ALBUQUERQUE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Secretária Municipal de Saúde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Secretaria Municipal de Saúde – SMS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FÁBIO ROBERTO LESSA QUEIROZ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Presidente da Instituição</w:t>
            </w:r>
          </w:p>
          <w:p w:rsidR="00000000" w:rsidDel="00000000" w:rsidP="00000000" w:rsidRDefault="00000000" w:rsidRPr="00000000" w14:paraId="000000BA">
            <w:pPr>
              <w:widowControl w:val="0"/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AMANDA RODRIGUES BERTOLDO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Gestora do Termo de Colaboração</w:t>
            </w:r>
          </w:p>
        </w:tc>
      </w:tr>
    </w:tbl>
    <w:p w:rsidR="00000000" w:rsidDel="00000000" w:rsidP="00000000" w:rsidRDefault="00000000" w:rsidRPr="00000000" w14:paraId="000000BF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93130" cy="7493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93130" cy="7493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3130" cy="74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439738</wp:posOffset>
              </wp:positionH>
              <wp:positionV relativeFrom="paragraph">
                <wp:posOffset>28259</wp:posOffset>
              </wp:positionV>
              <wp:extent cx="4507865" cy="63944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6440" y="3474540"/>
                        <a:ext cx="4479120" cy="610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439738</wp:posOffset>
              </wp:positionH>
              <wp:positionV relativeFrom="paragraph">
                <wp:posOffset>28259</wp:posOffset>
              </wp:positionV>
              <wp:extent cx="4507865" cy="63944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7865" cy="639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2078038</wp:posOffset>
              </wp:positionH>
              <wp:positionV relativeFrom="paragraph">
                <wp:posOffset>274638</wp:posOffset>
              </wp:positionV>
              <wp:extent cx="3752850" cy="3536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3900" y="3617460"/>
                        <a:ext cx="3724200" cy="325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2078038</wp:posOffset>
              </wp:positionH>
              <wp:positionV relativeFrom="paragraph">
                <wp:posOffset>274638</wp:posOffset>
              </wp:positionV>
              <wp:extent cx="3752850" cy="35369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2850" cy="353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46038</wp:posOffset>
              </wp:positionV>
              <wp:extent cx="5993130" cy="749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46038</wp:posOffset>
              </wp:positionV>
              <wp:extent cx="5993130" cy="7493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3130" cy="74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