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ANEXO I</w:t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PLANO DE TRABALHO – ASSOCIAÇÃO AMOR PERFEITO AZUL (AAPA)</w:t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410.0" w:type="dxa"/>
        <w:jc w:val="left"/>
        <w:tblInd w:w="-856.0" w:type="dxa"/>
        <w:tblLayout w:type="fixed"/>
        <w:tblLook w:val="0000"/>
      </w:tblPr>
      <w:tblGrid>
        <w:gridCol w:w="1665"/>
        <w:gridCol w:w="2235"/>
        <w:gridCol w:w="675"/>
        <w:gridCol w:w="1305"/>
        <w:gridCol w:w="120"/>
        <w:gridCol w:w="135"/>
        <w:gridCol w:w="1755"/>
        <w:gridCol w:w="180"/>
        <w:gridCol w:w="105"/>
        <w:gridCol w:w="495"/>
        <w:gridCol w:w="1740"/>
        <w:tblGridChange w:id="0">
          <w:tblGrid>
            <w:gridCol w:w="1665"/>
            <w:gridCol w:w="2235"/>
            <w:gridCol w:w="675"/>
            <w:gridCol w:w="1305"/>
            <w:gridCol w:w="120"/>
            <w:gridCol w:w="135"/>
            <w:gridCol w:w="1755"/>
            <w:gridCol w:w="180"/>
            <w:gridCol w:w="105"/>
            <w:gridCol w:w="495"/>
            <w:gridCol w:w="1740"/>
          </w:tblGrid>
        </w:tblGridChange>
      </w:tblGrid>
      <w:tr>
        <w:trPr>
          <w:cantSplit w:val="0"/>
          <w:trHeight w:val="190" w:hRule="atLeast"/>
          <w:tblHeader w:val="0"/>
        </w:trPr>
        <w:tc>
          <w:tcPr>
            <w:gridSpan w:val="11"/>
            <w:tcBorders>
              <w:top w:color="000000" w:space="0" w:sz="4" w:val="single"/>
              <w:left w:color="000000" w:space="0" w:sz="4" w:val="single"/>
              <w:bottom w:color="000000" w:space="0" w:sz="8" w:val="single"/>
              <w:right w:color="000000" w:space="0" w:sz="4" w:val="single"/>
            </w:tcBorders>
            <w:shd w:fill="e0e0e0" w:val="clear"/>
            <w:vAlign w:val="center"/>
          </w:tcPr>
          <w:p w:rsidR="00000000" w:rsidDel="00000000" w:rsidP="00000000" w:rsidRDefault="00000000" w:rsidRPr="00000000" w14:paraId="00000004">
            <w:pPr>
              <w:keepNext w:val="1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PLANO DE TRABALHO </w:t>
            </w:r>
          </w:p>
          <w:p w:rsidR="00000000" w:rsidDel="00000000" w:rsidP="00000000" w:rsidRDefault="00000000" w:rsidRPr="00000000" w14:paraId="00000005">
            <w:pPr>
              <w:widowControl w:val="0"/>
              <w:spacing w:after="160" w:before="0" w:line="259" w:lineRule="auto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(Artigo </w:t>
            </w:r>
            <w:r w:rsidDel="00000000" w:rsidR="00000000" w:rsidRPr="00000000">
              <w:rPr>
                <w:rFonts w:ascii="Arial" w:cs="Arial" w:eastAsia="Arial" w:hAnsi="Arial"/>
                <w:shd w:fill="fff2cc" w:val="clear"/>
                <w:rtl w:val="0"/>
              </w:rPr>
              <w:t xml:space="preserve">22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da Lei n° 13.019/2014, alterada pela Lei n° 13.204/2015 e Artigo </w:t>
            </w:r>
            <w:r w:rsidDel="00000000" w:rsidR="00000000" w:rsidRPr="00000000">
              <w:rPr>
                <w:rFonts w:ascii="Arial" w:cs="Arial" w:eastAsia="Arial" w:hAnsi="Arial"/>
                <w:shd w:fill="fff2cc" w:val="clear"/>
                <w:rtl w:val="0"/>
              </w:rPr>
              <w:t xml:space="preserve">20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do Decreto Municipal nº 2.574/2019)</w:t>
            </w:r>
          </w:p>
        </w:tc>
      </w:tr>
      <w:tr>
        <w:trPr>
          <w:cantSplit w:val="0"/>
          <w:trHeight w:val="233" w:hRule="atLeast"/>
          <w:tblHeader w:val="0"/>
        </w:trPr>
        <w:tc>
          <w:tcPr>
            <w:gridSpan w:val="11"/>
            <w:tcBorders>
              <w:top w:color="000000" w:space="0" w:sz="8" w:val="single"/>
              <w:left w:color="000000" w:space="0" w:sz="4" w:val="single"/>
              <w:bottom w:color="000000" w:space="0" w:sz="8" w:val="single"/>
              <w:right w:color="000000" w:space="0" w:sz="4" w:val="single"/>
            </w:tcBorders>
            <w:shd w:fill="e0e0e0" w:val="clear"/>
            <w:vAlign w:val="center"/>
          </w:tcPr>
          <w:p w:rsidR="00000000" w:rsidDel="00000000" w:rsidP="00000000" w:rsidRDefault="00000000" w:rsidRPr="00000000" w14:paraId="00000010">
            <w:pPr>
              <w:widowControl w:val="0"/>
              <w:spacing w:after="160" w:before="0" w:line="259" w:lineRule="auto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1 – DADOS CADASTRAIS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6" w:hRule="atLeast"/>
          <w:tblHeader w:val="0"/>
        </w:trPr>
        <w:tc>
          <w:tcPr>
            <w:gridSpan w:val="6"/>
            <w:tcBorders>
              <w:top w:color="000000" w:space="0" w:sz="8" w:val="single"/>
              <w:left w:color="000000" w:space="0" w:sz="4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1B">
            <w:pPr>
              <w:keepNext w:val="1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NOME DA INSTITUIÇÃO</w:t>
            </w:r>
          </w:p>
          <w:p w:rsidR="00000000" w:rsidDel="00000000" w:rsidP="00000000" w:rsidRDefault="00000000" w:rsidRPr="00000000" w14:paraId="0000001C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hd w:fill="fff2cc" w:val="clear"/>
                <w:rtl w:val="0"/>
              </w:rPr>
              <w:t xml:space="preserve">Associação Amor Perfeito Azul (AAPA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) </w:t>
            </w:r>
          </w:p>
        </w:tc>
        <w:tc>
          <w:tcPr>
            <w:gridSpan w:val="5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2">
            <w:pPr>
              <w:keepNext w:val="1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CNPJ</w:t>
            </w:r>
          </w:p>
          <w:p w:rsidR="00000000" w:rsidDel="00000000" w:rsidP="00000000" w:rsidRDefault="00000000" w:rsidRPr="00000000" w14:paraId="00000023">
            <w:pPr>
              <w:widowControl w:val="0"/>
              <w:tabs>
                <w:tab w:val="center" w:leader="none" w:pos="4252"/>
                <w:tab w:val="right" w:leader="none" w:pos="8504"/>
              </w:tabs>
              <w:spacing w:after="0" w:line="240" w:lineRule="auto"/>
              <w:rPr>
                <w:rFonts w:ascii="Arial" w:cs="Arial" w:eastAsia="Arial" w:hAnsi="Arial"/>
                <w:shd w:fill="fff2cc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fff2cc" w:val="clear"/>
                <w:rtl w:val="0"/>
              </w:rPr>
              <w:t xml:space="preserve">24.967.955/0001-80</w:t>
            </w:r>
          </w:p>
        </w:tc>
      </w:tr>
      <w:tr>
        <w:trPr>
          <w:cantSplit w:val="0"/>
          <w:trHeight w:val="414" w:hRule="atLeast"/>
          <w:tblHeader w:val="0"/>
        </w:trPr>
        <w:tc>
          <w:tcPr>
            <w:gridSpan w:val="6"/>
            <w:tcBorders>
              <w:top w:color="000000" w:space="0" w:sz="8" w:val="single"/>
              <w:left w:color="000000" w:space="0" w:sz="4" w:val="single"/>
              <w:bottom w:color="000000" w:space="0" w:sz="8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8">
            <w:pPr>
              <w:keepNext w:val="1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ENDEREÇO</w:t>
            </w:r>
          </w:p>
          <w:p w:rsidR="00000000" w:rsidDel="00000000" w:rsidP="00000000" w:rsidRDefault="00000000" w:rsidRPr="00000000" w14:paraId="00000029">
            <w:pPr>
              <w:widowControl w:val="0"/>
              <w:spacing w:after="0" w:line="240" w:lineRule="auto"/>
              <w:rPr>
                <w:rFonts w:ascii="Arial" w:cs="Arial" w:eastAsia="Arial" w:hAnsi="Arial"/>
                <w:shd w:fill="fff2cc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fff2cc" w:val="clear"/>
                <w:rtl w:val="0"/>
              </w:rPr>
              <w:t xml:space="preserve">Rua Jornalista José Olavo Bispo, 120. Centro. Arapiraca/AL</w:t>
            </w:r>
          </w:p>
        </w:tc>
        <w:tc>
          <w:tcPr>
            <w:gridSpan w:val="5"/>
            <w:tcBorders>
              <w:top w:color="000000" w:space="0" w:sz="8" w:val="single"/>
              <w:left w:color="000000" w:space="0" w:sz="6" w:val="single"/>
              <w:bottom w:color="000000" w:space="0" w:sz="8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F">
            <w:pPr>
              <w:widowControl w:val="0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CEP</w:t>
            </w:r>
          </w:p>
          <w:p w:rsidR="00000000" w:rsidDel="00000000" w:rsidP="00000000" w:rsidRDefault="00000000" w:rsidRPr="00000000" w14:paraId="00000030">
            <w:pPr>
              <w:widowControl w:val="0"/>
              <w:spacing w:after="0" w:line="240" w:lineRule="auto"/>
              <w:rPr>
                <w:rFonts w:ascii="Arial" w:cs="Arial" w:eastAsia="Arial" w:hAnsi="Arial"/>
                <w:shd w:fill="fff2cc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fff2cc" w:val="clear"/>
                <w:rtl w:val="0"/>
              </w:rPr>
              <w:t xml:space="preserve">57.300-520</w:t>
            </w:r>
          </w:p>
        </w:tc>
      </w:tr>
      <w:tr>
        <w:trPr>
          <w:cantSplit w:val="0"/>
          <w:trHeight w:val="414" w:hRule="atLeast"/>
          <w:tblHeader w:val="0"/>
        </w:trPr>
        <w:tc>
          <w:tcPr>
            <w:gridSpan w:val="6"/>
            <w:tcBorders>
              <w:top w:color="000000" w:space="0" w:sz="8" w:val="single"/>
              <w:left w:color="000000" w:space="0" w:sz="4" w:val="single"/>
              <w:bottom w:color="000000" w:space="0" w:sz="8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5">
            <w:pPr>
              <w:keepNext w:val="1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TELEFONE</w:t>
            </w:r>
          </w:p>
          <w:p w:rsidR="00000000" w:rsidDel="00000000" w:rsidP="00000000" w:rsidRDefault="00000000" w:rsidRPr="00000000" w14:paraId="00000036">
            <w:pPr>
              <w:widowControl w:val="0"/>
              <w:spacing w:after="0" w:line="240" w:lineRule="auto"/>
              <w:rPr>
                <w:rFonts w:ascii="Arial" w:cs="Arial" w:eastAsia="Arial" w:hAnsi="Arial"/>
                <w:shd w:fill="fff2cc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fff2cc" w:val="clear"/>
                <w:rtl w:val="0"/>
              </w:rPr>
              <w:t xml:space="preserve">82 981612171 </w:t>
            </w:r>
          </w:p>
        </w:tc>
        <w:tc>
          <w:tcPr>
            <w:gridSpan w:val="5"/>
            <w:tcBorders>
              <w:top w:color="000000" w:space="0" w:sz="8" w:val="single"/>
              <w:left w:color="000000" w:space="0" w:sz="6" w:val="single"/>
              <w:bottom w:color="000000" w:space="0" w:sz="8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C">
            <w:pPr>
              <w:keepNext w:val="1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ENDEREÇO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ELETRÔNICO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 (E-MAIL)</w:t>
            </w:r>
          </w:p>
          <w:p w:rsidR="00000000" w:rsidDel="00000000" w:rsidP="00000000" w:rsidRDefault="00000000" w:rsidRPr="00000000" w14:paraId="0000003D">
            <w:pPr>
              <w:pStyle w:val="Heading3"/>
              <w:widowControl w:val="0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fff2cc" w:val="clear"/>
                <w:vertAlign w:val="baseline"/>
              </w:rPr>
            </w:pPr>
            <w:bookmarkStart w:colFirst="0" w:colLast="0" w:name="_ge0qmutmrwds" w:id="0"/>
            <w:bookmarkEnd w:id="0"/>
            <w:r w:rsidDel="00000000" w:rsidR="00000000" w:rsidRPr="00000000">
              <w:rPr>
                <w:b w:val="0"/>
                <w:bCs w:val="0"/>
                <w:sz w:val="22"/>
                <w:szCs w:val="22"/>
                <w:shd w:fill="fff2cc" w:val="clear"/>
                <w:rtl w:val="0"/>
              </w:rPr>
              <w:t xml:space="preserve">associacaoamorprefeitoazul@gmail.com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98" w:hRule="atLeast"/>
          <w:tblHeader w:val="0"/>
        </w:trPr>
        <w:tc>
          <w:tcPr>
            <w:gridSpan w:val="3"/>
            <w:tcBorders>
              <w:top w:color="000000" w:space="0" w:sz="8" w:val="single"/>
              <w:left w:color="000000" w:space="0" w:sz="4" w:val="single"/>
              <w:bottom w:color="000000" w:space="0" w:sz="8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2">
            <w:pPr>
              <w:widowControl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CÓDIGO DA AGÊNCIA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widowControl w:val="0"/>
              <w:spacing w:after="160" w:before="0" w:line="259" w:lineRule="auto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8" w:val="single"/>
              <w:left w:color="000000" w:space="0" w:sz="4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46">
            <w:pPr>
              <w:keepNext w:val="1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BANCO</w:t>
            </w:r>
          </w:p>
          <w:p w:rsidR="00000000" w:rsidDel="00000000" w:rsidP="00000000" w:rsidRDefault="00000000" w:rsidRPr="00000000" w14:paraId="00000047">
            <w:pPr>
              <w:widowControl w:val="0"/>
              <w:spacing w:after="160" w:before="0" w:line="259" w:lineRule="auto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8" w:val="single"/>
              <w:left w:color="000000" w:space="0" w:sz="4" w:val="single"/>
              <w:bottom w:color="000000" w:space="0" w:sz="8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B">
            <w:pPr>
              <w:keepNext w:val="1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Nº. DA CONTA</w:t>
            </w:r>
          </w:p>
          <w:p w:rsidR="00000000" w:rsidDel="00000000" w:rsidP="00000000" w:rsidRDefault="00000000" w:rsidRPr="00000000" w14:paraId="0000004C">
            <w:pPr>
              <w:widowControl w:val="0"/>
              <w:spacing w:after="160" w:before="0" w:line="259" w:lineRule="auto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gridSpan w:val="9"/>
            <w:tcBorders>
              <w:top w:color="000000" w:space="0" w:sz="8" w:val="single"/>
              <w:left w:color="000000" w:space="0" w:sz="4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50">
            <w:pPr>
              <w:keepNext w:val="1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NOME DO RESPONSÁVEL</w:t>
            </w:r>
          </w:p>
          <w:p w:rsidR="00000000" w:rsidDel="00000000" w:rsidP="00000000" w:rsidRDefault="00000000" w:rsidRPr="00000000" w14:paraId="00000051">
            <w:pPr>
              <w:widowControl w:val="0"/>
              <w:spacing w:after="16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A">
            <w:pPr>
              <w:keepNext w:val="1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CPF</w:t>
            </w:r>
          </w:p>
          <w:p w:rsidR="00000000" w:rsidDel="00000000" w:rsidP="00000000" w:rsidRDefault="00000000" w:rsidRPr="00000000" w14:paraId="0000005B">
            <w:pPr>
              <w:widowControl w:val="0"/>
              <w:spacing w:after="16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4" w:hRule="atLeast"/>
          <w:tblHeader w:val="0"/>
        </w:trPr>
        <w:tc>
          <w:tcPr>
            <w:gridSpan w:val="4"/>
            <w:tcBorders>
              <w:top w:color="000000" w:space="0" w:sz="8" w:val="single"/>
              <w:left w:color="000000" w:space="0" w:sz="4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5D">
            <w:pPr>
              <w:keepNext w:val="1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RG/ÓRGÃO EXPEDIDOR</w:t>
            </w:r>
          </w:p>
          <w:p w:rsidR="00000000" w:rsidDel="00000000" w:rsidP="00000000" w:rsidRDefault="00000000" w:rsidRPr="00000000" w14:paraId="0000005E">
            <w:pPr>
              <w:widowControl w:val="0"/>
              <w:spacing w:after="16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2">
            <w:pPr>
              <w:keepNext w:val="1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CARGO</w:t>
            </w:r>
          </w:p>
          <w:p w:rsidR="00000000" w:rsidDel="00000000" w:rsidP="00000000" w:rsidRDefault="00000000" w:rsidRPr="00000000" w14:paraId="00000063">
            <w:pPr>
              <w:widowControl w:val="0"/>
              <w:spacing w:after="16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2" w:hRule="atLeast"/>
          <w:tblHeader w:val="0"/>
        </w:trPr>
        <w:tc>
          <w:tcPr>
            <w:gridSpan w:val="11"/>
            <w:tcBorders>
              <w:top w:color="000000" w:space="0" w:sz="8" w:val="single"/>
              <w:left w:color="000000" w:space="0" w:sz="4" w:val="single"/>
              <w:bottom w:color="000000" w:space="0" w:sz="8" w:val="single"/>
              <w:right w:color="000000" w:space="0" w:sz="4" w:val="single"/>
            </w:tcBorders>
            <w:shd w:fill="e0e0e0" w:val="clear"/>
            <w:vAlign w:val="center"/>
          </w:tcPr>
          <w:p w:rsidR="00000000" w:rsidDel="00000000" w:rsidP="00000000" w:rsidRDefault="00000000" w:rsidRPr="00000000" w14:paraId="0000006A">
            <w:pPr>
              <w:keepNext w:val="1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2. DESCRIÇÃO DO PROJETO</w:t>
            </w:r>
          </w:p>
        </w:tc>
      </w:tr>
      <w:tr>
        <w:trPr>
          <w:cantSplit w:val="0"/>
          <w:trHeight w:val="152" w:hRule="atLeast"/>
          <w:tblHeader w:val="0"/>
        </w:trPr>
        <w:tc>
          <w:tcPr>
            <w:gridSpan w:val="5"/>
            <w:vMerge w:val="restart"/>
            <w:tcBorders>
              <w:top w:color="000000" w:space="0" w:sz="8" w:val="single"/>
              <w:left w:color="000000" w:space="0" w:sz="4" w:val="single"/>
              <w:bottom w:color="000000" w:space="0" w:sz="8" w:val="single"/>
              <w:right w:color="000000" w:space="0" w:sz="4" w:val="single"/>
            </w:tcBorders>
            <w:shd w:fill="e0e0e0" w:val="clear"/>
            <w:vAlign w:val="center"/>
          </w:tcPr>
          <w:p w:rsidR="00000000" w:rsidDel="00000000" w:rsidP="00000000" w:rsidRDefault="00000000" w:rsidRPr="00000000" w14:paraId="00000075">
            <w:pPr>
              <w:keepNext w:val="1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TÍTULO DO PROJETO</w:t>
            </w:r>
          </w:p>
        </w:tc>
        <w:tc>
          <w:tcPr>
            <w:gridSpan w:val="6"/>
            <w:tcBorders>
              <w:top w:color="000000" w:space="0" w:sz="8" w:val="single"/>
              <w:left w:color="000000" w:space="0" w:sz="4" w:val="single"/>
              <w:bottom w:color="000000" w:space="0" w:sz="8" w:val="single"/>
              <w:right w:color="000000" w:space="0" w:sz="4" w:val="single"/>
            </w:tcBorders>
            <w:shd w:fill="e0e0e0" w:val="clear"/>
            <w:vAlign w:val="center"/>
          </w:tcPr>
          <w:p w:rsidR="00000000" w:rsidDel="00000000" w:rsidP="00000000" w:rsidRDefault="00000000" w:rsidRPr="00000000" w14:paraId="0000007A">
            <w:pPr>
              <w:keepNext w:val="1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PERÍODO DE EXECUÇÃO</w:t>
            </w:r>
          </w:p>
        </w:tc>
      </w:tr>
      <w:tr>
        <w:trPr>
          <w:cantSplit w:val="0"/>
          <w:trHeight w:val="152" w:hRule="atLeast"/>
          <w:tblHeader w:val="0"/>
        </w:trPr>
        <w:tc>
          <w:tcPr>
            <w:gridSpan w:val="5"/>
            <w:vMerge w:val="continue"/>
            <w:tcBorders>
              <w:top w:color="000000" w:space="0" w:sz="8" w:val="single"/>
              <w:left w:color="000000" w:space="0" w:sz="4" w:val="single"/>
              <w:bottom w:color="000000" w:space="0" w:sz="8" w:val="single"/>
              <w:right w:color="000000" w:space="0" w:sz="4" w:val="single"/>
            </w:tcBorders>
            <w:shd w:fill="e0e0e0" w:val="clear"/>
            <w:vAlign w:val="center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8" w:val="single"/>
              <w:left w:color="000000" w:space="0" w:sz="4" w:val="single"/>
              <w:bottom w:color="000000" w:space="0" w:sz="8" w:val="single"/>
              <w:right w:color="000000" w:space="0" w:sz="4" w:val="single"/>
            </w:tcBorders>
            <w:shd w:fill="e0e0e0" w:val="clear"/>
            <w:vAlign w:val="center"/>
          </w:tcPr>
          <w:p w:rsidR="00000000" w:rsidDel="00000000" w:rsidP="00000000" w:rsidRDefault="00000000" w:rsidRPr="00000000" w14:paraId="00000085">
            <w:pPr>
              <w:keepNext w:val="1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INÍCIO</w:t>
            </w:r>
          </w:p>
        </w:tc>
        <w:tc>
          <w:tcPr>
            <w:tcBorders>
              <w:top w:color="000000" w:space="0" w:sz="8" w:val="single"/>
              <w:left w:color="000000" w:space="0" w:sz="4" w:val="single"/>
              <w:bottom w:color="000000" w:space="0" w:sz="8" w:val="single"/>
              <w:right w:color="000000" w:space="0" w:sz="4" w:val="single"/>
            </w:tcBorders>
            <w:shd w:fill="e0e0e0" w:val="clear"/>
            <w:vAlign w:val="center"/>
          </w:tcPr>
          <w:p w:rsidR="00000000" w:rsidDel="00000000" w:rsidP="00000000" w:rsidRDefault="00000000" w:rsidRPr="00000000" w14:paraId="0000008A">
            <w:pPr>
              <w:keepNext w:val="1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TÉRMINO</w:t>
            </w:r>
          </w:p>
        </w:tc>
      </w:tr>
      <w:tr>
        <w:trPr>
          <w:cantSplit w:val="0"/>
          <w:trHeight w:val="152" w:hRule="atLeast"/>
          <w:tblHeader w:val="0"/>
        </w:trPr>
        <w:tc>
          <w:tcPr>
            <w:gridSpan w:val="5"/>
            <w:tcBorders>
              <w:top w:color="000000" w:space="0" w:sz="8" w:val="single"/>
              <w:left w:color="000000" w:space="0" w:sz="4" w:val="single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B">
            <w:pPr>
              <w:widowControl w:val="0"/>
              <w:spacing w:after="0" w:line="240" w:lineRule="auto"/>
              <w:rPr>
                <w:rFonts w:ascii="Arial" w:cs="Arial" w:eastAsia="Arial" w:hAnsi="Arial"/>
                <w:shd w:fill="fff2cc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fff2cc" w:val="clear"/>
                <w:rtl w:val="0"/>
              </w:rPr>
              <w:t xml:space="preserve">Prestação de serviço de reabilitação para crianças e/ou adolescentes com Transtorno do Espectro Autista -TEA, para a Secretaria Municipal de Saúde. </w:t>
            </w:r>
            <w:r w:rsidDel="00000000" w:rsidR="00000000" w:rsidRPr="00000000">
              <w:rPr>
                <w:rFonts w:ascii="Arial" w:cs="Arial" w:eastAsia="Arial" w:hAnsi="Arial"/>
                <w:shd w:fill="f4cccc" w:val="clear"/>
                <w:rtl w:val="0"/>
              </w:rPr>
              <w:t xml:space="preserve">(FEITA PELA PRÓPRIA SECRETARIA DE SAÚDE)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8" w:val="single"/>
              <w:left w:color="000000" w:space="0" w:sz="4" w:val="single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0">
            <w:pPr>
              <w:keepNext w:val="1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fff2cc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hd w:fill="fff2cc" w:val="clear"/>
                <w:rtl w:val="0"/>
              </w:rPr>
              <w:t xml:space="preserve">Outubro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4" w:val="single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5">
            <w:pPr>
              <w:keepNext w:val="1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fff2cc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fff2cc" w:val="clear"/>
                <w:vertAlign w:val="baseline"/>
                <w:rtl w:val="0"/>
              </w:rPr>
              <w:t xml:space="preserve">Dezembro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2" w:hRule="atLeast"/>
          <w:tblHeader w:val="0"/>
        </w:trPr>
        <w:tc>
          <w:tcPr>
            <w:gridSpan w:val="11"/>
            <w:tcBorders>
              <w:top w:color="000000" w:space="0" w:sz="8" w:val="single"/>
              <w:left w:color="000000" w:space="0" w:sz="4" w:val="single"/>
              <w:bottom w:color="000000" w:space="0" w:sz="8" w:val="single"/>
              <w:right w:color="000000" w:space="0" w:sz="4" w:val="single"/>
            </w:tcBorders>
            <w:shd w:fill="e0e0e0" w:val="clear"/>
            <w:vAlign w:val="center"/>
          </w:tcPr>
          <w:p w:rsidR="00000000" w:rsidDel="00000000" w:rsidP="00000000" w:rsidRDefault="00000000" w:rsidRPr="00000000" w14:paraId="00000096">
            <w:pPr>
              <w:keepNext w:val="1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3. DESCRIÇÃO DO OBJETO: (conforme art. 22, inciso I da Lei Federal nº 13.019/2014 e art. 20, inciso I do Decreto Municipal nº 2.574/2019)</w:t>
            </w:r>
          </w:p>
        </w:tc>
      </w:tr>
      <w:tr>
        <w:trPr>
          <w:cantSplit w:val="0"/>
          <w:trHeight w:val="152" w:hRule="atLeast"/>
          <w:tblHeader w:val="0"/>
        </w:trPr>
        <w:tc>
          <w:tcPr>
            <w:gridSpan w:val="11"/>
            <w:tcBorders>
              <w:top w:color="000000" w:space="0" w:sz="8" w:val="single"/>
              <w:left w:color="000000" w:space="0" w:sz="4" w:val="single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1">
            <w:pPr>
              <w:keepLines w:val="1"/>
              <w:widowControl w:val="0"/>
              <w:spacing w:after="0" w:line="240" w:lineRule="auto"/>
              <w:jc w:val="both"/>
              <w:rPr>
                <w:rFonts w:ascii="Arial" w:cs="Arial" w:eastAsia="Arial" w:hAnsi="Arial"/>
                <w:shd w:fill="fff2cc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fff2cc" w:val="clear"/>
                <w:rtl w:val="0"/>
              </w:rPr>
              <w:t xml:space="preserve">O objeto deste plano de trabalho consiste na implementação e operacionalização de um serviço de Reabilitação de pessoas com Transtorno do Espectro Autista destinado aos usuários do Sistema Único de Saúde (SUS), visando complementar e potencializar os serviços de reabilitação já oferecidos no município. O projeto prevê a disponibilização de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hd w:fill="fff2cc" w:val="clear"/>
                <w:rtl w:val="0"/>
              </w:rPr>
              <w:t xml:space="preserve">130 vagas </w:t>
            </w:r>
            <w:r w:rsidDel="00000000" w:rsidR="00000000" w:rsidRPr="00000000">
              <w:rPr>
                <w:rFonts w:ascii="Arial" w:cs="Arial" w:eastAsia="Arial" w:hAnsi="Arial"/>
                <w:shd w:fill="fff2cc" w:val="clear"/>
                <w:rtl w:val="0"/>
              </w:rPr>
              <w:t xml:space="preserve">para atendimento especializado, focando no desenvolvimento biopsicossocial desses usuários. O serviço proposto visa estabelecer uma integração efetiva com a rede de atenção à saúde do município, complementando os tratamentos convencionais oferecidos pelos serviços de reabilitação que compõem a Rede de Cuidados à Pessoa com Deficiência no município de Arapiraca. Através de uma abordagem com equipe multiprofissional qualificada, busca-se promover o desenvolvimento de habilidades físicas, cognitivas e sociais dos usuários. Para garantir a eficácia e equidade no acesso, será implementado uma rotina de acesso e regulação baseado em critérios como gravidade da condição, potencial benéfico terapêutico, urgência do tratamento, idade e fase de desenvolvimento, e impacto social e familiar.</w:t>
            </w:r>
          </w:p>
          <w:p w:rsidR="00000000" w:rsidDel="00000000" w:rsidP="00000000" w:rsidRDefault="00000000" w:rsidRPr="00000000" w14:paraId="000000A2">
            <w:pPr>
              <w:widowControl w:val="0"/>
              <w:spacing w:after="0" w:line="240" w:lineRule="auto"/>
              <w:jc w:val="both"/>
              <w:rPr>
                <w:rFonts w:ascii="Arial" w:cs="Arial" w:eastAsia="Arial" w:hAnsi="Arial"/>
                <w:shd w:fill="fff2cc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fff2cc" w:val="clear"/>
                <w:rtl w:val="0"/>
              </w:rPr>
              <w:t xml:space="preserve">O plano prevê o desenvolvimento de atendimento especializado, considerando as necessidades específicas de cada usuário e os objetivos terapêuticos estabelecidos pela equipe multiprofissional. Serão estabelecidas parcerias com os serviços de saúde existentes para assegurar um encaminhamento adequado e um acompanhamento integrado dos usuários. A capacitação contínua da equipe multiprofissional envolvida no serviço de reabilitação da criança e/ou adolescente com Transtorno do Espectro Autista será uma prioridade, visando garantir a qualidade e eficácia dos atendimentos. Uma rotina de avaliação e monitoramento dos resultados será implementado, objetivando a melhoria contínua do serviço e a comprovação de sua eficácia. Além disso, serão desenvolvidas ações de educação em saúde para familiares e cuidadores, potencializando os benefícios da reabilitação no ambiente doméstico e social dos usuários. 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hd w:fill="fff2cc" w:val="clear"/>
                <w:rtl w:val="0"/>
              </w:rPr>
              <w:t xml:space="preserve">Como forma de complementar os serviços de reabilitação, bem como ofertar especialidades não existente na rede de serviços municipal, a exemplo de neuropsicologia, consideramos uma alternativa de suprir parte da demanda reprimida, além de ser suporte em medidas judiciais emergenciais. Portanto o plano de trabalho apresentado representa a oportunidade de ampliação no escopo da reabilitação, diversificando a oferta nos métodos terapêuticos na busca por</w:t>
            </w:r>
            <w:r w:rsidDel="00000000" w:rsidR="00000000" w:rsidRPr="00000000">
              <w:rPr>
                <w:rFonts w:ascii="Arial" w:cs="Arial" w:eastAsia="Arial" w:hAnsi="Arial"/>
                <w:shd w:fill="fff2cc" w:val="clear"/>
                <w:rtl w:val="0"/>
              </w:rPr>
              <w:t xml:space="preserve"> melhor qualidade de vida dos usuários e suas famílias.</w:t>
            </w:r>
            <w:r w:rsidDel="00000000" w:rsidR="00000000" w:rsidRPr="00000000">
              <w:rPr>
                <w:rFonts w:ascii="Arial" w:cs="Arial" w:eastAsia="Arial" w:hAnsi="Arial"/>
                <w:shd w:fill="f4cccc" w:val="clear"/>
                <w:rtl w:val="0"/>
              </w:rPr>
              <w:t xml:space="preserve">(FEITA PELA PRÓPRIA SECRETARIA DE SAÚDE)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2" w:hRule="atLeast"/>
          <w:tblHeader w:val="0"/>
        </w:trPr>
        <w:tc>
          <w:tcPr>
            <w:gridSpan w:val="11"/>
            <w:tcBorders>
              <w:top w:color="000000" w:space="0" w:sz="8" w:val="single"/>
              <w:left w:color="000000" w:space="0" w:sz="4" w:val="single"/>
              <w:bottom w:color="000000" w:space="0" w:sz="8" w:val="single"/>
              <w:right w:color="000000" w:space="0" w:sz="4" w:val="single"/>
            </w:tcBorders>
            <w:shd w:fill="e0e0e0" w:val="clear"/>
            <w:vAlign w:val="center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a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a"/>
                <w:u w:val="none"/>
                <w:shd w:fill="auto" w:val="clear"/>
                <w:vertAlign w:val="baseline"/>
                <w:rtl w:val="0"/>
              </w:rPr>
              <w:t xml:space="preserve">4. JUSTIFICATIVA DA PROPOSIÇÃO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39" w:hRule="atLeast"/>
          <w:tblHeader w:val="0"/>
        </w:trPr>
        <w:tc>
          <w:tcPr>
            <w:gridSpan w:val="11"/>
            <w:tcBorders>
              <w:top w:color="000000" w:space="0" w:sz="8" w:val="single"/>
              <w:left w:color="000000" w:space="0" w:sz="4" w:val="single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B8">
            <w:pPr>
              <w:widowControl w:val="0"/>
              <w:spacing w:after="0" w:line="240" w:lineRule="auto"/>
              <w:jc w:val="both"/>
              <w:rPr>
                <w:rFonts w:ascii="Arial" w:cs="Arial" w:eastAsia="Arial" w:hAnsi="Arial"/>
                <w:color w:val="000000"/>
                <w:shd w:fill="fff2cc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fff2cc" w:val="clear"/>
                <w:rtl w:val="0"/>
              </w:rPr>
              <w:t xml:space="preserve">A implementação de um serviço de reabilitação no Transtorno do Espectro Autista para usuários do Sistema Único de Saúde (SUS), em nosso município, representa uma resposta estratégica e inovadora aos desafios enfrentados na área de reabilitação de pessoas com deficiência. De acordo com a Pesquisa Nacional por Amostra de Domicílios Contínua (PNAD) de 2022, a população com deficiência no Brasil foi estimada em 18,6 milhões de pessoas de 2 anos ou mais de idade, representando 8,9% da população dessa faixa etária. O Nordeste apresenta a maior prevalência, com 10,3% da população, destacando-se Sergipe (12,1%) e Alagoas (10,5%).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hd w:fill="fff2cc" w:val="clear"/>
                <w:rtl w:val="0"/>
              </w:rPr>
              <w:t xml:space="preserve">A prevalência mais recente de TEA foi de 1 em 36 crianças aos 8 anos de idade, relatada pelos Centros de Controle e Prevenção de Doenças (CDC) dos EUA em 2021.</w:t>
            </w:r>
            <w:r w:rsidDel="00000000" w:rsidR="00000000" w:rsidRPr="00000000">
              <w:rPr>
                <w:rFonts w:ascii="Arial" w:cs="Arial" w:eastAsia="Arial" w:hAnsi="Arial"/>
                <w:shd w:fill="fff2cc" w:val="clear"/>
                <w:rtl w:val="0"/>
              </w:rPr>
              <w:t xml:space="preserve">Esses números evidenciam a urgente necessidade de ampliação e diversificação dos serviços de reabilitação, especialmente em nossa região. O cenário atual em Arapiraca e região é caracterizado por uma demanda reprimida crescente, resultando na perda do tempo oportuno para inserção nos serviços de reabilitação, angústia significativa das famílias e aumento das demandas judiciais. Um levantamento recente nos Centros Especializados em Reabilitação (CER) e Espaço TRATE revelou que, apenas no primeiro semestre de 2024, foram registrados 769 usuários com Transtorno do Espectro Autista (TEA) ou em suspeita diagnóstica aguardando atendimento.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9">
            <w:pPr>
              <w:widowControl w:val="0"/>
              <w:tabs>
                <w:tab w:val="left" w:leader="none" w:pos="2043"/>
              </w:tabs>
              <w:spacing w:after="0" w:line="240" w:lineRule="auto"/>
              <w:jc w:val="both"/>
              <w:rPr>
                <w:rFonts w:ascii="Arial" w:cs="Arial" w:eastAsia="Arial" w:hAnsi="Arial"/>
                <w:shd w:fill="f4cccc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fff2cc" w:val="clear"/>
                <w:rtl w:val="0"/>
              </w:rPr>
              <w:t xml:space="preserve">A oferta de cuidado em reabilitação específico no TEA, configura um processo de trabalho embasado na prática multiprofissional especializada, com processo terapêutico pautado na evidência científica, o qual objetiva oferecer as abordagens terapêuticas reconhecidas e comprovadas em sua eficácia. A proposta está alinhada com a Política Nacional de Atenção Integral à Saúde da Pessoa com Deficiência (PNAISPD), que preconiza o cuidado integral individual e coletivo, uma abordagem multiprofissional coordenada e a integração entre a equipe de saúde e o ambiente do indivíduo. A celebração de um serviço de reabilitação no âmbito do TEA proporcionará uma ampliação significativa na oferta de ações e serviços de reabilitação/habilitação, diversificando os recursos terapêuticos disponíveis. Espera-se que esta iniciativa resulte na redução da demanda reprimida, especialmente para casos de TEA, na diminuição potencial das demandas judiciais, na melhoria da qualidade de vida dos usuários e suas famílias, além de fortalecer a Rede de Atenção à Saúde do SUS na região. Ao diversificar e ampliar os serviços disponíveis os atendimentos são fortalecidos se tornando mais eficaz, humanizado e acessível a todos os cidadãos. </w:t>
            </w:r>
            <w:r w:rsidDel="00000000" w:rsidR="00000000" w:rsidRPr="00000000">
              <w:rPr>
                <w:rFonts w:ascii="Arial" w:cs="Arial" w:eastAsia="Arial" w:hAnsi="Arial"/>
                <w:shd w:fill="f4cccc" w:val="clear"/>
                <w:rtl w:val="0"/>
              </w:rPr>
              <w:t xml:space="preserve">(FEITA PELA PRÓPRIA SECRETARIA DE SAÚDE)</w:t>
            </w:r>
          </w:p>
        </w:tc>
      </w:tr>
      <w:tr>
        <w:trPr>
          <w:cantSplit w:val="0"/>
          <w:trHeight w:val="152" w:hRule="atLeast"/>
          <w:tblHeader w:val="0"/>
        </w:trPr>
        <w:tc>
          <w:tcPr>
            <w:gridSpan w:val="11"/>
            <w:tcBorders>
              <w:top w:color="000000" w:space="0" w:sz="8" w:val="single"/>
              <w:left w:color="000000" w:space="0" w:sz="4" w:val="single"/>
              <w:bottom w:color="000000" w:space="0" w:sz="8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a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a"/>
                <w:u w:val="none"/>
                <w:shd w:fill="auto" w:val="clear"/>
                <w:vertAlign w:val="baseline"/>
                <w:rtl w:val="0"/>
              </w:rPr>
              <w:t xml:space="preserve">5. APRESENTAÇÃO DA OSC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2" w:hRule="atLeast"/>
          <w:tblHeader w:val="0"/>
        </w:trPr>
        <w:tc>
          <w:tcPr>
            <w:gridSpan w:val="11"/>
            <w:tcBorders>
              <w:top w:color="000000" w:space="0" w:sz="8" w:val="single"/>
              <w:left w:color="000000" w:space="0" w:sz="4" w:val="single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CF">
            <w:pPr>
              <w:widowControl w:val="0"/>
              <w:spacing w:after="16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2" w:hRule="atLeast"/>
          <w:tblHeader w:val="0"/>
        </w:trPr>
        <w:tc>
          <w:tcPr>
            <w:gridSpan w:val="11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a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a"/>
                <w:u w:val="none"/>
                <w:shd w:fill="auto" w:val="clear"/>
                <w:vertAlign w:val="baseline"/>
                <w:rtl w:val="0"/>
              </w:rPr>
              <w:t xml:space="preserve">6. FORMA DE EXECUÇÃO: (conforme art. 22, inciso III da Lei Federal nº 13.019/2014 e art. 20, inciso IV do Decreto Municipal nº 2.574/2019)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2" w:hRule="atLeast"/>
          <w:tblHeader w:val="0"/>
        </w:trPr>
        <w:tc>
          <w:tcPr>
            <w:gridSpan w:val="11"/>
            <w:tcBorders>
              <w:top w:color="000000" w:space="0" w:sz="8" w:val="single"/>
              <w:left w:color="000000" w:space="0" w:sz="4" w:val="single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E5">
            <w:pPr>
              <w:widowControl w:val="0"/>
              <w:spacing w:after="16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2" w:hRule="atLeast"/>
          <w:tblHeader w:val="0"/>
        </w:trPr>
        <w:tc>
          <w:tcPr>
            <w:gridSpan w:val="11"/>
            <w:tcBorders>
              <w:top w:color="000000" w:space="0" w:sz="8" w:val="single"/>
              <w:left w:color="000000" w:space="0" w:sz="4" w:val="single"/>
              <w:bottom w:color="000000" w:space="0" w:sz="8" w:val="single"/>
              <w:right w:color="000000" w:space="0" w:sz="4" w:val="single"/>
            </w:tcBorders>
            <w:shd w:fill="e0e0e0" w:val="clear"/>
            <w:vAlign w:val="center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a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a"/>
                <w:u w:val="none"/>
                <w:shd w:fill="auto" w:val="clear"/>
                <w:vertAlign w:val="baseline"/>
                <w:rtl w:val="0"/>
              </w:rPr>
              <w:t xml:space="preserve">7. METAS QUANTITATIVAS: (conforme art. 22, inciso II da Lei Federal nº 13.019/2014 e art. 20, inciso II do Decreto Municipal nº 2.574/2019)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6" w:hRule="atLeast"/>
          <w:tblHeader w:val="0"/>
        </w:trPr>
        <w:tc>
          <w:tcPr>
            <w:gridSpan w:val="11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B">
            <w:pPr>
              <w:widowControl w:val="0"/>
              <w:spacing w:after="0" w:line="240" w:lineRule="auto"/>
              <w:rPr>
                <w:rFonts w:ascii="Arial" w:cs="Arial" w:eastAsia="Arial" w:hAnsi="Arial"/>
                <w:shd w:fill="fff2cc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fff2cc" w:val="clear"/>
                <w:rtl w:val="0"/>
              </w:rPr>
              <w:t xml:space="preserve">Serão atendidos até 130 (cem) pacientes por mês, onde cada paciente terá em média de 4 (quatro) atendimentos por semana, o que totalizará em média 16 (dezesseis) atendimentos por mês, respeitando suas necessidades terapêuticas.</w:t>
            </w:r>
          </w:p>
        </w:tc>
      </w:tr>
      <w:tr>
        <w:trPr>
          <w:cantSplit w:val="0"/>
          <w:trHeight w:val="266" w:hRule="atLeast"/>
          <w:tblHeader w:val="0"/>
        </w:trPr>
        <w:tc>
          <w:tcPr>
            <w:gridSpan w:val="11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6">
            <w:pPr>
              <w:widowControl w:val="0"/>
              <w:spacing w:after="0" w:line="240" w:lineRule="auto"/>
              <w:rPr>
                <w:rFonts w:ascii="Arial" w:cs="Arial" w:eastAsia="Arial" w:hAnsi="Arial"/>
                <w:shd w:fill="fff2cc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hd w:fill="fff2cc" w:val="clear"/>
                <w:rtl w:val="0"/>
              </w:rPr>
              <w:t xml:space="preserve">Serão em média </w:t>
            </w:r>
            <w:r w:rsidDel="00000000" w:rsidR="00000000" w:rsidRPr="00000000">
              <w:rPr>
                <w:rFonts w:ascii="Arial" w:cs="Arial" w:eastAsia="Arial" w:hAnsi="Arial"/>
                <w:shd w:fill="fff2cc" w:val="clear"/>
                <w:rtl w:val="0"/>
              </w:rPr>
              <w:t xml:space="preserve">2080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hd w:fill="fff2cc" w:val="clear"/>
                <w:rtl w:val="0"/>
              </w:rPr>
              <w:t xml:space="preserve"> (dois mil e oitenta) atendimentos por mês.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6" w:hRule="atLeast"/>
          <w:tblHeader w:val="0"/>
        </w:trPr>
        <w:tc>
          <w:tcPr>
            <w:gridSpan w:val="11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1">
            <w:pPr>
              <w:widowControl w:val="0"/>
              <w:spacing w:after="0" w:line="240" w:lineRule="auto"/>
              <w:rPr>
                <w:rFonts w:ascii="Arial" w:cs="Arial" w:eastAsia="Arial" w:hAnsi="Arial"/>
                <w:shd w:fill="fff2cc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hd w:fill="fff2cc" w:val="clear"/>
                <w:rtl w:val="0"/>
              </w:rPr>
              <w:t xml:space="preserve">Serão em média 6.240 (seis mil e duzentos e quarenta) atendimentos até o final do programa.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6" w:hRule="atLeast"/>
          <w:tblHeader w:val="0"/>
        </w:trPr>
        <w:tc>
          <w:tcPr>
            <w:gridSpan w:val="11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C">
            <w:pPr>
              <w:widowControl w:val="0"/>
              <w:spacing w:after="0" w:line="240" w:lineRule="auto"/>
              <w:rPr>
                <w:rFonts w:ascii="Arial" w:cs="Arial" w:eastAsia="Arial" w:hAnsi="Arial"/>
                <w:shd w:fill="fff2cc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hd w:fill="fff2cc" w:val="clear"/>
                <w:rtl w:val="0"/>
              </w:rPr>
              <w:t xml:space="preserve">Cada atendimento custará R$ 18,75 (dezoito reais e setenta e cinco), o que poderá totalizar até R$ 39.000,00 (trinta e nove mil reais) por mês. </w:t>
            </w:r>
            <w:r w:rsidDel="00000000" w:rsidR="00000000" w:rsidRPr="00000000">
              <w:rPr>
                <w:rFonts w:ascii="Arial" w:cs="Arial" w:eastAsia="Arial" w:hAnsi="Arial"/>
                <w:shd w:fill="f4cccc" w:val="clear"/>
                <w:rtl w:val="0"/>
              </w:rPr>
              <w:t xml:space="preserve">(FEITA PELA PRÓPRIA SECRETARIA DE SAÚDE)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hd w:fill="fff2cc" w:val="clear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6.01196289062494" w:hRule="atLeast"/>
          <w:tblHeader w:val="0"/>
        </w:trPr>
        <w:tc>
          <w:tcPr>
            <w:gridSpan w:val="11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0e0e0" w:val="clear"/>
            <w:vAlign w:val="center"/>
          </w:tcPr>
          <w:p w:rsidR="00000000" w:rsidDel="00000000" w:rsidP="00000000" w:rsidRDefault="00000000" w:rsidRPr="00000000" w14:paraId="00000127">
            <w:pPr>
              <w:widowControl w:val="0"/>
              <w:spacing w:after="16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8. METAS QUALITATIVAS: (conforme art. 22, inciso II da Lei Federal nº 13.019/2014 e art. 20, inciso II do Decreto Municipal nº 2.574/2019)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6" w:hRule="atLeast"/>
          <w:tblHeader w:val="0"/>
        </w:trPr>
        <w:tc>
          <w:tcPr>
            <w:gridSpan w:val="11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32">
            <w:pPr>
              <w:widowControl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3">
            <w:pPr>
              <w:widowControl w:val="0"/>
              <w:numPr>
                <w:ilvl w:val="0"/>
                <w:numId w:val="3"/>
              </w:numPr>
              <w:spacing w:after="0" w:line="240" w:lineRule="auto"/>
              <w:ind w:left="720" w:hanging="360"/>
              <w:jc w:val="both"/>
              <w:rPr>
                <w:rFonts w:ascii="Arial" w:cs="Arial" w:eastAsia="Arial" w:hAnsi="Arial"/>
                <w:shd w:fill="fff2cc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hd w:fill="fff2cc" w:val="clear"/>
                <w:rtl w:val="0"/>
              </w:rPr>
              <w:t xml:space="preserve">Pontualidade na Entrega de Relatórios:</w:t>
            </w:r>
            <w:r w:rsidDel="00000000" w:rsidR="00000000" w:rsidRPr="00000000">
              <w:rPr>
                <w:rFonts w:ascii="Arial" w:cs="Arial" w:eastAsia="Arial" w:hAnsi="Arial"/>
                <w:shd w:fill="fff2cc" w:val="clear"/>
                <w:rtl w:val="0"/>
              </w:rPr>
              <w:t xml:space="preserve"> Garantir a entrega pontual do Relatório de Execução do Objeto para prestação de contas mensalmente, até o 5º dia útil do mês subsequente, com 100% de cumprimento deste prazo.</w:t>
            </w:r>
          </w:p>
          <w:p w:rsidR="00000000" w:rsidDel="00000000" w:rsidP="00000000" w:rsidRDefault="00000000" w:rsidRPr="00000000" w14:paraId="00000134">
            <w:pPr>
              <w:widowControl w:val="0"/>
              <w:numPr>
                <w:ilvl w:val="0"/>
                <w:numId w:val="3"/>
              </w:numPr>
              <w:spacing w:after="0" w:line="240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hd w:fill="fff2cc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hd w:fill="fff2cc" w:val="clear"/>
                <w:rtl w:val="0"/>
              </w:rPr>
              <w:t xml:space="preserve">Prontuários Único:</w:t>
            </w:r>
            <w:r w:rsidDel="00000000" w:rsidR="00000000" w:rsidRPr="00000000">
              <w:rPr>
                <w:rFonts w:ascii="Arial" w:cs="Arial" w:eastAsia="Arial" w:hAnsi="Arial"/>
                <w:shd w:fill="fff2cc" w:val="clear"/>
                <w:rtl w:val="0"/>
              </w:rPr>
              <w:t xml:space="preserve"> Cada usuário terá um prontuário individual, onde serão registradas todas as informações relevantes sobre seu tratamento, incluindo avaliações iniciais, evolução das sessões, atualizações do PTS e observações da equipe multiprofissional.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5">
            <w:pPr>
              <w:widowControl w:val="0"/>
              <w:numPr>
                <w:ilvl w:val="0"/>
                <w:numId w:val="3"/>
              </w:numPr>
              <w:spacing w:after="0" w:line="240" w:lineRule="auto"/>
              <w:ind w:left="720" w:hanging="360"/>
              <w:jc w:val="both"/>
              <w:rPr>
                <w:rFonts w:ascii="Arial" w:cs="Arial" w:eastAsia="Arial" w:hAnsi="Arial"/>
                <w:shd w:fill="fff2cc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hd w:fill="fff2cc" w:val="clear"/>
                <w:rtl w:val="0"/>
              </w:rPr>
              <w:t xml:space="preserve">Elaboração e Acompanhamento do Projeto Terapêutico Singular (PTS</w:t>
            </w:r>
            <w:r w:rsidDel="00000000" w:rsidR="00000000" w:rsidRPr="00000000">
              <w:rPr>
                <w:rFonts w:ascii="Arial" w:cs="Arial" w:eastAsia="Arial" w:hAnsi="Arial"/>
                <w:shd w:fill="fff2cc" w:val="clear"/>
                <w:rtl w:val="0"/>
              </w:rPr>
              <w:t xml:space="preserve">): Assegurar que 100% dos usuários atendidos tenham seu PTS elaborado e revisado trimestralmente, comprovando por meio de lista de frequência e documentação específica do PTS.</w:t>
            </w:r>
          </w:p>
          <w:p w:rsidR="00000000" w:rsidDel="00000000" w:rsidP="00000000" w:rsidRDefault="00000000" w:rsidRPr="00000000" w14:paraId="00000136">
            <w:pPr>
              <w:widowControl w:val="0"/>
              <w:numPr>
                <w:ilvl w:val="0"/>
                <w:numId w:val="3"/>
              </w:numPr>
              <w:spacing w:after="0" w:line="240" w:lineRule="auto"/>
              <w:ind w:left="720" w:hanging="360"/>
              <w:jc w:val="both"/>
              <w:rPr>
                <w:rFonts w:ascii="Arial" w:cs="Arial" w:eastAsia="Arial" w:hAnsi="Arial"/>
                <w:color w:val="000000"/>
                <w:shd w:fill="fff2cc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hd w:fill="fff2cc" w:val="clear"/>
                <w:rtl w:val="0"/>
              </w:rPr>
              <w:t xml:space="preserve">Avaliação e documentação periódica do progresso do usuário:</w:t>
            </w:r>
            <w:r w:rsidDel="00000000" w:rsidR="00000000" w:rsidRPr="00000000">
              <w:rPr>
                <w:rFonts w:ascii="Arial" w:cs="Arial" w:eastAsia="Arial" w:hAnsi="Arial"/>
                <w:shd w:fill="fff2c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hd w:fill="fff2cc" w:val="clear"/>
                <w:rtl w:val="0"/>
              </w:rPr>
              <w:t xml:space="preserve">Considerando seus objetivos terapêuticos, especialmente relacionados ao equilíbrio, tônus muscular, consciência corporal, postura alongamento e flexibilidade muscular; quanto aos aspectos sociais, de funcionalidade e autonomia.</w:t>
            </w:r>
          </w:p>
          <w:p w:rsidR="00000000" w:rsidDel="00000000" w:rsidP="00000000" w:rsidRDefault="00000000" w:rsidRPr="00000000" w14:paraId="00000137">
            <w:pPr>
              <w:widowControl w:val="0"/>
              <w:numPr>
                <w:ilvl w:val="0"/>
                <w:numId w:val="3"/>
              </w:numPr>
              <w:spacing w:after="0" w:line="240" w:lineRule="auto"/>
              <w:ind w:left="720" w:hanging="360"/>
              <w:jc w:val="both"/>
              <w:rPr>
                <w:rFonts w:ascii="Arial" w:cs="Arial" w:eastAsia="Arial" w:hAnsi="Arial"/>
                <w:shd w:fill="fff2cc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hd w:fill="fff2cc" w:val="clear"/>
                <w:rtl w:val="0"/>
              </w:rPr>
              <w:t xml:space="preserve">Monitoramento de Altas e Desligamentos:</w:t>
            </w:r>
            <w:r w:rsidDel="00000000" w:rsidR="00000000" w:rsidRPr="00000000">
              <w:rPr>
                <w:rFonts w:ascii="Arial" w:cs="Arial" w:eastAsia="Arial" w:hAnsi="Arial"/>
                <w:shd w:fill="fff2cc" w:val="clear"/>
                <w:rtl w:val="0"/>
              </w:rPr>
              <w:t xml:space="preserve"> Manter um registro atualizado de altas terapêuticas e desligamentos, com relatórios detalhados das razões para cada caso. Estabelecer como meta que 90% das altas ocorram devido ao cumprimento dos objetivos terapêuticos estabelecidos no PTS.</w:t>
            </w:r>
          </w:p>
          <w:p w:rsidR="00000000" w:rsidDel="00000000" w:rsidP="00000000" w:rsidRDefault="00000000" w:rsidRPr="00000000" w14:paraId="00000138">
            <w:pPr>
              <w:widowControl w:val="0"/>
              <w:numPr>
                <w:ilvl w:val="0"/>
                <w:numId w:val="3"/>
              </w:numPr>
              <w:spacing w:after="0" w:line="240" w:lineRule="auto"/>
              <w:ind w:left="720" w:hanging="360"/>
              <w:jc w:val="both"/>
              <w:rPr>
                <w:rFonts w:ascii="Arial" w:cs="Arial" w:eastAsia="Arial" w:hAnsi="Arial"/>
                <w:shd w:fill="fff2cc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hd w:fill="fff2cc" w:val="clear"/>
                <w:rtl w:val="0"/>
              </w:rPr>
              <w:t xml:space="preserve">Satisfação dos Pacientes e Familiares:</w:t>
            </w:r>
            <w:r w:rsidDel="00000000" w:rsidR="00000000" w:rsidRPr="00000000">
              <w:rPr>
                <w:rFonts w:ascii="Arial" w:cs="Arial" w:eastAsia="Arial" w:hAnsi="Arial"/>
                <w:shd w:fill="fff2cc" w:val="clear"/>
                <w:rtl w:val="0"/>
              </w:rPr>
              <w:t xml:space="preserve"> Realizar pesquisas de satisfação trimestrais com usuários e familiares, assim como divulgar e incentivar a utilização do recurso de Ouvidoria do SUS.</w:t>
            </w:r>
          </w:p>
          <w:p w:rsidR="00000000" w:rsidDel="00000000" w:rsidP="00000000" w:rsidRDefault="00000000" w:rsidRPr="00000000" w14:paraId="00000139">
            <w:pPr>
              <w:widowControl w:val="0"/>
              <w:numPr>
                <w:ilvl w:val="0"/>
                <w:numId w:val="3"/>
              </w:numPr>
              <w:spacing w:after="0" w:line="240" w:lineRule="auto"/>
              <w:ind w:left="720" w:hanging="360"/>
              <w:jc w:val="both"/>
              <w:rPr>
                <w:rFonts w:ascii="Arial" w:cs="Arial" w:eastAsia="Arial" w:hAnsi="Arial"/>
                <w:shd w:fill="fff2cc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hd w:fill="fff2cc" w:val="clear"/>
                <w:rtl w:val="0"/>
              </w:rPr>
              <w:t xml:space="preserve">Capacitação Contínua da Equipe:</w:t>
            </w:r>
            <w:r w:rsidDel="00000000" w:rsidR="00000000" w:rsidRPr="00000000">
              <w:rPr>
                <w:rFonts w:ascii="Arial" w:cs="Arial" w:eastAsia="Arial" w:hAnsi="Arial"/>
                <w:shd w:fill="fff2cc" w:val="clear"/>
                <w:rtl w:val="0"/>
              </w:rPr>
              <w:t xml:space="preserve"> Garantir que 100% da equipe multiprofissional participe de pelo menos uma atividade de capacitação ou atualização por semestre em TEA, com registro e comprovação das participações.</w:t>
            </w:r>
          </w:p>
          <w:p w:rsidR="00000000" w:rsidDel="00000000" w:rsidP="00000000" w:rsidRDefault="00000000" w:rsidRPr="00000000" w14:paraId="0000013A">
            <w:pPr>
              <w:widowControl w:val="0"/>
              <w:numPr>
                <w:ilvl w:val="0"/>
                <w:numId w:val="3"/>
              </w:numPr>
              <w:spacing w:after="0" w:line="240" w:lineRule="auto"/>
              <w:ind w:left="720" w:hanging="360"/>
              <w:jc w:val="both"/>
              <w:rPr>
                <w:rFonts w:ascii="Arial" w:cs="Arial" w:eastAsia="Arial" w:hAnsi="Arial"/>
                <w:shd w:fill="fff2cc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hd w:fill="fff2cc" w:val="clear"/>
                <w:rtl w:val="0"/>
              </w:rPr>
              <w:t xml:space="preserve">Integração com a Rede de Saúde:</w:t>
            </w:r>
            <w:r w:rsidDel="00000000" w:rsidR="00000000" w:rsidRPr="00000000">
              <w:rPr>
                <w:rFonts w:ascii="Arial" w:cs="Arial" w:eastAsia="Arial" w:hAnsi="Arial"/>
                <w:shd w:fill="fff2cc" w:val="clear"/>
                <w:rtl w:val="0"/>
              </w:rPr>
              <w:t xml:space="preserve"> Estabelecer e manter comunicação regular com os serviços de saúde que encaminham pacientes. </w:t>
            </w:r>
          </w:p>
          <w:p w:rsidR="00000000" w:rsidDel="00000000" w:rsidP="00000000" w:rsidRDefault="00000000" w:rsidRPr="00000000" w14:paraId="0000013B">
            <w:pPr>
              <w:widowControl w:val="0"/>
              <w:spacing w:after="0" w:line="240" w:lineRule="auto"/>
              <w:jc w:val="both"/>
              <w:rPr>
                <w:rFonts w:ascii="Arial" w:cs="Arial" w:eastAsia="Arial" w:hAnsi="Arial"/>
                <w:b w:val="1"/>
                <w:bCs w:val="1"/>
                <w:shd w:fill="fff2cc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fff2cc" w:val="clear"/>
                <w:rtl w:val="0"/>
              </w:rPr>
              <w:t xml:space="preserve">Estas metas qualitativas visam não apenas atender aos objetivos específicos do serviço de reabilitação no TEA, mas também assegurar a qualidade, eficácia e transparência do programa. A avaliação contínua desses indicadores permitirá ajustes e melhorias no serviço, garantindo o máximo benefício para os praticantes e o uso eficiente dos recursos públicos.</w:t>
            </w:r>
            <w:r w:rsidDel="00000000" w:rsidR="00000000" w:rsidRPr="00000000">
              <w:rPr>
                <w:rFonts w:ascii="Arial" w:cs="Arial" w:eastAsia="Arial" w:hAnsi="Arial"/>
                <w:shd w:fill="f4cccc" w:val="clear"/>
                <w:rtl w:val="0"/>
              </w:rPr>
              <w:t xml:space="preserve">(FEITA PELA PRÓPRIA SECRETARIA DE SAÚDE)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6" w:hRule="atLeast"/>
          <w:tblHeader w:val="0"/>
        </w:trPr>
        <w:tc>
          <w:tcPr>
            <w:gridSpan w:val="11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46">
            <w:pPr>
              <w:widowControl w:val="0"/>
              <w:spacing w:after="16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9. DEMANDAS DOS PRATICANTES DA PARCERIA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6" w:hRule="atLeast"/>
          <w:tblHeader w:val="0"/>
        </w:trPr>
        <w:tc>
          <w:tcPr>
            <w:gridSpan w:val="11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51">
            <w:pPr>
              <w:widowControl w:val="0"/>
              <w:spacing w:line="276" w:lineRule="auto"/>
              <w:jc w:val="both"/>
              <w:rPr>
                <w:rFonts w:ascii="Arial" w:cs="Arial" w:eastAsia="Arial" w:hAnsi="Arial"/>
                <w:b w:val="1"/>
                <w:bCs w:val="1"/>
                <w:shd w:fill="fff2cc" w:val="clear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1.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hd w:fill="fff2cc" w:val="clear"/>
                <w:rtl w:val="0"/>
              </w:rPr>
              <w:t xml:space="preserve">Regulação do Acesso</w:t>
            </w:r>
            <w:r w:rsidDel="00000000" w:rsidR="00000000" w:rsidRPr="00000000">
              <w:rPr>
                <w:rFonts w:ascii="Arial" w:cs="Arial" w:eastAsia="Arial" w:hAnsi="Arial"/>
                <w:shd w:fill="fff2cc" w:val="clear"/>
                <w:rtl w:val="0"/>
              </w:rPr>
              <w:t xml:space="preserve">: O acesso dos usuários ao serviço de TEA seguirá um fluxo estruturado, respeitando os princípios do Sistema Único de Saúde (SUS), com ênfase no princípio da equidade. Considerando que a Unidade Básica de Saúde (UBS) é a principal porta de entrada para a atenção a saúde, e que ela é a referência para o cuidado integral, considerando ainda que diferentes demandas de saúde devam ser organizadas na rede de atenção à pessoa com deficiência, incluindo também a atenção psicossocial. </w:t>
              <w:br w:type="textWrapping"/>
              <w:t xml:space="preserve">Desta forma, o acesso ao serviço deverá iniciar pela unidade de saúde  de referência do usuário, ou seja,  uma vez havendo encaminhamento emitido pelo pediatra, psiquiatra ou neurologista, a UBS de referência do usuário deverá enviar através do e-mail: </w:t>
            </w:r>
            <w:hyperlink r:id="rId6">
              <w:r w:rsidDel="00000000" w:rsidR="00000000" w:rsidRPr="00000000">
                <w:rPr>
                  <w:rFonts w:ascii="Arial" w:cs="Arial" w:eastAsia="Arial" w:hAnsi="Arial"/>
                  <w:color w:val="0563c1"/>
                  <w:u w:val="single"/>
                  <w:shd w:fill="fff2cc" w:val="clear"/>
                  <w:rtl w:val="0"/>
                </w:rPr>
                <w:t xml:space="preserve">regulateaarapiraca@gmail.com</w:t>
              </w:r>
            </w:hyperlink>
            <w:r w:rsidDel="00000000" w:rsidR="00000000" w:rsidRPr="00000000">
              <w:rPr>
                <w:rFonts w:ascii="Arial" w:cs="Arial" w:eastAsia="Arial" w:hAnsi="Arial"/>
                <w:shd w:fill="fff2cc" w:val="clear"/>
                <w:rtl w:val="0"/>
              </w:rPr>
              <w:t xml:space="preserve"> os seguintes documentos escaneados: encaminhamento médico com Cid 10 específico para o autismo, CPF, Cartão Sus devidamente higienizado e comprovante de residência.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hd w:fill="fff2cc" w:val="clear"/>
                <w:rtl w:val="0"/>
              </w:rPr>
              <w:t xml:space="preserve">1.1</w:t>
              <w:tab/>
              <w:t xml:space="preserve">Avaliação pela Central de Regulação:</w:t>
            </w:r>
            <w:r w:rsidDel="00000000" w:rsidR="00000000" w:rsidRPr="00000000">
              <w:rPr>
                <w:rFonts w:ascii="Arial" w:cs="Arial" w:eastAsia="Arial" w:hAnsi="Arial"/>
                <w:shd w:fill="fff2cc" w:val="clear"/>
                <w:rtl w:val="0"/>
              </w:rPr>
              <w:t xml:space="preserve"> A equipe da Central de Regulação Ambulatorial realizará uma análise da documentação enviada, levando em conta a justificativa médica, a urgência do caso, a disponibilidade de vagas e os critérios de inclusão estabelecidos, uma vez aprovada a solicitação a marcação será encaminhada pelo e-mail da UBS solicitante que a imprimirá e a entregará ao responsável pelo usuário e este deverá comparecer à instituição APA no dia agendado. 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hd w:fill="fff2cc" w:val="clear"/>
                <w:rtl w:val="0"/>
              </w:rPr>
              <w:t xml:space="preserve">1.2 Critérios de inclusão a ser avaliado pelo profissional regulador: </w:t>
            </w:r>
          </w:p>
          <w:p w:rsidR="00000000" w:rsidDel="00000000" w:rsidP="00000000" w:rsidRDefault="00000000" w:rsidRPr="00000000" w14:paraId="00000152">
            <w:pPr>
              <w:widowControl w:val="0"/>
              <w:numPr>
                <w:ilvl w:val="0"/>
                <w:numId w:val="6"/>
              </w:numPr>
              <w:spacing w:after="0" w:line="276" w:lineRule="auto"/>
              <w:ind w:left="720" w:hanging="360"/>
              <w:jc w:val="both"/>
              <w:rPr>
                <w:shd w:fill="fff2cc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fff2cc" w:val="clear"/>
                <w:rtl w:val="0"/>
              </w:rPr>
              <w:t xml:space="preserve">Encaminhamento completo com justificativa e Cid 10 específico para o autismo;</w:t>
            </w:r>
          </w:p>
          <w:p w:rsidR="00000000" w:rsidDel="00000000" w:rsidP="00000000" w:rsidRDefault="00000000" w:rsidRPr="00000000" w14:paraId="00000153">
            <w:pPr>
              <w:widowControl w:val="0"/>
              <w:numPr>
                <w:ilvl w:val="0"/>
                <w:numId w:val="6"/>
              </w:numPr>
              <w:spacing w:line="276" w:lineRule="auto"/>
              <w:ind w:left="720" w:hanging="360"/>
              <w:jc w:val="both"/>
              <w:rPr>
                <w:shd w:fill="fff2cc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fff2cc" w:val="clear"/>
                <w:rtl w:val="0"/>
              </w:rPr>
              <w:t xml:space="preserve">Não está matriculado em outro serviço*;</w:t>
            </w:r>
          </w:p>
          <w:p w:rsidR="00000000" w:rsidDel="00000000" w:rsidP="00000000" w:rsidRDefault="00000000" w:rsidRPr="00000000" w14:paraId="00000154">
            <w:pPr>
              <w:widowControl w:val="0"/>
              <w:spacing w:line="276" w:lineRule="auto"/>
              <w:jc w:val="both"/>
              <w:rPr>
                <w:rFonts w:ascii="Arial" w:cs="Arial" w:eastAsia="Arial" w:hAnsi="Arial"/>
                <w:shd w:fill="fff2cc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fff2cc" w:val="clear"/>
                <w:rtl w:val="0"/>
              </w:rPr>
              <w:t xml:space="preserve">*A busca desta informação se dará através do Sistema de Gestão de OPMs (SGOPM). 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hd w:fill="fff2cc" w:val="clear"/>
                <w:rtl w:val="0"/>
              </w:rPr>
              <w:t xml:space="preserve">1.3 Priorização e Alocação de Vagas:</w:t>
            </w:r>
            <w:r w:rsidDel="00000000" w:rsidR="00000000" w:rsidRPr="00000000">
              <w:rPr>
                <w:rFonts w:ascii="Arial" w:cs="Arial" w:eastAsia="Arial" w:hAnsi="Arial"/>
                <w:shd w:fill="fff2cc" w:val="clear"/>
                <w:rtl w:val="0"/>
              </w:rPr>
              <w:t xml:space="preserve"> Com base na avaliação das informações enviadas a Central de Regulação priorizará os casos solicitados com urgência na justificativa médica e seguirá o fluxo de agendamento até cessar as vagas.  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hd w:fill="fff2cc" w:val="clear"/>
                <w:rtl w:val="0"/>
              </w:rPr>
              <w:t xml:space="preserve">1.4 Direcionamento ao Serviço de TEA: </w:t>
            </w:r>
            <w:r w:rsidDel="00000000" w:rsidR="00000000" w:rsidRPr="00000000">
              <w:rPr>
                <w:rFonts w:ascii="Arial" w:cs="Arial" w:eastAsia="Arial" w:hAnsi="Arial"/>
                <w:shd w:fill="fff2cc" w:val="clear"/>
                <w:rtl w:val="0"/>
              </w:rPr>
              <w:t xml:space="preserve">Uma vez aprovada a solicitação e em havendo a disponibilidade da vaga, a Central de Regulação autorizará e encaminhará um formulário com os dados pessoais do usuário e a data do agendamento pelo e-mail da UBS solicitante, que imprimirá a autorização e orientará o responsável pelo usuário a comparecer a APA, no dia e horário agendados, munido da documentação pessoal, encaminhamento e da marcação.  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hd w:fill="fff2cc" w:val="clear"/>
                <w:rtl w:val="0"/>
              </w:rPr>
              <w:t xml:space="preserve">1.5</w:t>
            </w:r>
            <w:r w:rsidDel="00000000" w:rsidR="00000000" w:rsidRPr="00000000">
              <w:rPr>
                <w:rFonts w:ascii="Arial" w:cs="Arial" w:eastAsia="Arial" w:hAnsi="Arial"/>
                <w:shd w:fill="fff2c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hd w:fill="fff2cc" w:val="clear"/>
                <w:rtl w:val="0"/>
              </w:rPr>
              <w:t xml:space="preserve">Gestão de Lista de Espera:</w:t>
            </w:r>
            <w:r w:rsidDel="00000000" w:rsidR="00000000" w:rsidRPr="00000000">
              <w:rPr>
                <w:rFonts w:ascii="Arial" w:cs="Arial" w:eastAsia="Arial" w:hAnsi="Arial"/>
                <w:shd w:fill="fff2cc" w:val="clear"/>
                <w:rtl w:val="0"/>
              </w:rPr>
              <w:t xml:space="preserve"> Caso não haja vaga imediata, a regulação manterá uma lista de espera, gerenciando-a de forma dinâmica e transparente, sempre priorizando os casos conforme os critérios estabelecidos e garantindo o princípio da equidade. Este fluxo de acesso visa garantir que o serviço de TEA seja oferecido de maneira justa e eficiente, priorizando aqueles com maior necessidade e potencial de benefício, em conformidade com as diretrizes da regulação ambulatorial municipal. </w:t>
              <w:br w:type="textWrapping"/>
              <w:t xml:space="preserve">A transparência e a comunicação efetiva entre todos os envolvidos no processo aqui definido, são fundamentais para o sucesso deste fluxo de acesso.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hd w:fill="fff2cc" w:val="clear"/>
                <w:rtl w:val="0"/>
              </w:rPr>
              <w:t xml:space="preserve">2. Acolhimento no Serviço de TEA:</w:t>
            </w:r>
            <w:r w:rsidDel="00000000" w:rsidR="00000000" w:rsidRPr="00000000">
              <w:rPr>
                <w:rFonts w:ascii="Arial" w:cs="Arial" w:eastAsia="Arial" w:hAnsi="Arial"/>
                <w:shd w:fill="fff2cc" w:val="clear"/>
                <w:rtl w:val="0"/>
              </w:rPr>
              <w:t xml:space="preserve"> Ao se apresentar no serviço, o usuário passará por um processo de acolhimento, onde será realizada uma avaliação inicial pela equipe multiprofissional para elaboração do Projeto Terapêutico Singular (PTS). 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hd w:fill="fff2cc" w:val="clear"/>
                <w:rtl w:val="0"/>
              </w:rPr>
              <w:t xml:space="preserve">3. Monitoramento e Reavaliação: </w:t>
            </w:r>
            <w:r w:rsidDel="00000000" w:rsidR="00000000" w:rsidRPr="00000000">
              <w:rPr>
                <w:rFonts w:ascii="Arial" w:cs="Arial" w:eastAsia="Arial" w:hAnsi="Arial"/>
                <w:shd w:fill="fff2cc" w:val="clear"/>
                <w:rtl w:val="0"/>
              </w:rPr>
              <w:t xml:space="preserve">O serviço de TEA enviará mensalmente a Secretaria Municipal de Saúde- SMS relatório nominal com informações pré-definidas pelas áreas técnicas da SMS sobre os pacientes para que sejam verificadas as conformidades de inclusão, permanência e exclusão no serviço. 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hd w:fill="fff2cc" w:val="clear"/>
                <w:rtl w:val="0"/>
              </w:rPr>
              <w:t xml:space="preserve">Observação: Salvo excepcionalidades com autorização desta secretaria, nenhum usuário poderá iniciar o tratamento nesta OSC sem percorrer o fluxo de acesso e regulação supracitado, usuários advindos de demandas espontâneas devem ser direcionados à sua UBS de referência. </w:t>
            </w:r>
            <w:r w:rsidDel="00000000" w:rsidR="00000000" w:rsidRPr="00000000">
              <w:rPr>
                <w:rFonts w:ascii="Arial" w:cs="Arial" w:eastAsia="Arial" w:hAnsi="Arial"/>
                <w:shd w:fill="f4cccc" w:val="clear"/>
                <w:rtl w:val="0"/>
              </w:rPr>
              <w:t xml:space="preserve">(FEITA PELA PRÓPRIA SECRETARIA DE SAÚDE)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6" w:hRule="atLeast"/>
          <w:tblHeader w:val="0"/>
        </w:trPr>
        <w:tc>
          <w:tcPr>
            <w:gridSpan w:val="11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5F">
            <w:pPr>
              <w:widowControl w:val="0"/>
              <w:spacing w:after="16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10. PARÂMETROS PARA AFERIÇÃO DO CUMPRIMENTO DAS METAS: (conforme art. 22, inciso IV da Lei Federal nº 13.019/2014 e art. 20, inciso V do Decreto Municipal nº 2.574/2019)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6" w:hRule="atLeast"/>
          <w:tblHeader w:val="0"/>
        </w:trPr>
        <w:tc>
          <w:tcPr>
            <w:gridSpan w:val="11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6A">
            <w:pPr>
              <w:widowControl w:val="0"/>
              <w:spacing w:after="0" w:line="240" w:lineRule="auto"/>
              <w:jc w:val="both"/>
              <w:rPr>
                <w:rFonts w:ascii="Arial" w:cs="Arial" w:eastAsia="Arial" w:hAnsi="Arial"/>
                <w:shd w:fill="fff2cc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fff2cc" w:val="clear"/>
                <w:rtl w:val="0"/>
              </w:rPr>
              <w:t xml:space="preserve">A metodologia para aferir o cumprimento das metas pré-estabelecidas no serviço de reabilitação no TEA será baseada em um sistema de monitoramento contínuo e avaliação periódica. Este processo visa garantir a transparência, eficácia e qualidade do serviço prestado, bem como fornecer dados concretos para a prestação de contas e o aprimoramento contínuo do programa.</w:t>
            </w:r>
          </w:p>
          <w:p w:rsidR="00000000" w:rsidDel="00000000" w:rsidP="00000000" w:rsidRDefault="00000000" w:rsidRPr="00000000" w14:paraId="0000016B">
            <w:pPr>
              <w:widowControl w:val="0"/>
              <w:numPr>
                <w:ilvl w:val="0"/>
                <w:numId w:val="7"/>
              </w:numPr>
              <w:spacing w:after="0" w:line="240" w:lineRule="auto"/>
              <w:ind w:left="720" w:hanging="360"/>
              <w:jc w:val="both"/>
              <w:rPr>
                <w:shd w:fill="fff2cc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hd w:fill="fff2cc" w:val="clear"/>
                <w:rtl w:val="0"/>
              </w:rPr>
              <w:t xml:space="preserve">Lista de Frequência:</w:t>
            </w:r>
            <w:r w:rsidDel="00000000" w:rsidR="00000000" w:rsidRPr="00000000">
              <w:rPr>
                <w:rFonts w:ascii="Arial" w:cs="Arial" w:eastAsia="Arial" w:hAnsi="Arial"/>
                <w:shd w:fill="fff2cc" w:val="clear"/>
                <w:rtl w:val="0"/>
              </w:rPr>
              <w:t xml:space="preserve"> A lista de frequência será um documento fundamental para verificar a assiduidade dos usuários e a regularidade dos atendimentos. Será preenchida diariamente pelos profissionais responsáveis por cada sessão, contendo data, nome do praticante e assinatura do profissional.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C">
            <w:pPr>
              <w:widowControl w:val="0"/>
              <w:numPr>
                <w:ilvl w:val="0"/>
                <w:numId w:val="7"/>
              </w:numPr>
              <w:spacing w:after="0" w:line="240" w:lineRule="auto"/>
              <w:ind w:left="720" w:hanging="360"/>
              <w:jc w:val="both"/>
              <w:rPr>
                <w:shd w:fill="fff2cc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hd w:fill="fff2cc" w:val="clear"/>
                <w:rtl w:val="0"/>
              </w:rPr>
              <w:t xml:space="preserve">Relatório de Execução do Objeto:</w:t>
            </w:r>
            <w:r w:rsidDel="00000000" w:rsidR="00000000" w:rsidRPr="00000000">
              <w:rPr>
                <w:rFonts w:ascii="Arial" w:cs="Arial" w:eastAsia="Arial" w:hAnsi="Arial"/>
                <w:shd w:fill="fff2cc" w:val="clear"/>
                <w:rtl w:val="0"/>
              </w:rPr>
              <w:t xml:space="preserve"> O Relatório de Execução do Objeto será elaborado mensalmente e conterá informações detalhadas sobre as atividades realizadas, incluindo: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D">
            <w:pPr>
              <w:widowControl w:val="0"/>
              <w:numPr>
                <w:ilvl w:val="0"/>
                <w:numId w:val="1"/>
              </w:numPr>
              <w:spacing w:after="0" w:line="240" w:lineRule="auto"/>
              <w:ind w:left="720" w:hanging="360"/>
              <w:jc w:val="both"/>
              <w:rPr>
                <w:rFonts w:ascii="Arial" w:cs="Arial" w:eastAsia="Arial" w:hAnsi="Arial"/>
                <w:shd w:fill="fff2cc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fff2cc" w:val="clear"/>
                <w:rtl w:val="0"/>
              </w:rPr>
              <w:t xml:space="preserve">Número total de atendimentos realizados no mês</w:t>
            </w:r>
          </w:p>
          <w:p w:rsidR="00000000" w:rsidDel="00000000" w:rsidP="00000000" w:rsidRDefault="00000000" w:rsidRPr="00000000" w14:paraId="0000016E">
            <w:pPr>
              <w:widowControl w:val="0"/>
              <w:numPr>
                <w:ilvl w:val="0"/>
                <w:numId w:val="1"/>
              </w:numPr>
              <w:spacing w:after="0" w:line="240" w:lineRule="auto"/>
              <w:ind w:left="720" w:hanging="360"/>
              <w:jc w:val="both"/>
              <w:rPr>
                <w:rFonts w:ascii="Arial" w:cs="Arial" w:eastAsia="Arial" w:hAnsi="Arial"/>
                <w:shd w:fill="fff2cc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fff2cc" w:val="clear"/>
                <w:rtl w:val="0"/>
              </w:rPr>
              <w:t xml:space="preserve">Relação nominal dos praticantes atendidos detalhando ser início (nova inserção) ou continuidade no tratamento</w:t>
            </w:r>
          </w:p>
          <w:p w:rsidR="00000000" w:rsidDel="00000000" w:rsidP="00000000" w:rsidRDefault="00000000" w:rsidRPr="00000000" w14:paraId="0000016F">
            <w:pPr>
              <w:widowControl w:val="0"/>
              <w:numPr>
                <w:ilvl w:val="0"/>
                <w:numId w:val="1"/>
              </w:numPr>
              <w:spacing w:after="0" w:line="240" w:lineRule="auto"/>
              <w:ind w:left="720" w:hanging="360"/>
              <w:jc w:val="both"/>
              <w:rPr>
                <w:rFonts w:ascii="Arial" w:cs="Arial" w:eastAsia="Arial" w:hAnsi="Arial"/>
                <w:shd w:fill="fff2cc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fff2cc" w:val="clear"/>
                <w:rtl w:val="0"/>
              </w:rPr>
              <w:t xml:space="preserve">Descrição das atividades terapêuticas desenvolvidas</w:t>
            </w:r>
          </w:p>
          <w:p w:rsidR="00000000" w:rsidDel="00000000" w:rsidP="00000000" w:rsidRDefault="00000000" w:rsidRPr="00000000" w14:paraId="00000170">
            <w:pPr>
              <w:widowControl w:val="0"/>
              <w:numPr>
                <w:ilvl w:val="0"/>
                <w:numId w:val="1"/>
              </w:numPr>
              <w:spacing w:after="0" w:line="240" w:lineRule="auto"/>
              <w:ind w:left="720" w:hanging="360"/>
              <w:jc w:val="both"/>
              <w:rPr>
                <w:rFonts w:ascii="Arial" w:cs="Arial" w:eastAsia="Arial" w:hAnsi="Arial"/>
                <w:shd w:fill="fff2cc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fff2cc" w:val="clear"/>
                <w:rtl w:val="0"/>
              </w:rPr>
              <w:t xml:space="preserve">Evolução clínica dos usuários, baseada em avaliações padronizadas</w:t>
            </w:r>
          </w:p>
          <w:p w:rsidR="00000000" w:rsidDel="00000000" w:rsidP="00000000" w:rsidRDefault="00000000" w:rsidRPr="00000000" w14:paraId="00000171">
            <w:pPr>
              <w:widowControl w:val="0"/>
              <w:numPr>
                <w:ilvl w:val="0"/>
                <w:numId w:val="1"/>
              </w:numPr>
              <w:spacing w:after="0" w:line="240" w:lineRule="auto"/>
              <w:ind w:left="720" w:hanging="360"/>
              <w:jc w:val="both"/>
              <w:rPr>
                <w:rFonts w:ascii="Arial" w:cs="Arial" w:eastAsia="Arial" w:hAnsi="Arial"/>
                <w:shd w:fill="fff2cc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fff2cc" w:val="clear"/>
                <w:rtl w:val="0"/>
              </w:rPr>
              <w:t xml:space="preserve">Registro de intercorrências ou eventos relevantes</w:t>
            </w:r>
          </w:p>
          <w:p w:rsidR="00000000" w:rsidDel="00000000" w:rsidP="00000000" w:rsidRDefault="00000000" w:rsidRPr="00000000" w14:paraId="00000172">
            <w:pPr>
              <w:widowControl w:val="0"/>
              <w:numPr>
                <w:ilvl w:val="0"/>
                <w:numId w:val="1"/>
              </w:numPr>
              <w:spacing w:after="0" w:line="240" w:lineRule="auto"/>
              <w:ind w:left="720" w:hanging="360"/>
              <w:jc w:val="both"/>
              <w:rPr>
                <w:rFonts w:ascii="Arial" w:cs="Arial" w:eastAsia="Arial" w:hAnsi="Arial"/>
                <w:shd w:fill="fff2cc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fff2cc" w:val="clear"/>
                <w:rtl w:val="0"/>
              </w:rPr>
              <w:t xml:space="preserve">Análise do cumprimento das metas estabelecidas para o período</w:t>
            </w:r>
          </w:p>
          <w:p w:rsidR="00000000" w:rsidDel="00000000" w:rsidP="00000000" w:rsidRDefault="00000000" w:rsidRPr="00000000" w14:paraId="00000173">
            <w:pPr>
              <w:widowControl w:val="0"/>
              <w:numPr>
                <w:ilvl w:val="0"/>
                <w:numId w:val="1"/>
              </w:numPr>
              <w:spacing w:after="0" w:line="240" w:lineRule="auto"/>
              <w:ind w:left="720" w:hanging="360"/>
              <w:jc w:val="both"/>
              <w:rPr>
                <w:rFonts w:ascii="Arial" w:cs="Arial" w:eastAsia="Arial" w:hAnsi="Arial"/>
                <w:shd w:fill="fff2cc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fff2cc" w:val="clear"/>
                <w:rtl w:val="0"/>
              </w:rPr>
              <w:t xml:space="preserve">Atividades de educação em saúde realizadas com as famílias</w:t>
            </w:r>
          </w:p>
          <w:p w:rsidR="00000000" w:rsidDel="00000000" w:rsidP="00000000" w:rsidRDefault="00000000" w:rsidRPr="00000000" w14:paraId="00000174">
            <w:pPr>
              <w:widowControl w:val="0"/>
              <w:numPr>
                <w:ilvl w:val="0"/>
                <w:numId w:val="1"/>
              </w:numPr>
              <w:spacing w:after="0" w:line="240" w:lineRule="auto"/>
              <w:ind w:left="720" w:hanging="360"/>
              <w:jc w:val="both"/>
              <w:rPr>
                <w:rFonts w:ascii="Arial" w:cs="Arial" w:eastAsia="Arial" w:hAnsi="Arial"/>
                <w:shd w:fill="fff2cc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fff2cc" w:val="clear"/>
                <w:rtl w:val="0"/>
              </w:rPr>
              <w:t xml:space="preserve">Reunião administrativas com equipe multiprofissional</w:t>
            </w:r>
          </w:p>
          <w:p w:rsidR="00000000" w:rsidDel="00000000" w:rsidP="00000000" w:rsidRDefault="00000000" w:rsidRPr="00000000" w14:paraId="00000175">
            <w:pPr>
              <w:widowControl w:val="0"/>
              <w:spacing w:after="0" w:line="240" w:lineRule="auto"/>
              <w:ind w:left="720" w:firstLine="0"/>
              <w:jc w:val="both"/>
              <w:rPr>
                <w:rFonts w:ascii="Arial" w:cs="Arial" w:eastAsia="Arial" w:hAnsi="Arial"/>
                <w:shd w:fill="fff2cc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6">
            <w:pPr>
              <w:widowControl w:val="0"/>
              <w:numPr>
                <w:ilvl w:val="0"/>
                <w:numId w:val="5"/>
              </w:numPr>
              <w:spacing w:after="0" w:line="240" w:lineRule="auto"/>
              <w:ind w:left="720" w:hanging="360"/>
              <w:jc w:val="both"/>
              <w:rPr>
                <w:shd w:fill="fff2cc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hd w:fill="fff2cc" w:val="clear"/>
                <w:rtl w:val="0"/>
              </w:rPr>
              <w:t xml:space="preserve">Relatório Quadrimestral:</w:t>
            </w:r>
            <w:r w:rsidDel="00000000" w:rsidR="00000000" w:rsidRPr="00000000">
              <w:rPr>
                <w:rFonts w:ascii="Arial" w:cs="Arial" w:eastAsia="Arial" w:hAnsi="Arial"/>
                <w:shd w:fill="fff2cc" w:val="clear"/>
                <w:rtl w:val="0"/>
              </w:rPr>
              <w:t xml:space="preserve"> A cada quatro meses, será elaborado um consolidado de informações mais abrangente das ações executadas. Este documento incluirá: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7">
            <w:pPr>
              <w:widowControl w:val="0"/>
              <w:numPr>
                <w:ilvl w:val="0"/>
                <w:numId w:val="4"/>
              </w:numPr>
              <w:spacing w:after="0" w:line="240" w:lineRule="auto"/>
              <w:ind w:left="720" w:hanging="360"/>
              <w:jc w:val="both"/>
              <w:rPr>
                <w:rFonts w:ascii="Arial" w:cs="Arial" w:eastAsia="Arial" w:hAnsi="Arial"/>
                <w:shd w:fill="fff2cc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fff2cc" w:val="clear"/>
                <w:rtl w:val="0"/>
              </w:rPr>
              <w:t xml:space="preserve">Análise comparativa dos dados dos últimos quatro meses</w:t>
            </w:r>
          </w:p>
          <w:p w:rsidR="00000000" w:rsidDel="00000000" w:rsidP="00000000" w:rsidRDefault="00000000" w:rsidRPr="00000000" w14:paraId="00000178">
            <w:pPr>
              <w:widowControl w:val="0"/>
              <w:numPr>
                <w:ilvl w:val="0"/>
                <w:numId w:val="4"/>
              </w:numPr>
              <w:spacing w:after="0" w:line="240" w:lineRule="auto"/>
              <w:ind w:left="720" w:hanging="360"/>
              <w:jc w:val="both"/>
              <w:rPr>
                <w:rFonts w:ascii="Arial" w:cs="Arial" w:eastAsia="Arial" w:hAnsi="Arial"/>
                <w:shd w:fill="fff2cc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fff2cc" w:val="clear"/>
                <w:rtl w:val="0"/>
              </w:rPr>
              <w:t xml:space="preserve">Avaliação do progresso dos usuários em relação aos objetivos estabelecidos em seus Projetos Terapêuticos Singulares (PTS)</w:t>
            </w:r>
          </w:p>
          <w:p w:rsidR="00000000" w:rsidDel="00000000" w:rsidP="00000000" w:rsidRDefault="00000000" w:rsidRPr="00000000" w14:paraId="00000179">
            <w:pPr>
              <w:widowControl w:val="0"/>
              <w:numPr>
                <w:ilvl w:val="0"/>
                <w:numId w:val="4"/>
              </w:numPr>
              <w:spacing w:after="0" w:line="240" w:lineRule="auto"/>
              <w:ind w:left="720" w:hanging="360"/>
              <w:jc w:val="both"/>
              <w:rPr>
                <w:rFonts w:ascii="Arial" w:cs="Arial" w:eastAsia="Arial" w:hAnsi="Arial"/>
                <w:shd w:fill="fff2cc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fff2cc" w:val="clear"/>
                <w:rtl w:val="0"/>
              </w:rPr>
              <w:t xml:space="preserve">Resultados de pesquisas de satisfação com usuários e familiares</w:t>
            </w:r>
          </w:p>
          <w:p w:rsidR="00000000" w:rsidDel="00000000" w:rsidP="00000000" w:rsidRDefault="00000000" w:rsidRPr="00000000" w14:paraId="0000017A">
            <w:pPr>
              <w:widowControl w:val="0"/>
              <w:numPr>
                <w:ilvl w:val="0"/>
                <w:numId w:val="4"/>
              </w:numPr>
              <w:spacing w:after="0" w:line="240" w:lineRule="auto"/>
              <w:ind w:left="720" w:hanging="360"/>
              <w:jc w:val="both"/>
              <w:rPr>
                <w:rFonts w:ascii="Arial" w:cs="Arial" w:eastAsia="Arial" w:hAnsi="Arial"/>
                <w:shd w:fill="fff2cc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fff2cc" w:val="clear"/>
                <w:rtl w:val="0"/>
              </w:rPr>
              <w:t xml:space="preserve">Análise de indicadores de qualidade do serviço</w:t>
            </w:r>
          </w:p>
          <w:p w:rsidR="00000000" w:rsidDel="00000000" w:rsidP="00000000" w:rsidRDefault="00000000" w:rsidRPr="00000000" w14:paraId="0000017B">
            <w:pPr>
              <w:widowControl w:val="0"/>
              <w:numPr>
                <w:ilvl w:val="0"/>
                <w:numId w:val="4"/>
              </w:numPr>
              <w:spacing w:after="0" w:line="240" w:lineRule="auto"/>
              <w:ind w:left="720" w:hanging="360"/>
              <w:jc w:val="both"/>
              <w:rPr>
                <w:rFonts w:ascii="Arial" w:cs="Arial" w:eastAsia="Arial" w:hAnsi="Arial"/>
                <w:shd w:fill="fff2cc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fff2cc" w:val="clear"/>
                <w:rtl w:val="0"/>
              </w:rPr>
              <w:t xml:space="preserve">Identificação de desafios e propostas de melhorias</w:t>
            </w:r>
          </w:p>
          <w:p w:rsidR="00000000" w:rsidDel="00000000" w:rsidP="00000000" w:rsidRDefault="00000000" w:rsidRPr="00000000" w14:paraId="0000017C">
            <w:pPr>
              <w:widowControl w:val="0"/>
              <w:spacing w:after="0" w:line="240" w:lineRule="auto"/>
              <w:ind w:left="720" w:firstLine="0"/>
              <w:jc w:val="both"/>
              <w:rPr>
                <w:rFonts w:ascii="Arial" w:cs="Arial" w:eastAsia="Arial" w:hAnsi="Arial"/>
                <w:shd w:fill="fff2cc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D">
            <w:pPr>
              <w:widowControl w:val="0"/>
              <w:numPr>
                <w:ilvl w:val="0"/>
                <w:numId w:val="2"/>
              </w:numPr>
              <w:spacing w:after="0" w:line="240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hd w:fill="fff2cc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hd w:fill="fff2cc" w:val="clear"/>
                <w:rtl w:val="0"/>
              </w:rPr>
              <w:t xml:space="preserve">Instrumentos de Avaliação Clínica:</w:t>
            </w:r>
            <w:r w:rsidDel="00000000" w:rsidR="00000000" w:rsidRPr="00000000">
              <w:rPr>
                <w:rFonts w:ascii="Arial" w:cs="Arial" w:eastAsia="Arial" w:hAnsi="Arial"/>
                <w:shd w:fill="fff2cc" w:val="clear"/>
                <w:rtl w:val="0"/>
              </w:rPr>
              <w:t xml:space="preserve"> Serão utilizados instrumentos padronizados de avaliação clínica, específicos para cada objetivo terapêutico.</w:t>
            </w:r>
            <w:r w:rsidDel="00000000" w:rsidR="00000000" w:rsidRPr="00000000">
              <w:rPr>
                <w:rFonts w:ascii="Arial" w:cs="Arial" w:eastAsia="Arial" w:hAnsi="Arial"/>
                <w:color w:val="ff0000"/>
                <w:shd w:fill="fff2c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hd w:fill="fff2cc" w:val="clear"/>
                <w:rtl w:val="0"/>
              </w:rPr>
              <w:t xml:space="preserve">Os resultados destas avaliações serão registrados no prontuário de cada usuário e sintetizados nos relatórios mensais e quadrimestrais.</w:t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E">
            <w:pPr>
              <w:widowControl w:val="0"/>
              <w:numPr>
                <w:ilvl w:val="0"/>
                <w:numId w:val="2"/>
              </w:numPr>
              <w:spacing w:after="0" w:line="240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hd w:fill="fff2cc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hd w:fill="fff2cc" w:val="clear"/>
                <w:rtl w:val="0"/>
              </w:rPr>
              <w:t xml:space="preserve">Registros Fotográficos:</w:t>
            </w:r>
            <w:r w:rsidDel="00000000" w:rsidR="00000000" w:rsidRPr="00000000">
              <w:rPr>
                <w:rFonts w:ascii="Arial" w:cs="Arial" w:eastAsia="Arial" w:hAnsi="Arial"/>
                <w:shd w:fill="fff2cc" w:val="clear"/>
                <w:rtl w:val="0"/>
              </w:rPr>
              <w:t xml:space="preserve"> Com o devido consentimento dos usuários ou responsáveis, serão realizados registros fotográficos e/ou videográficos periódicos para documentar visualmente o progresso dos usuários. Estes registros serão armazenados de forma segura e utilizados apenas para fins de avaliação e documentação do serviço.</w:t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F">
            <w:pPr>
              <w:widowControl w:val="0"/>
              <w:numPr>
                <w:ilvl w:val="0"/>
                <w:numId w:val="2"/>
              </w:numPr>
              <w:spacing w:after="0" w:line="240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hd w:fill="fff2cc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hd w:fill="fff2cc" w:val="clear"/>
                <w:rtl w:val="0"/>
              </w:rPr>
              <w:t xml:space="preserve">Relatórios de Educação Permanente da Equipe:</w:t>
            </w:r>
            <w:r w:rsidDel="00000000" w:rsidR="00000000" w:rsidRPr="00000000">
              <w:rPr>
                <w:rFonts w:ascii="Arial" w:cs="Arial" w:eastAsia="Arial" w:hAnsi="Arial"/>
                <w:shd w:fill="fff2cc" w:val="clear"/>
                <w:rtl w:val="0"/>
              </w:rPr>
              <w:t xml:space="preserve"> Serão mantidos registros das atividades de capacitação realizadas pela equipe, incluindo certificados, listas de presença e relatórios de participação em eventos de formação.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0">
            <w:pPr>
              <w:widowControl w:val="0"/>
              <w:spacing w:after="0" w:line="240" w:lineRule="auto"/>
              <w:jc w:val="both"/>
              <w:rPr>
                <w:rFonts w:ascii="Arial" w:cs="Arial" w:eastAsia="Arial" w:hAnsi="Arial"/>
                <w:shd w:fill="fff2cc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fff2cc" w:val="clear"/>
                <w:rtl w:val="0"/>
              </w:rPr>
              <w:t xml:space="preserve">Esta metodologia e as fontes de verificação descritas permitirão uma avaliação abrangente e precisa do cumprimento das metas pré-estabelecidas, fornecendo dados concretos para a prestação de contas e o aprimoramento contínuo do serviço de reabilitação no TEA. </w:t>
            </w:r>
            <w:r w:rsidDel="00000000" w:rsidR="00000000" w:rsidRPr="00000000">
              <w:rPr>
                <w:rFonts w:ascii="Arial" w:cs="Arial" w:eastAsia="Arial" w:hAnsi="Arial"/>
                <w:shd w:fill="f4cccc" w:val="clear"/>
                <w:rtl w:val="0"/>
              </w:rPr>
              <w:t xml:space="preserve">(FEITA PELA PRÓPRIA SECRETARIA DE SAÚDE)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6" w:hRule="atLeast"/>
          <w:tblHeader w:val="0"/>
        </w:trPr>
        <w:tc>
          <w:tcPr>
            <w:gridSpan w:val="11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0e0e0" w:val="clear"/>
            <w:vAlign w:val="center"/>
          </w:tcPr>
          <w:p w:rsidR="00000000" w:rsidDel="00000000" w:rsidP="00000000" w:rsidRDefault="00000000" w:rsidRPr="00000000" w14:paraId="0000018B">
            <w:pPr>
              <w:widowControl w:val="0"/>
              <w:spacing w:after="16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11. CRONOGRAMA DE DESEMBOLSO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96">
            <w:pPr>
              <w:widowControl w:val="0"/>
              <w:spacing w:after="160" w:before="0" w:lineRule="auto"/>
              <w:rPr>
                <w:rFonts w:ascii="Arial" w:cs="Arial" w:eastAsia="Arial" w:hAnsi="Arial"/>
                <w:shd w:fill="fff2cc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fff2cc" w:val="clear"/>
                <w:rtl w:val="0"/>
              </w:rPr>
              <w:t xml:space="preserve">PACIENTES POR MÊS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97">
            <w:pPr>
              <w:widowControl w:val="0"/>
              <w:spacing w:after="160" w:before="0" w:lineRule="auto"/>
              <w:rPr>
                <w:rFonts w:ascii="Arial" w:cs="Arial" w:eastAsia="Arial" w:hAnsi="Arial"/>
                <w:shd w:fill="fff2cc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fff2cc" w:val="clear"/>
                <w:rtl w:val="0"/>
              </w:rPr>
              <w:t xml:space="preserve">ATENDIMENTO POR SEMANA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98">
            <w:pPr>
              <w:widowControl w:val="0"/>
              <w:spacing w:after="160" w:before="0" w:lineRule="auto"/>
              <w:rPr>
                <w:rFonts w:ascii="Arial" w:cs="Arial" w:eastAsia="Arial" w:hAnsi="Arial"/>
                <w:shd w:fill="fff2cc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fff2cc" w:val="clear"/>
                <w:rtl w:val="0"/>
              </w:rPr>
              <w:t xml:space="preserve">ATENDIMENTO POR MÊS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9A">
            <w:pPr>
              <w:widowControl w:val="0"/>
              <w:spacing w:after="160" w:before="0" w:lineRule="auto"/>
              <w:rPr>
                <w:rFonts w:ascii="Arial" w:cs="Arial" w:eastAsia="Arial" w:hAnsi="Arial"/>
                <w:shd w:fill="fff2cc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fff2cc" w:val="clear"/>
                <w:rtl w:val="0"/>
              </w:rPr>
              <w:t xml:space="preserve">VALOR DA ATENDIMENTO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9E">
            <w:pPr>
              <w:widowControl w:val="0"/>
              <w:spacing w:after="160" w:before="0" w:lineRule="auto"/>
              <w:rPr>
                <w:rFonts w:ascii="Arial" w:cs="Arial" w:eastAsia="Arial" w:hAnsi="Arial"/>
                <w:shd w:fill="fff2cc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fff2cc" w:val="clear"/>
                <w:rtl w:val="0"/>
              </w:rPr>
              <w:t xml:space="preserve">VALOR MENSAL POR PACIENTE</w:t>
            </w:r>
          </w:p>
        </w:tc>
      </w:tr>
      <w:tr>
        <w:trPr>
          <w:cantSplit w:val="0"/>
          <w:trHeight w:val="26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A1">
            <w:pPr>
              <w:widowControl w:val="0"/>
              <w:spacing w:after="160" w:before="0" w:lineRule="auto"/>
              <w:rPr>
                <w:rFonts w:ascii="Arial" w:cs="Arial" w:eastAsia="Arial" w:hAnsi="Arial"/>
                <w:shd w:fill="fff2cc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fff2cc" w:val="clear"/>
                <w:rtl w:val="0"/>
              </w:rPr>
              <w:t xml:space="preserve">130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A2">
            <w:pPr>
              <w:widowControl w:val="0"/>
              <w:spacing w:after="160" w:before="0" w:lineRule="auto"/>
              <w:rPr>
                <w:rFonts w:ascii="Arial" w:cs="Arial" w:eastAsia="Arial" w:hAnsi="Arial"/>
                <w:shd w:fill="fff2cc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fff2cc" w:val="clear"/>
                <w:rtl w:val="0"/>
              </w:rPr>
              <w:t xml:space="preserve">Média de 520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A3">
            <w:pPr>
              <w:widowControl w:val="0"/>
              <w:spacing w:after="160" w:before="0" w:lineRule="auto"/>
              <w:rPr>
                <w:rFonts w:ascii="Arial" w:cs="Arial" w:eastAsia="Arial" w:hAnsi="Arial"/>
                <w:shd w:fill="fff2cc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fff2cc" w:val="clear"/>
                <w:rtl w:val="0"/>
              </w:rPr>
              <w:t xml:space="preserve">Média de 2080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A5">
            <w:pPr>
              <w:widowControl w:val="0"/>
              <w:spacing w:after="160" w:before="0" w:lineRule="auto"/>
              <w:rPr>
                <w:rFonts w:ascii="Arial" w:cs="Arial" w:eastAsia="Arial" w:hAnsi="Arial"/>
                <w:shd w:fill="fff2cc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fff2cc" w:val="clear"/>
                <w:rtl w:val="0"/>
              </w:rPr>
              <w:t xml:space="preserve">R$ 18,75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A9">
            <w:pPr>
              <w:widowControl w:val="0"/>
              <w:spacing w:after="160" w:before="0" w:lineRule="auto"/>
              <w:rPr>
                <w:rFonts w:ascii="Arial" w:cs="Arial" w:eastAsia="Arial" w:hAnsi="Arial"/>
                <w:shd w:fill="fff2cc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fff2cc" w:val="clear"/>
                <w:rtl w:val="0"/>
              </w:rPr>
              <w:t xml:space="preserve">R$ 300,00</w:t>
            </w:r>
          </w:p>
        </w:tc>
      </w:tr>
      <w:tr>
        <w:trPr>
          <w:cantSplit w:val="0"/>
          <w:trHeight w:val="85" w:hRule="atLeast"/>
          <w:tblHeader w:val="0"/>
        </w:trPr>
        <w:tc>
          <w:tcPr>
            <w:gridSpan w:val="8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AC">
            <w:pPr>
              <w:widowControl w:val="0"/>
              <w:spacing w:after="160" w:before="0" w:lineRule="auto"/>
              <w:rPr>
                <w:rFonts w:ascii="Arial" w:cs="Arial" w:eastAsia="Arial" w:hAnsi="Arial"/>
                <w:b w:val="1"/>
                <w:bCs w:val="1"/>
                <w:shd w:fill="fff2cc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hd w:fill="fff2cc" w:val="clear"/>
                <w:rtl w:val="0"/>
              </w:rPr>
              <w:t xml:space="preserve">VALOR MENSAL ATÉ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B4">
            <w:pPr>
              <w:widowControl w:val="0"/>
              <w:spacing w:after="160" w:before="0" w:lineRule="auto"/>
              <w:rPr>
                <w:rFonts w:ascii="Arial" w:cs="Arial" w:eastAsia="Arial" w:hAnsi="Arial"/>
                <w:b w:val="1"/>
                <w:bCs w:val="1"/>
                <w:shd w:fill="fff2cc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hd w:fill="fff2cc" w:val="clear"/>
                <w:rtl w:val="0"/>
              </w:rPr>
              <w:t xml:space="preserve">R$ 39.000,00</w:t>
            </w:r>
          </w:p>
        </w:tc>
      </w:tr>
      <w:tr>
        <w:trPr>
          <w:cantSplit w:val="0"/>
          <w:trHeight w:val="85" w:hRule="atLeast"/>
          <w:tblHeader w:val="0"/>
        </w:trPr>
        <w:tc>
          <w:tcPr>
            <w:gridSpan w:val="11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B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a"/>
                <w:u w:val="none"/>
                <w:shd w:fill="fff2cc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hd w:fill="fff2cc" w:val="clear"/>
                <w:rtl w:val="0"/>
              </w:rPr>
              <w:t xml:space="preserve">Podendo o valor mensal chegar até R$ 39.000,00 (trinta e nove mil reais), que será repassado pela Administração Pública após a prestação dos serviços elencados neste projeto e após a entrega da prestação de contas referente aos serviços prestados de cada mês. </w:t>
            </w:r>
            <w:r w:rsidDel="00000000" w:rsidR="00000000" w:rsidRPr="00000000">
              <w:rPr>
                <w:rFonts w:ascii="Arial" w:cs="Arial" w:eastAsia="Arial" w:hAnsi="Arial"/>
                <w:shd w:fill="f4cccc" w:val="clear"/>
                <w:rtl w:val="0"/>
              </w:rPr>
              <w:t xml:space="preserve">(FEITA PELA PRÓPRIA SECRETARIA DE SAÚDE)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5" w:hRule="atLeast"/>
          <w:tblHeader w:val="0"/>
        </w:trPr>
        <w:tc>
          <w:tcPr>
            <w:gridSpan w:val="11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C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a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a"/>
                <w:u w:val="none"/>
                <w:shd w:fill="auto" w:val="clear"/>
                <w:vertAlign w:val="baseline"/>
                <w:rtl w:val="0"/>
              </w:rPr>
              <w:t xml:space="preserve">12. PREVISÃO DE DESPESAS PARA REALIZAÇÃO DA PARCERIA: (conforme art. 22, inciso II-A da Lei Federal nº 13.019/2014 e art. 20, inciso III do Decreto Municipal nº 2.574/2019)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5" w:hRule="atLeast"/>
          <w:tblHeader w:val="0"/>
        </w:trPr>
        <w:tc>
          <w:tcPr>
            <w:gridSpan w:val="11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CD">
            <w:pPr>
              <w:widowControl w:val="0"/>
              <w:spacing w:after="16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5" w:hRule="atLeast"/>
          <w:tblHeader w:val="0"/>
        </w:trPr>
        <w:tc>
          <w:tcPr>
            <w:gridSpan w:val="11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D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a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a"/>
                <w:u w:val="none"/>
                <w:shd w:fill="auto" w:val="clear"/>
                <w:vertAlign w:val="baseline"/>
                <w:rtl w:val="0"/>
              </w:rPr>
              <w:t xml:space="preserve">13. PREVISÃO DE RECEITAS PARA REALIZAÇÃO DA PARCERIA: (conforme art. 22, inciso II-A da Lei Federal nº 13.019/2014 e art. 20, inciso III do Decreto Municipal nº 2.574/2019)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5" w:hRule="atLeast"/>
          <w:tblHeader w:val="0"/>
        </w:trPr>
        <w:tc>
          <w:tcPr>
            <w:gridSpan w:val="11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E3">
            <w:pPr>
              <w:widowControl w:val="0"/>
              <w:spacing w:after="16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5" w:hRule="atLeast"/>
          <w:tblHeader w:val="0"/>
        </w:trPr>
        <w:tc>
          <w:tcPr>
            <w:gridSpan w:val="11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0e0e0" w:val="clear"/>
            <w:vAlign w:val="center"/>
          </w:tcPr>
          <w:p w:rsidR="00000000" w:rsidDel="00000000" w:rsidP="00000000" w:rsidRDefault="00000000" w:rsidRPr="00000000" w14:paraId="000001EE">
            <w:pPr>
              <w:widowControl w:val="0"/>
              <w:spacing w:after="16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14. DECLARAÇÃO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5" w:hRule="atLeast"/>
          <w:tblHeader w:val="0"/>
        </w:trPr>
        <w:tc>
          <w:tcPr>
            <w:gridSpan w:val="11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F9">
            <w:pPr>
              <w:widowControl w:val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Na qualidade de representante legal da OSC, declaro, para fins de prova junto à Secretaria Municipal de Saúde, para os efeitos e sob as penas da Lei, que inexistem débitos de qualquer natureza junto a quaisquer órgãos ou Entidades da Administração Pública Federal, Estadual e Municipal, que impeçam a transferência de recursos oriundos de dotações consignados no Orçamento, na forma deste Plano de Trabalho.</w:t>
            </w:r>
          </w:p>
          <w:p w:rsidR="00000000" w:rsidDel="00000000" w:rsidP="00000000" w:rsidRDefault="00000000" w:rsidRPr="00000000" w14:paraId="000001FA">
            <w:pPr>
              <w:widowControl w:val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B">
            <w:pPr>
              <w:widowControl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_______________________________</w:t>
              <w:tab/>
              <w:tab/>
              <w:t xml:space="preserve">_____________________________________            Local e Data </w:t>
              <w:tab/>
              <w:tab/>
              <w:tab/>
              <w:tab/>
              <w:t xml:space="preserve">                         Assinatura do Representante Legal</w:t>
            </w:r>
          </w:p>
          <w:p w:rsidR="00000000" w:rsidDel="00000000" w:rsidP="00000000" w:rsidRDefault="00000000" w:rsidRPr="00000000" w14:paraId="000001FC">
            <w:pPr>
              <w:widowControl w:val="0"/>
              <w:spacing w:after="16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5" w:hRule="atLeast"/>
          <w:tblHeader w:val="0"/>
        </w:trPr>
        <w:tc>
          <w:tcPr>
            <w:gridSpan w:val="11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0e0e0" w:val="clear"/>
            <w:vAlign w:val="center"/>
          </w:tcPr>
          <w:p w:rsidR="00000000" w:rsidDel="00000000" w:rsidP="00000000" w:rsidRDefault="00000000" w:rsidRPr="00000000" w14:paraId="00000207">
            <w:pPr>
              <w:widowControl w:val="0"/>
              <w:spacing w:after="16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15. APROVAÇÃO PELA CONCEDENTE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5" w:hRule="atLeast"/>
          <w:tblHeader w:val="0"/>
        </w:trPr>
        <w:tc>
          <w:tcPr>
            <w:gridSpan w:val="11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12">
            <w:pPr>
              <w:widowControl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Aprovado</w:t>
            </w:r>
          </w:p>
          <w:p w:rsidR="00000000" w:rsidDel="00000000" w:rsidP="00000000" w:rsidRDefault="00000000" w:rsidRPr="00000000" w14:paraId="00000213">
            <w:pPr>
              <w:widowControl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_______________________________</w:t>
              <w:tab/>
              <w:tab/>
              <w:tab/>
              <w:t xml:space="preserve">______________________________</w:t>
            </w:r>
          </w:p>
          <w:p w:rsidR="00000000" w:rsidDel="00000000" w:rsidP="00000000" w:rsidRDefault="00000000" w:rsidRPr="00000000" w14:paraId="00000214">
            <w:pPr>
              <w:widowControl w:val="0"/>
              <w:spacing w:after="16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                 Local e Data </w:t>
              <w:tab/>
              <w:tab/>
              <w:tab/>
              <w:tab/>
              <w:tab/>
              <w:t xml:space="preserve">                        Concedente</w:t>
            </w:r>
          </w:p>
        </w:tc>
      </w:tr>
    </w:tbl>
    <w:p w:rsidR="00000000" w:rsidDel="00000000" w:rsidP="00000000" w:rsidRDefault="00000000" w:rsidRPr="00000000" w14:paraId="0000021F">
      <w:pPr>
        <w:spacing w:after="160" w:before="0" w:lineRule="auto"/>
        <w:ind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8" w:w="11906" w:orient="portrait"/>
      <w:pgMar w:bottom="964" w:top="1701" w:left="1701" w:right="1021" w:header="426" w:footer="85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Georgia"/>
  <w:font w:name="Times New Roman"/>
  <w:font w:name="Courier New"/>
  <w:font w:name="Tahoma">
    <w:embedRegular w:fontKey="{00000000-0000-0000-0000-000000000000}" r:id="rId1" w:subsetted="0"/>
    <w:embedBold w:fontKey="{00000000-0000-0000-0000-000000000000}" r:id="rId2" w:subsetted="0"/>
  </w:font>
  <w:font w:name="Liberation Sans"/>
  <w:font w:name="Noto Sans Symbols">
    <w:embedRegular w:fontKey="{00000000-0000-0000-0000-000000000000}" r:id="rId3" w:subsetted="0"/>
    <w:embedBold w:fontKey="{00000000-0000-0000-0000-000000000000}" r:id="rId4" w:subsetted="0"/>
  </w:font>
  <w:font w:name="Federo">
    <w:embedRegular w:fontKey="{00000000-0000-0000-0000-000000000000}" r:id="rId5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2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2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a"/>
        <w:sz w:val="16"/>
        <w:szCs w:val="16"/>
        <w:u w:val="none"/>
        <w:shd w:fill="auto" w:val="clear"/>
        <w:vertAlign w:val="baseline"/>
        <w:rtl w:val="0"/>
      </w:rPr>
      <w:t xml:space="preserve">Página 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a"/>
        <w:sz w:val="16"/>
        <w:szCs w:val="16"/>
        <w:u w:val="none"/>
        <w:shd w:fill="auto" w:val="clear"/>
        <w:vertAlign w:val="baseline"/>
        <w:rtl w:val="0"/>
      </w:rPr>
      <w:t xml:space="preserve"> de 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-9522</wp:posOffset>
              </wp:positionH>
              <wp:positionV relativeFrom="paragraph">
                <wp:posOffset>-9522</wp:posOffset>
              </wp:positionV>
              <wp:extent cx="5986145" cy="67945"/>
              <wp:effectExtent b="0" l="0" r="0" t="0"/>
              <wp:wrapNone/>
              <wp:docPr id="3" name=""/>
              <a:graphic>
                <a:graphicData uri="http://schemas.microsoft.com/office/word/2010/wordprocessingShape">
                  <wps:wsp>
                    <wps:cNvSpPr/>
                    <wps:cNvPr id="4" name="Shape 4"/>
                    <wps:spPr>
                      <a:xfrm>
                        <a:off x="2367180" y="3760380"/>
                        <a:ext cx="5957640" cy="39240"/>
                      </a:xfrm>
                      <a:prstGeom prst="rect">
                        <a:avLst/>
                      </a:prstGeom>
                      <a:solidFill>
                        <a:srgbClr val="FBBA00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-9522</wp:posOffset>
              </wp:positionH>
              <wp:positionV relativeFrom="paragraph">
                <wp:posOffset>-9522</wp:posOffset>
              </wp:positionV>
              <wp:extent cx="5986145" cy="67945"/>
              <wp:effectExtent b="0" l="0" r="0" t="0"/>
              <wp:wrapNone/>
              <wp:docPr id="3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986145" cy="6794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739141</wp:posOffset>
              </wp:positionH>
              <wp:positionV relativeFrom="paragraph">
                <wp:posOffset>60961</wp:posOffset>
              </wp:positionV>
              <wp:extent cx="4500880" cy="632460"/>
              <wp:effectExtent b="0" l="0" r="0" t="0"/>
              <wp:wrapNone/>
              <wp:docPr id="4" name=""/>
              <a:graphic>
                <a:graphicData uri="http://schemas.microsoft.com/office/word/2010/wordprocessingShape">
                  <wps:wsp>
                    <wps:cNvSpPr/>
                    <wps:cNvPr id="5" name="Shape 5"/>
                    <wps:spPr>
                      <a:xfrm>
                        <a:off x="3109860" y="3478140"/>
                        <a:ext cx="4472280" cy="6037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  <w:t xml:space="preserve">CENTRO ADMINISTRATIVO ANTÔNIO ROCHA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  <w:t xml:space="preserve">Rua Samaritana, nº 1.185 – Bairro Santa Edwiges – CEP 57.311-180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  <w:t xml:space="preserve">CNPJ nº 21.013.754/0001-56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739141</wp:posOffset>
              </wp:positionH>
              <wp:positionV relativeFrom="paragraph">
                <wp:posOffset>60961</wp:posOffset>
              </wp:positionV>
              <wp:extent cx="4500880" cy="632460"/>
              <wp:effectExtent b="0" l="0" r="0" t="0"/>
              <wp:wrapNone/>
              <wp:docPr id="4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500880" cy="63246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1496695</wp:posOffset>
          </wp:positionH>
          <wp:positionV relativeFrom="paragraph">
            <wp:posOffset>85090</wp:posOffset>
          </wp:positionV>
          <wp:extent cx="135890" cy="135890"/>
          <wp:effectExtent b="0" l="0" r="0" t="0"/>
          <wp:wrapNone/>
          <wp:docPr id="5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35890" cy="135890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20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  <w:tab w:val="center" w:leader="none" w:pos="4252"/>
        <w:tab w:val="left" w:leader="none" w:pos="4940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a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2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  <w:tab w:val="center" w:leader="none" w:pos="4252"/>
        <w:tab w:val="left" w:leader="none" w:pos="4940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</w:rPr>
      <w:drawing>
        <wp:inline distB="0" distT="0" distL="0" distR="0">
          <wp:extent cx="1960880" cy="684530"/>
          <wp:effectExtent b="0" l="0" r="0" t="0"/>
          <wp:docPr id="6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960880" cy="68453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a"/>
        <w:sz w:val="24"/>
        <w:szCs w:val="24"/>
        <w:u w:val="none"/>
        <w:shd w:fill="auto" w:val="clear"/>
        <w:vertAlign w:val="baseline"/>
        <w:rtl w:val="0"/>
      </w:rPr>
      <w:t xml:space="preserve"> 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  <w:rtl w:val="0"/>
      </w:rPr>
      <w:tab/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2098676</wp:posOffset>
              </wp:positionH>
              <wp:positionV relativeFrom="paragraph">
                <wp:posOffset>282576</wp:posOffset>
              </wp:positionV>
              <wp:extent cx="3745865" cy="346710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3487320" y="3620880"/>
                        <a:ext cx="3717360" cy="31824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SECRETARIA MUNICIPAL DE SAÚDE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2098676</wp:posOffset>
              </wp:positionH>
              <wp:positionV relativeFrom="paragraph">
                <wp:posOffset>282576</wp:posOffset>
              </wp:positionV>
              <wp:extent cx="3745865" cy="346710"/>
              <wp:effectExtent b="0" l="0" r="0" t="0"/>
              <wp:wrapNone/>
              <wp:docPr id="1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745865" cy="34671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-9522</wp:posOffset>
              </wp:positionH>
              <wp:positionV relativeFrom="paragraph">
                <wp:posOffset>53976</wp:posOffset>
              </wp:positionV>
              <wp:extent cx="5986145" cy="67945"/>
              <wp:effectExtent b="0" l="0" r="0" t="0"/>
              <wp:wrapNone/>
              <wp:docPr id="2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2367180" y="3760380"/>
                        <a:ext cx="5957640" cy="39240"/>
                      </a:xfrm>
                      <a:prstGeom prst="rect">
                        <a:avLst/>
                      </a:prstGeom>
                      <a:solidFill>
                        <a:srgbClr val="FBBA00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-9522</wp:posOffset>
              </wp:positionH>
              <wp:positionV relativeFrom="paragraph">
                <wp:posOffset>53976</wp:posOffset>
              </wp:positionV>
              <wp:extent cx="5986145" cy="67945"/>
              <wp:effectExtent b="0" l="0" r="0" t="0"/>
              <wp:wrapNone/>
              <wp:docPr id="2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986145" cy="6794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22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  <w:tab w:val="center" w:leader="none" w:pos="4252"/>
        <w:tab w:val="left" w:leader="none" w:pos="4940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🌕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🌕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🌕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🌕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🌕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🌕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3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color w:val="00000a"/>
        <w:sz w:val="22"/>
        <w:szCs w:val="22"/>
        <w:lang w:val="pt_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spacing w:after="0" w:before="0" w:line="240" w:lineRule="auto"/>
    </w:pPr>
    <w:rPr>
      <w:rFonts w:ascii="Arial" w:cs="Arial" w:eastAsia="Arial" w:hAnsi="Arial"/>
      <w:b w:val="1"/>
      <w:bCs w:val="1"/>
      <w:color w:val="000000"/>
      <w:sz w:val="20"/>
      <w:szCs w:val="20"/>
    </w:rPr>
  </w:style>
  <w:style w:type="paragraph" w:styleId="Heading4">
    <w:name w:val="heading 4"/>
    <w:basedOn w:val="Normal"/>
    <w:next w:val="Normal"/>
    <w:pPr>
      <w:keepNext w:val="1"/>
      <w:spacing w:after="0" w:before="0" w:line="360" w:lineRule="auto"/>
      <w:jc w:val="center"/>
    </w:pPr>
    <w:rPr>
      <w:rFonts w:ascii="Federo" w:cs="Federo" w:eastAsia="Federo" w:hAnsi="Federo"/>
      <w:b w:val="1"/>
      <w:bCs w:val="1"/>
      <w:color w:val="000000"/>
      <w:sz w:val="18"/>
      <w:szCs w:val="18"/>
    </w:rPr>
  </w:style>
  <w:style w:type="paragraph" w:styleId="Heading5">
    <w:name w:val="heading 5"/>
    <w:basedOn w:val="Normal"/>
    <w:next w:val="Normal"/>
    <w:pPr>
      <w:keepNext w:val="1"/>
      <w:spacing w:after="0" w:before="0" w:line="240" w:lineRule="auto"/>
      <w:jc w:val="center"/>
    </w:pPr>
    <w:rPr>
      <w:rFonts w:ascii="Tahoma" w:cs="Tahoma" w:eastAsia="Tahoma" w:hAnsi="Tahoma"/>
      <w:b w:val="1"/>
      <w:bCs w:val="1"/>
      <w:color w:val="000000"/>
      <w:sz w:val="20"/>
      <w:szCs w:val="20"/>
    </w:rPr>
  </w:style>
  <w:style w:type="paragraph" w:styleId="Heading6">
    <w:name w:val="heading 6"/>
    <w:basedOn w:val="Normal"/>
    <w:next w:val="Normal"/>
    <w:pPr>
      <w:keepNext w:val="1"/>
      <w:spacing w:after="0" w:before="0" w:line="240" w:lineRule="auto"/>
      <w:jc w:val="both"/>
    </w:pPr>
    <w:rPr>
      <w:rFonts w:ascii="Tahoma" w:cs="Tahoma" w:eastAsia="Tahoma" w:hAnsi="Tahoma"/>
      <w:b w:val="1"/>
      <w:bCs w:val="1"/>
      <w:color w:val="000000"/>
      <w:sz w:val="20"/>
      <w:szCs w:val="20"/>
    </w:rPr>
  </w:style>
  <w:style w:type="paragraph" w:styleId="Title">
    <w:name w:val="Title"/>
    <w:basedOn w:val="Normal"/>
    <w:next w:val="Normal"/>
    <w:pPr>
      <w:keepNext w:val="1"/>
      <w:spacing w:after="120" w:before="240" w:lineRule="auto"/>
    </w:pPr>
    <w:rPr>
      <w:rFonts w:ascii="Liberation Sans" w:cs="Liberation Sans" w:eastAsia="Liberation Sans" w:hAnsi="Liberation Sans"/>
      <w:sz w:val="28"/>
      <w:szCs w:val="2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regulateaarapiraca@gmail.com" TargetMode="Externa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Relationship Id="rId5" Type="http://schemas.openxmlformats.org/officeDocument/2006/relationships/font" Target="fonts/Federo-regular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1.jp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lpwstr>false</vt:lpwstr>
  </property>
  <property fmtid="{D5CDD505-2E9C-101B-9397-08002B2CF9AE}" pid="3" name="LinksUpToDate">
    <vt:lpwstr>false</vt:lpwstr>
  </property>
  <property fmtid="{D5CDD505-2E9C-101B-9397-08002B2CF9AE}" pid="4" name="ScaleCrop">
    <vt:lpwstr>false</vt:lpwstr>
  </property>
  <property fmtid="{D5CDD505-2E9C-101B-9397-08002B2CF9AE}" pid="5" name="ShareDoc">
    <vt:lpwstr>false</vt:lpwstr>
  </property>
</Properties>
</file>