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D4A" w:rsidRDefault="00656D4A"/>
    <w:p w:rsidR="00656D4A" w:rsidRDefault="00656D4A"/>
    <w:p w:rsidR="00656D4A" w:rsidRPr="00014E1C" w:rsidRDefault="00000000">
      <w:pPr>
        <w:pStyle w:val="Title"/>
        <w:jc w:val="center"/>
        <w:rPr>
          <w:lang w:val="ru-RU"/>
        </w:rPr>
      </w:pPr>
      <w:r w:rsidRPr="00014E1C">
        <w:rPr>
          <w:color w:val="1A365D"/>
          <w:lang w:val="ru-RU"/>
        </w:rPr>
        <w:t>Стратегия выхода на рынок</w:t>
      </w:r>
    </w:p>
    <w:p w:rsidR="00656D4A" w:rsidRPr="00014E1C" w:rsidRDefault="00000000">
      <w:pPr>
        <w:jc w:val="center"/>
        <w:rPr>
          <w:lang w:val="ru-RU"/>
        </w:rPr>
      </w:pPr>
      <w:r w:rsidRPr="00014E1C">
        <w:rPr>
          <w:color w:val="2C5282"/>
          <w:sz w:val="36"/>
          <w:lang w:val="ru-RU"/>
        </w:rPr>
        <w:t>Система «ТОР»</w:t>
      </w:r>
    </w:p>
    <w:p w:rsidR="00656D4A" w:rsidRPr="00014E1C" w:rsidRDefault="00656D4A">
      <w:pPr>
        <w:rPr>
          <w:lang w:val="ru-RU"/>
        </w:rPr>
      </w:pPr>
    </w:p>
    <w:p w:rsidR="00656D4A" w:rsidRDefault="00000000">
      <w:pPr>
        <w:jc w:val="center"/>
      </w:pPr>
      <w:r>
        <w:rPr>
          <w:color w:val="718096"/>
          <w:sz w:val="24"/>
        </w:rPr>
        <w:t>Napoleon IT</w:t>
      </w:r>
    </w:p>
    <w:p w:rsidR="00656D4A" w:rsidRDefault="00000000">
      <w:pPr>
        <w:jc w:val="center"/>
      </w:pPr>
      <w:r>
        <w:rPr>
          <w:color w:val="718096"/>
          <w:sz w:val="20"/>
        </w:rPr>
        <w:t>Подготовлено: FirstLeads  |  Февраль 2026</w:t>
      </w:r>
    </w:p>
    <w:p w:rsidR="00656D4A" w:rsidRDefault="00000000">
      <w:r>
        <w:br w:type="page"/>
      </w:r>
    </w:p>
    <w:p w:rsidR="00656D4A" w:rsidRPr="00014E1C" w:rsidRDefault="00000000">
      <w:pPr>
        <w:pStyle w:val="Heading1"/>
        <w:rPr>
          <w:lang w:val="ru-RU"/>
        </w:rPr>
      </w:pPr>
      <w:r w:rsidRPr="00014E1C">
        <w:rPr>
          <w:lang w:val="ru-RU"/>
        </w:rPr>
        <w:lastRenderedPageBreak/>
        <w:t>О документе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Это стратегия первой кампании по выводу системы «ТОР» на рынок. Документ описывает: как мы поняли продукт, на какой сегмент нацелена первая кампания, что именно мы будем говорить и делать, какие результаты ожидаем.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Цель документа — согласовать с вами подход до начала работы. Нам важно, чтобы вы подтвердили: мы правильно поняли продукт, идём к правильным людям и говорим правильные вещи.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Что направим отдельно на согласование</w:t>
      </w:r>
      <w:r w:rsidR="00040D9B">
        <w:rPr>
          <w:b/>
          <w:lang w:val="ru-RU"/>
        </w:rPr>
        <w:t xml:space="preserve"> в течение 1 дня после согласования данного документа</w:t>
      </w:r>
      <w:r w:rsidRPr="00014E1C">
        <w:rPr>
          <w:b/>
          <w:lang w:val="ru-RU"/>
        </w:rPr>
        <w:t>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Полный список целевых компаний </w:t>
      </w:r>
      <w:r w:rsidRPr="00014E1C">
        <w:rPr>
          <w:lang w:val="ru-RU"/>
        </w:rPr>
        <w:t>— с приоритетами и обоснованием выбора каждой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Точные формулировки писем </w:t>
      </w:r>
      <w:r w:rsidRPr="00014E1C">
        <w:rPr>
          <w:lang w:val="ru-RU"/>
        </w:rPr>
        <w:t xml:space="preserve">— все варианты для </w:t>
      </w:r>
      <w:r>
        <w:t>A</w:t>
      </w:r>
      <w:r w:rsidRPr="00014E1C">
        <w:rPr>
          <w:lang w:val="ru-RU"/>
        </w:rPr>
        <w:t>/</w:t>
      </w:r>
      <w:r>
        <w:t>B</w:t>
      </w:r>
      <w:r w:rsidRPr="00014E1C">
        <w:rPr>
          <w:lang w:val="ru-RU"/>
        </w:rPr>
        <w:t xml:space="preserve"> тестирования, финальные тексты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Скрипты телефонных звонков </w:t>
      </w:r>
      <w:r w:rsidRPr="00014E1C">
        <w:rPr>
          <w:lang w:val="ru-RU"/>
        </w:rPr>
        <w:t>— полные сценарии с обработкой возражений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Шаблоны </w:t>
      </w:r>
      <w:r>
        <w:rPr>
          <w:b/>
        </w:rPr>
        <w:t>Telegram</w:t>
      </w:r>
      <w:r w:rsidRPr="00014E1C">
        <w:rPr>
          <w:b/>
          <w:lang w:val="ru-RU"/>
        </w:rPr>
        <w:t xml:space="preserve">-сообщений </w:t>
      </w:r>
      <w:r w:rsidRPr="00014E1C">
        <w:rPr>
          <w:lang w:val="ru-RU"/>
        </w:rPr>
        <w:t>— для контактов из профессиональных сообществ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Всё, что уходит от имени вашего продукта, сначала </w:t>
      </w:r>
      <w:r w:rsidR="00040D9B">
        <w:rPr>
          <w:lang w:val="ru-RU"/>
        </w:rPr>
        <w:t xml:space="preserve">покажем </w:t>
      </w:r>
      <w:r w:rsidRPr="00014E1C">
        <w:rPr>
          <w:lang w:val="ru-RU"/>
        </w:rPr>
        <w:t>ва</w:t>
      </w:r>
      <w:r w:rsidR="00040D9B">
        <w:rPr>
          <w:lang w:val="ru-RU"/>
        </w:rPr>
        <w:t>м</w:t>
      </w:r>
      <w:r w:rsidRPr="00014E1C">
        <w:rPr>
          <w:lang w:val="ru-RU"/>
        </w:rPr>
        <w:t>.</w:t>
      </w:r>
    </w:p>
    <w:p w:rsidR="00656D4A" w:rsidRPr="00014E1C" w:rsidRDefault="00000000">
      <w:pPr>
        <w:pStyle w:val="Heading1"/>
        <w:rPr>
          <w:lang w:val="ru-RU"/>
        </w:rPr>
      </w:pPr>
      <w:r w:rsidRPr="00014E1C">
        <w:rPr>
          <w:lang w:val="ru-RU"/>
        </w:rPr>
        <w:t>1. Как мы поняли ваш продукт</w:t>
      </w:r>
      <w:r w:rsidR="00014E1C">
        <w:rPr>
          <w:lang w:val="ru-RU"/>
        </w:rPr>
        <w:t xml:space="preserve"> (</w:t>
      </w:r>
      <w:proofErr w:type="spellStart"/>
      <w:r w:rsidR="00014E1C">
        <w:rPr>
          <w:lang w:val="ru-RU"/>
        </w:rPr>
        <w:t>синхрон</w:t>
      </w:r>
      <w:proofErr w:type="spellEnd"/>
      <w:r w:rsidR="00014E1C">
        <w:rPr>
          <w:lang w:val="ru-RU"/>
        </w:rPr>
        <w:t>-напоминание)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Система «ТОР» — платформа видеофиксации обходов на объектах. Инспектор идёт по объекту с камерой, а система автоматически строит его маршрут на плане с точностью до 10 см и привязывает каждую точку маршрута к видеозаписи. Работает внутри зданий и на открытых площадках, где нет </w:t>
      </w:r>
      <w:r>
        <w:t>GPS</w:t>
      </w:r>
      <w:r w:rsidRPr="00014E1C">
        <w:rPr>
          <w:lang w:val="ru-RU"/>
        </w:rPr>
        <w:t xml:space="preserve"> (глушилки, подземные конструкции). Не требует никакой инфраструктуры — ни маяков, ни меток, ни монтажа. Запуск на новом объекте занимает часы, а не недели.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Продукт уже работает на пилоте у АПРИ (ЖК «Грани», Челябинск) в сегменте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. Разработан совместно </w:t>
      </w:r>
      <w:r>
        <w:t>Napoleon</w:t>
      </w:r>
      <w:r w:rsidRPr="00014E1C">
        <w:rPr>
          <w:lang w:val="ru-RU"/>
        </w:rPr>
        <w:t xml:space="preserve"> </w:t>
      </w:r>
      <w:r>
        <w:t>IT</w:t>
      </w:r>
      <w:r w:rsidRPr="00014E1C">
        <w:rPr>
          <w:lang w:val="ru-RU"/>
        </w:rPr>
        <w:t xml:space="preserve"> и НИИСТРОМ.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Ключевое отличие от альтернатив: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Против </w:t>
      </w:r>
      <w:r>
        <w:rPr>
          <w:b/>
        </w:rPr>
        <w:t>UWB</w:t>
      </w:r>
      <w:r w:rsidRPr="00014E1C">
        <w:rPr>
          <w:b/>
          <w:lang w:val="ru-RU"/>
        </w:rPr>
        <w:t>-маяков (</w:t>
      </w:r>
      <w:proofErr w:type="spellStart"/>
      <w:r>
        <w:rPr>
          <w:b/>
        </w:rPr>
        <w:t>Navigine</w:t>
      </w:r>
      <w:proofErr w:type="spellEnd"/>
      <w:r w:rsidRPr="00014E1C">
        <w:rPr>
          <w:b/>
          <w:lang w:val="ru-RU"/>
        </w:rPr>
        <w:t xml:space="preserve">, </w:t>
      </w:r>
      <w:r>
        <w:rPr>
          <w:b/>
        </w:rPr>
        <w:t>RTLS</w:t>
      </w:r>
      <w:r w:rsidRPr="00014E1C">
        <w:rPr>
          <w:b/>
          <w:lang w:val="ru-RU"/>
        </w:rPr>
        <w:t xml:space="preserve">): </w:t>
      </w:r>
      <w:r w:rsidRPr="00014E1C">
        <w:rPr>
          <w:lang w:val="ru-RU"/>
        </w:rPr>
        <w:t>не нужна инфраструктура — экономия недель на монтаж и сотни тысяч рублей на оборудование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Против </w:t>
      </w:r>
      <w:r>
        <w:rPr>
          <w:b/>
        </w:rPr>
        <w:t>NFC</w:t>
      </w:r>
      <w:r w:rsidRPr="00014E1C">
        <w:rPr>
          <w:b/>
          <w:lang w:val="ru-RU"/>
        </w:rPr>
        <w:t>/</w:t>
      </w:r>
      <w:r>
        <w:rPr>
          <w:b/>
        </w:rPr>
        <w:t>QR</w:t>
      </w:r>
      <w:r w:rsidRPr="00014E1C">
        <w:rPr>
          <w:b/>
          <w:lang w:val="ru-RU"/>
        </w:rPr>
        <w:t>-меток (</w:t>
      </w:r>
      <w:r>
        <w:rPr>
          <w:b/>
        </w:rPr>
        <w:t>VGL</w:t>
      </w:r>
      <w:r w:rsidRPr="00014E1C">
        <w:rPr>
          <w:b/>
          <w:lang w:val="ru-RU"/>
        </w:rPr>
        <w:t xml:space="preserve">, «Стража»): </w:t>
      </w:r>
      <w:r w:rsidRPr="00014E1C">
        <w:rPr>
          <w:lang w:val="ru-RU"/>
        </w:rPr>
        <w:t>невозможно подделать — система записывает реальный маршрут с видео, а не контакт с меткой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Против зарубежных </w:t>
      </w:r>
      <w:r>
        <w:rPr>
          <w:b/>
        </w:rPr>
        <w:t>CV</w:t>
      </w:r>
      <w:r w:rsidRPr="00014E1C">
        <w:rPr>
          <w:b/>
          <w:lang w:val="ru-RU"/>
        </w:rPr>
        <w:t>-платформ (</w:t>
      </w:r>
      <w:r>
        <w:rPr>
          <w:b/>
        </w:rPr>
        <w:t>OpenSpace</w:t>
      </w:r>
      <w:r w:rsidRPr="00014E1C">
        <w:rPr>
          <w:b/>
          <w:lang w:val="ru-RU"/>
        </w:rPr>
        <w:t xml:space="preserve">, </w:t>
      </w:r>
      <w:proofErr w:type="spellStart"/>
      <w:r>
        <w:rPr>
          <w:b/>
        </w:rPr>
        <w:t>Buildots</w:t>
      </w:r>
      <w:proofErr w:type="spellEnd"/>
      <w:r w:rsidRPr="00014E1C">
        <w:rPr>
          <w:b/>
          <w:lang w:val="ru-RU"/>
        </w:rPr>
        <w:t xml:space="preserve">): </w:t>
      </w:r>
      <w:r w:rsidRPr="00014E1C">
        <w:rPr>
          <w:lang w:val="ru-RU"/>
        </w:rPr>
        <w:t>единственное решение на российском рынке после санкционного ухода конкурентов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pStyle w:val="Heading1"/>
        <w:rPr>
          <w:lang w:val="ru-RU"/>
        </w:rPr>
      </w:pPr>
      <w:r w:rsidRPr="00014E1C">
        <w:rPr>
          <w:lang w:val="ru-RU"/>
        </w:rPr>
        <w:t>2. Сегменты рынка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Мы исследовали 9 потенциальных сегментов. Три из них — перспективные. Начинаем с одного —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генподрядчиков, где уже есть пилот и понятный покупатель. Остальные два — на следующем этапе.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 xml:space="preserve">Куда идём сейчас: </w:t>
      </w:r>
      <w:proofErr w:type="spellStart"/>
      <w:r w:rsidRPr="00014E1C">
        <w:rPr>
          <w:lang w:val="ru-RU"/>
        </w:rPr>
        <w:t>Стройконтроль</w:t>
      </w:r>
      <w:proofErr w:type="spellEnd"/>
      <w:r w:rsidRPr="00014E1C">
        <w:rPr>
          <w:lang w:val="ru-RU"/>
        </w:rPr>
        <w:t xml:space="preserve"> генподрядчиков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Кто эти компании: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lastRenderedPageBreak/>
        <w:t>Крупные генподрядные компании в жилищном строительстве — выручка от 1 млрд ₽ в год, 5 и более объектов одновременно. Именно на таком масштабе контроль обходов становится критичным, а споры с субподрядчиками — регулярными.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Кто принимает решение: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Начальник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или директор по строительству. Этот человек ежедневно сталкивается с ситуацией «слово против слова» — инспектор говорит, что обошёл объект, подрядчик утверждает обратное</w:t>
      </w:r>
      <w:r w:rsidR="00014E1C">
        <w:rPr>
          <w:lang w:val="ru-RU"/>
        </w:rPr>
        <w:t xml:space="preserve">, </w:t>
      </w:r>
      <w:r w:rsidR="008B370C">
        <w:rPr>
          <w:lang w:val="ru-RU"/>
        </w:rPr>
        <w:t>дефекты</w:t>
      </w:r>
      <w:r w:rsidR="00014E1C">
        <w:rPr>
          <w:lang w:val="ru-RU"/>
        </w:rPr>
        <w:t xml:space="preserve"> становятся головной болью и перекладыванием </w:t>
      </w:r>
      <w:r w:rsidR="008B370C">
        <w:rPr>
          <w:lang w:val="ru-RU"/>
        </w:rPr>
        <w:t>ответственности</w:t>
      </w:r>
      <w:r w:rsidRPr="00014E1C">
        <w:rPr>
          <w:lang w:val="ru-RU"/>
        </w:rPr>
        <w:t>. Разбирательства тянутся неделями, а доказательств нет.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Почему начинаем с них: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>Уже есть работающий пилот в этом сегменте (АПРИ, Челябинск)</w:t>
      </w:r>
    </w:p>
    <w:p w:rsidR="00656D4A" w:rsidRDefault="00000000">
      <w:pPr>
        <w:pStyle w:val="ListBullet"/>
      </w:pPr>
      <w:proofErr w:type="spellStart"/>
      <w:r>
        <w:t>Боль</w:t>
      </w:r>
      <w:proofErr w:type="spellEnd"/>
      <w:r>
        <w:t xml:space="preserve"> </w:t>
      </w:r>
      <w:proofErr w:type="spellStart"/>
      <w:r>
        <w:t>предварительно</w:t>
      </w:r>
      <w:proofErr w:type="spellEnd"/>
      <w:r>
        <w:t xml:space="preserve"> </w:t>
      </w:r>
      <w:proofErr w:type="spellStart"/>
      <w:r>
        <w:t>подтверждена</w:t>
      </w:r>
      <w:proofErr w:type="spellEnd"/>
      <w:r>
        <w:t xml:space="preserve"> </w:t>
      </w:r>
      <w:proofErr w:type="spellStart"/>
      <w:r>
        <w:t>действующим</w:t>
      </w:r>
      <w:proofErr w:type="spellEnd"/>
      <w:r>
        <w:t xml:space="preserve"> пилотом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Регуляторное давление: СП 543 обязывает фиксировать </w:t>
      </w:r>
      <w:proofErr w:type="spellStart"/>
      <w:r w:rsidRPr="00014E1C">
        <w:rPr>
          <w:lang w:val="ru-RU"/>
        </w:rPr>
        <w:t>стройконтроль</w:t>
      </w:r>
      <w:proofErr w:type="spellEnd"/>
      <w:r w:rsidRPr="00014E1C">
        <w:rPr>
          <w:lang w:val="ru-RU"/>
        </w:rPr>
        <w:t xml:space="preserve"> </w:t>
      </w:r>
      <w:proofErr w:type="spellStart"/>
      <w:r w:rsidRPr="00014E1C">
        <w:rPr>
          <w:lang w:val="ru-RU"/>
        </w:rPr>
        <w:t>электронно</w:t>
      </w:r>
      <w:proofErr w:type="spellEnd"/>
      <w:r w:rsidRPr="00014E1C">
        <w:rPr>
          <w:lang w:val="ru-RU"/>
        </w:rPr>
        <w:t>; ТИМ обязателен с 2025 года, но ~40% площадей до сих пор строятся без него</w:t>
      </w:r>
    </w:p>
    <w:p w:rsidR="00656D4A" w:rsidRDefault="00000000">
      <w:proofErr w:type="spellStart"/>
      <w:r>
        <w:rPr>
          <w:b/>
        </w:rPr>
        <w:t>Примеры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компаний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1"/>
        <w:gridCol w:w="6901"/>
      </w:tblGrid>
      <w:tr w:rsidR="00656D4A">
        <w:tc>
          <w:tcPr>
            <w:tcW w:w="2835" w:type="dxa"/>
            <w:shd w:val="clear" w:color="auto" w:fill="F0F4F8"/>
          </w:tcPr>
          <w:p w:rsidR="00656D4A" w:rsidRDefault="00000000">
            <w:r>
              <w:rPr>
                <w:b/>
                <w:color w:val="1A365D"/>
                <w:sz w:val="18"/>
              </w:rPr>
              <w:t>Компания</w:t>
            </w:r>
          </w:p>
        </w:tc>
        <w:tc>
          <w:tcPr>
            <w:tcW w:w="7370" w:type="dxa"/>
            <w:shd w:val="clear" w:color="auto" w:fill="F0F4F8"/>
          </w:tcPr>
          <w:p w:rsidR="00656D4A" w:rsidRDefault="00000000">
            <w:r>
              <w:rPr>
                <w:b/>
                <w:color w:val="1A365D"/>
                <w:sz w:val="18"/>
              </w:rPr>
              <w:t>Почему подходит</w:t>
            </w:r>
          </w:p>
        </w:tc>
      </w:tr>
      <w:tr w:rsidR="00656D4A" w:rsidRPr="00014E1C">
        <w:tc>
          <w:tcPr>
            <w:tcW w:w="2835" w:type="dxa"/>
          </w:tcPr>
          <w:p w:rsidR="00656D4A" w:rsidRDefault="00000000">
            <w:r>
              <w:rPr>
                <w:sz w:val="18"/>
              </w:rPr>
              <w:t>ООО «Монолит» (Краснодар)</w:t>
            </w:r>
          </w:p>
        </w:tc>
        <w:tc>
          <w:tcPr>
            <w:tcW w:w="7370" w:type="dxa"/>
          </w:tcPr>
          <w:p w:rsidR="00656D4A" w:rsidRPr="00014E1C" w:rsidRDefault="00000000">
            <w:pPr>
              <w:rPr>
                <w:lang w:val="ru-RU"/>
              </w:rPr>
            </w:pPr>
            <w:r w:rsidRPr="00014E1C">
              <w:rPr>
                <w:sz w:val="18"/>
                <w:lang w:val="ru-RU"/>
              </w:rPr>
              <w:t>40.5 млрд ₽, рост +50% — взрывное расширение создаёт нагрузку на контроль качества</w:t>
            </w:r>
          </w:p>
        </w:tc>
      </w:tr>
      <w:tr w:rsidR="00656D4A" w:rsidRPr="00014E1C">
        <w:tc>
          <w:tcPr>
            <w:tcW w:w="2835" w:type="dxa"/>
          </w:tcPr>
          <w:p w:rsidR="00656D4A" w:rsidRDefault="00000000">
            <w:proofErr w:type="spellStart"/>
            <w:r>
              <w:rPr>
                <w:sz w:val="18"/>
              </w:rPr>
              <w:t>Брусника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Екатеринбург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7370" w:type="dxa"/>
          </w:tcPr>
          <w:p w:rsidR="00656D4A" w:rsidRPr="00014E1C" w:rsidRDefault="00000000">
            <w:pPr>
              <w:rPr>
                <w:lang w:val="ru-RU"/>
              </w:rPr>
            </w:pPr>
            <w:r w:rsidRPr="00014E1C">
              <w:rPr>
                <w:sz w:val="18"/>
                <w:lang w:val="ru-RU"/>
              </w:rPr>
              <w:t>#1 по качеству в рейтинге ЕРЗ — естественный покупатель инструментов контроля</w:t>
            </w:r>
          </w:p>
        </w:tc>
      </w:tr>
      <w:tr w:rsidR="00656D4A" w:rsidRPr="00014E1C">
        <w:tc>
          <w:tcPr>
            <w:tcW w:w="2835" w:type="dxa"/>
          </w:tcPr>
          <w:p w:rsidR="00656D4A" w:rsidRDefault="00000000">
            <w:r>
              <w:rPr>
                <w:sz w:val="18"/>
              </w:rPr>
              <w:t>МСУ-1 / ГК ФСК (Москва)</w:t>
            </w:r>
          </w:p>
        </w:tc>
        <w:tc>
          <w:tcPr>
            <w:tcW w:w="7370" w:type="dxa"/>
          </w:tcPr>
          <w:p w:rsidR="00656D4A" w:rsidRPr="00014E1C" w:rsidRDefault="00000000">
            <w:pPr>
              <w:rPr>
                <w:lang w:val="ru-RU"/>
              </w:rPr>
            </w:pPr>
            <w:r w:rsidRPr="00014E1C">
              <w:rPr>
                <w:sz w:val="18"/>
                <w:lang w:val="ru-RU"/>
              </w:rPr>
              <w:t xml:space="preserve">Строят для Фонда реновации. Москва = зоны подавления </w:t>
            </w:r>
            <w:r>
              <w:rPr>
                <w:sz w:val="18"/>
              </w:rPr>
              <w:t>GPS</w:t>
            </w:r>
            <w:r w:rsidRPr="00014E1C">
              <w:rPr>
                <w:sz w:val="18"/>
                <w:lang w:val="ru-RU"/>
              </w:rPr>
              <w:t>, прямой сценарий для ТОР</w:t>
            </w:r>
          </w:p>
        </w:tc>
      </w:tr>
      <w:tr w:rsidR="00656D4A" w:rsidRPr="00014E1C">
        <w:tc>
          <w:tcPr>
            <w:tcW w:w="2835" w:type="dxa"/>
          </w:tcPr>
          <w:p w:rsidR="00656D4A" w:rsidRDefault="00000000">
            <w:proofErr w:type="spellStart"/>
            <w:r>
              <w:rPr>
                <w:sz w:val="18"/>
              </w:rPr>
              <w:t>Setl</w:t>
            </w:r>
            <w:proofErr w:type="spellEnd"/>
            <w:r>
              <w:rPr>
                <w:sz w:val="18"/>
              </w:rPr>
              <w:t xml:space="preserve"> Group (</w:t>
            </w:r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7370" w:type="dxa"/>
          </w:tcPr>
          <w:p w:rsidR="00656D4A" w:rsidRPr="00014E1C" w:rsidRDefault="00000000">
            <w:pPr>
              <w:rPr>
                <w:lang w:val="ru-RU"/>
              </w:rPr>
            </w:pPr>
            <w:r w:rsidRPr="00014E1C">
              <w:rPr>
                <w:sz w:val="18"/>
                <w:lang w:val="ru-RU"/>
              </w:rPr>
              <w:t>Уже инвестируют в лазерное сканирование — готовы к новым решениям</w:t>
            </w:r>
          </w:p>
        </w:tc>
      </w:tr>
      <w:tr w:rsidR="00656D4A" w:rsidRPr="00014E1C">
        <w:tc>
          <w:tcPr>
            <w:tcW w:w="2835" w:type="dxa"/>
          </w:tcPr>
          <w:p w:rsidR="00656D4A" w:rsidRDefault="00000000">
            <w:r>
              <w:rPr>
                <w:sz w:val="18"/>
              </w:rPr>
              <w:t>ГК ТОЧНО</w:t>
            </w:r>
          </w:p>
        </w:tc>
        <w:tc>
          <w:tcPr>
            <w:tcW w:w="7370" w:type="dxa"/>
          </w:tcPr>
          <w:p w:rsidR="00656D4A" w:rsidRPr="00014E1C" w:rsidRDefault="00000000">
            <w:pPr>
              <w:rPr>
                <w:lang w:val="ru-RU"/>
              </w:rPr>
            </w:pPr>
            <w:r w:rsidRPr="00014E1C">
              <w:rPr>
                <w:sz w:val="18"/>
                <w:lang w:val="ru-RU"/>
              </w:rPr>
              <w:t>Используют платформу «Базис», есть руководитель цифровых продуктов</w:t>
            </w:r>
          </w:p>
        </w:tc>
      </w:tr>
    </w:tbl>
    <w:p w:rsidR="00656D4A" w:rsidRPr="00014E1C" w:rsidRDefault="00656D4A">
      <w:pPr>
        <w:rPr>
          <w:lang w:val="ru-RU"/>
        </w:rPr>
      </w:pPr>
    </w:p>
    <w:p w:rsidR="00656D4A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хотим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проверить</w:t>
      </w:r>
      <w:proofErr w:type="spellEnd"/>
      <w:r>
        <w:rPr>
          <w:b/>
        </w:rPr>
        <w:t>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1. </w:t>
      </w:r>
      <w:r w:rsidRPr="00014E1C">
        <w:rPr>
          <w:lang w:val="ru-RU"/>
        </w:rPr>
        <w:t xml:space="preserve">Готовы ли начальники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тестировать новый инструмент, имея </w:t>
      </w:r>
      <w:r>
        <w:t>Excel</w:t>
      </w:r>
      <w:r w:rsidRPr="00014E1C">
        <w:rPr>
          <w:lang w:val="ru-RU"/>
        </w:rPr>
        <w:t xml:space="preserve"> и </w:t>
      </w:r>
      <w:r>
        <w:t>WhatsApp</w:t>
      </w:r>
      <w:r w:rsidRPr="00014E1C">
        <w:rPr>
          <w:lang w:val="ru-RU"/>
        </w:rPr>
        <w:t xml:space="preserve"> «по привычке»?</w:t>
      </w:r>
    </w:p>
    <w:p w:rsidR="00656D4A" w:rsidRPr="008B370C" w:rsidRDefault="00000000" w:rsidP="008B370C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2. </w:t>
      </w:r>
      <w:r w:rsidRPr="00014E1C">
        <w:rPr>
          <w:lang w:val="ru-RU"/>
        </w:rPr>
        <w:t>Достаточно ли одного пилота (АПРИ) как доказательства, или нужно больше кейсов?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Куда пойдём дальше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По результатам исследования мы видим ещё два перспективных направления. В них мы не идём прямо сейчас, но они логически вытекают из первого сегмента.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 xml:space="preserve">Приёмка квартир у девелоперов. </w:t>
      </w:r>
      <w:r w:rsidRPr="00014E1C">
        <w:rPr>
          <w:lang w:val="ru-RU"/>
        </w:rPr>
        <w:t xml:space="preserve">Мораторий на неустойки отменён с 01.01.2026 — прогноз: до 100 000 исков на 200 млрд ₽. Все платформы приёмки (Базис, </w:t>
      </w:r>
      <w:proofErr w:type="spellStart"/>
      <w:r w:rsidRPr="00014E1C">
        <w:rPr>
          <w:lang w:val="ru-RU"/>
        </w:rPr>
        <w:t>Домиленд</w:t>
      </w:r>
      <w:proofErr w:type="spellEnd"/>
      <w:r w:rsidRPr="00014E1C">
        <w:rPr>
          <w:lang w:val="ru-RU"/>
        </w:rPr>
        <w:t xml:space="preserve">) работают на фото, а фото в суде оспаривают. Видеофиксацию при приёмке не предлагает никто. Важно: тот же девелопер, который купит ТОР для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>, — потенциальный покупатель и для приёмки. Однако у нас пока нет пилота в приёмке и не подтверждено, что видео даёт преимущество перед фото в суде.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 xml:space="preserve">Нефтегаз (НПЗ). </w:t>
      </w:r>
      <w:r w:rsidRPr="00014E1C">
        <w:rPr>
          <w:lang w:val="ru-RU"/>
        </w:rPr>
        <w:t xml:space="preserve">32 целевых нефтеперерабатывающих завода, обязательные регламентные обходы (ФЗ-116), </w:t>
      </w:r>
      <w:r>
        <w:t>NFC</w:t>
      </w:r>
      <w:r w:rsidRPr="00014E1C">
        <w:rPr>
          <w:lang w:val="ru-RU"/>
        </w:rPr>
        <w:t xml:space="preserve">-метки можно обмануть. Крупные бюджеты. Но НПЗ — объекты критической инфраструктуры: </w:t>
      </w:r>
      <w:r w:rsidRPr="00014E1C">
        <w:rPr>
          <w:lang w:val="ru-RU"/>
        </w:rPr>
        <w:lastRenderedPageBreak/>
        <w:t>продукт должен работать на серверах заказчика, а опыта такого развёртывания пока нет. Этот сегмент заблокирован до технической валидации серверной версии.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br w:type="page"/>
      </w:r>
    </w:p>
    <w:p w:rsidR="00656D4A" w:rsidRPr="00014E1C" w:rsidRDefault="00000000">
      <w:pPr>
        <w:pStyle w:val="Heading1"/>
        <w:rPr>
          <w:lang w:val="ru-RU"/>
        </w:rPr>
      </w:pPr>
      <w:r w:rsidRPr="00014E1C">
        <w:rPr>
          <w:lang w:val="ru-RU"/>
        </w:rPr>
        <w:lastRenderedPageBreak/>
        <w:t>3. Что мы будем делать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 xml:space="preserve">Первая кампания — </w:t>
      </w:r>
      <w:proofErr w:type="spellStart"/>
      <w:r w:rsidRPr="00014E1C">
        <w:rPr>
          <w:b/>
          <w:lang w:val="ru-RU"/>
        </w:rPr>
        <w:t>стройконтроль</w:t>
      </w:r>
      <w:proofErr w:type="spellEnd"/>
      <w:r w:rsidRPr="00014E1C">
        <w:rPr>
          <w:b/>
          <w:lang w:val="ru-RU"/>
        </w:rPr>
        <w:t xml:space="preserve"> генподрядчиков. 60 контактов, 2 недели.</w:t>
      </w:r>
    </w:p>
    <w:p w:rsidR="00656D4A" w:rsidRPr="00014E1C" w:rsidRDefault="00000000">
      <w:pPr>
        <w:pStyle w:val="Heading2"/>
        <w:rPr>
          <w:lang w:val="ru-RU"/>
        </w:rPr>
      </w:pPr>
      <w:proofErr w:type="spellStart"/>
      <w:r w:rsidRPr="00014E1C">
        <w:rPr>
          <w:lang w:val="ru-RU"/>
        </w:rPr>
        <w:t>Оффер</w:t>
      </w:r>
      <w:proofErr w:type="spellEnd"/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В одном предложении: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Каждый спор с подрядчиком решается за 5 минут по видеозаписи обхода — запуск на объекте за 2 часа, без маяков, бесплатный пилот.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Почему это работает: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Один арбитражный спор с подрядчиком — от 500 тыс. ₽ и недели нервов. ТОР стоит 25–40 тыс. ₽ в месяц на объект — окупается при одном предотвращённом споре в год. СП 543 уже обязывает фиксировать </w:t>
      </w:r>
      <w:proofErr w:type="spellStart"/>
      <w:r w:rsidRPr="00014E1C">
        <w:rPr>
          <w:lang w:val="ru-RU"/>
        </w:rPr>
        <w:t>стройконтроль</w:t>
      </w:r>
      <w:proofErr w:type="spellEnd"/>
      <w:r w:rsidRPr="00014E1C">
        <w:rPr>
          <w:lang w:val="ru-RU"/>
        </w:rPr>
        <w:t xml:space="preserve"> </w:t>
      </w:r>
      <w:proofErr w:type="spellStart"/>
      <w:r w:rsidRPr="00014E1C">
        <w:rPr>
          <w:lang w:val="ru-RU"/>
        </w:rPr>
        <w:t>электронно</w:t>
      </w:r>
      <w:proofErr w:type="spellEnd"/>
      <w:r w:rsidRPr="00014E1C">
        <w:rPr>
          <w:lang w:val="ru-RU"/>
        </w:rPr>
        <w:t>. Пилот АПРИ подтверждает, что решение работает. Бесплатный пилот на объекте клиента снижает риск до нуля.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Как это выглядит на практике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Пример письма:</w:t>
      </w:r>
    </w:p>
    <w:p w:rsidR="00656D4A" w:rsidRPr="00014E1C" w:rsidRDefault="00000000">
      <w:pPr>
        <w:spacing w:before="120"/>
        <w:ind w:left="567"/>
        <w:rPr>
          <w:lang w:val="ru-RU"/>
        </w:rPr>
      </w:pPr>
      <w:r w:rsidRPr="00014E1C">
        <w:rPr>
          <w:i/>
          <w:color w:val="374751"/>
          <w:sz w:val="20"/>
          <w:lang w:val="ru-RU"/>
        </w:rPr>
        <w:t>[Имя], увидел, что [ЗАЦЕПКА].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>Застройщики вашего масштаба часто сталкиваются с тем, что при спорах с подрядчиками нет доказательной базы — слово против слова, разбирательства на недели.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>Для АПРИ на ЖК «Грани» мы создали ИИ-видеофиксацию обходов: маршрут инспектора с видео появляется на плане здания с точностью до 10 см. Без маяков, из оборудования — каска с камерой, разворачивается за 2 часа.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 xml:space="preserve">Актуально ли это для ваших объектов? Готов показать как это работает — за 15 минут в </w:t>
      </w:r>
      <w:r>
        <w:rPr>
          <w:i/>
          <w:color w:val="374751"/>
          <w:sz w:val="20"/>
        </w:rPr>
        <w:t>Zoom</w:t>
      </w:r>
      <w:r w:rsidRPr="00014E1C">
        <w:rPr>
          <w:i/>
          <w:color w:val="374751"/>
          <w:sz w:val="20"/>
          <w:lang w:val="ru-RU"/>
        </w:rPr>
        <w:t>.</w:t>
      </w:r>
    </w:p>
    <w:p w:rsidR="00656D4A" w:rsidRPr="00014E1C" w:rsidRDefault="00000000">
      <w:pPr>
        <w:rPr>
          <w:lang w:val="ru-RU"/>
        </w:rPr>
      </w:pPr>
      <w:r w:rsidRPr="00014E1C">
        <w:rPr>
          <w:i/>
          <w:color w:val="6B7280"/>
          <w:sz w:val="19"/>
          <w:lang w:val="ru-RU"/>
        </w:rPr>
        <w:t xml:space="preserve">Это один из вариантов, которые мы будем тестировать. Альтернативные варианты подготовлены для </w:t>
      </w:r>
      <w:r>
        <w:rPr>
          <w:i/>
          <w:color w:val="6B7280"/>
          <w:sz w:val="19"/>
        </w:rPr>
        <w:t>A</w:t>
      </w:r>
      <w:r w:rsidRPr="00014E1C">
        <w:rPr>
          <w:i/>
          <w:color w:val="6B7280"/>
          <w:sz w:val="19"/>
          <w:lang w:val="ru-RU"/>
        </w:rPr>
        <w:t>/</w:t>
      </w:r>
      <w:r>
        <w:rPr>
          <w:i/>
          <w:color w:val="6B7280"/>
          <w:sz w:val="19"/>
        </w:rPr>
        <w:t>B</w:t>
      </w:r>
      <w:r w:rsidRPr="00014E1C">
        <w:rPr>
          <w:i/>
          <w:color w:val="6B7280"/>
          <w:sz w:val="19"/>
          <w:lang w:val="ru-RU"/>
        </w:rPr>
        <w:t xml:space="preserve"> тестирования и будут направлены дополнительно.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>Пример звонка:</w:t>
      </w:r>
    </w:p>
    <w:p w:rsidR="00656D4A" w:rsidRPr="00014E1C" w:rsidRDefault="00000000">
      <w:pPr>
        <w:spacing w:before="120"/>
        <w:ind w:left="567"/>
        <w:rPr>
          <w:lang w:val="ru-RU"/>
        </w:rPr>
      </w:pPr>
      <w:r w:rsidRPr="00014E1C">
        <w:rPr>
          <w:i/>
          <w:color w:val="374751"/>
          <w:sz w:val="20"/>
          <w:lang w:val="ru-RU"/>
        </w:rPr>
        <w:t xml:space="preserve">[Имя], здравствуйте, у вас найдется 3 минуты? [Звонящий], </w:t>
      </w:r>
      <w:r>
        <w:rPr>
          <w:i/>
          <w:color w:val="374751"/>
          <w:sz w:val="20"/>
        </w:rPr>
        <w:t>Napoleon</w:t>
      </w:r>
      <w:r w:rsidRPr="00014E1C">
        <w:rPr>
          <w:i/>
          <w:color w:val="374751"/>
          <w:sz w:val="20"/>
          <w:lang w:val="ru-RU"/>
        </w:rPr>
        <w:t xml:space="preserve"> </w:t>
      </w:r>
      <w:r>
        <w:rPr>
          <w:i/>
          <w:color w:val="374751"/>
          <w:sz w:val="20"/>
        </w:rPr>
        <w:t>IT</w:t>
      </w:r>
      <w:r w:rsidRPr="00014E1C">
        <w:rPr>
          <w:i/>
          <w:color w:val="374751"/>
          <w:sz w:val="20"/>
          <w:lang w:val="ru-RU"/>
        </w:rPr>
        <w:t>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>Я звоню, потому что видел, что [Компания] сейчас [персонализированная вставка]. Верно?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 xml:space="preserve">Для похожей компании мы создали систему видеофиксации обходов </w:t>
      </w:r>
      <w:proofErr w:type="spellStart"/>
      <w:r w:rsidRPr="00014E1C">
        <w:rPr>
          <w:i/>
          <w:color w:val="374751"/>
          <w:sz w:val="20"/>
          <w:lang w:val="ru-RU"/>
        </w:rPr>
        <w:t>стройконтроля</w:t>
      </w:r>
      <w:proofErr w:type="spellEnd"/>
      <w:r w:rsidRPr="00014E1C">
        <w:rPr>
          <w:i/>
          <w:color w:val="374751"/>
          <w:sz w:val="20"/>
          <w:lang w:val="ru-RU"/>
        </w:rPr>
        <w:t>. Она фиксирует маршрут инспектора на плане здания с точностью до 10 см. Без маяков, разворачивается за 2 часа, из оборудования нужна только каска с камерой.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>Уже работает у АПРИ на ЖК «Грани» в Челябинске, помогает тщательно отслеживать и фиксировать все обходы.</w:t>
      </w:r>
      <w:r w:rsidRPr="00014E1C">
        <w:rPr>
          <w:i/>
          <w:color w:val="374751"/>
          <w:sz w:val="20"/>
          <w:lang w:val="ru-RU"/>
        </w:rPr>
        <w:br/>
      </w:r>
      <w:r w:rsidRPr="00014E1C">
        <w:rPr>
          <w:i/>
          <w:color w:val="374751"/>
          <w:sz w:val="20"/>
          <w:lang w:val="ru-RU"/>
        </w:rPr>
        <w:br/>
        <w:t>Мы сейчас запускаем бесплатные пилоты для генподрядчиков. Хочу предложить вашей компании. Вам бы было это интересно?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Как ищем контакты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Целевой руководитель — начальник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или директор по строительству. Компании с выручкой от 1 млрд ₽, 5+ объектов одновременно.</w:t>
      </w: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Контакты собираем через специализированные базы данных и открытые источники. Каждого руководителя исследуем индивидуально: сайт компании, вакансии, новости, профессиональный профиль. На каждый контакт — 12–18 минут подготовки. Ни одно письмо и ни один звонок не уходит без персональной привязки к ситуации конкретной компании.</w:t>
      </w: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 xml:space="preserve">Приоритетные цели первой волны: </w:t>
      </w:r>
      <w:r w:rsidRPr="00014E1C">
        <w:rPr>
          <w:lang w:val="ru-RU"/>
        </w:rPr>
        <w:t xml:space="preserve">Монолит (40.5 млрд ₽, +50% рост), Брусника (#1 по качеству ЕРЗ), МСУ-1/ГК ФСК (Москва, </w:t>
      </w:r>
      <w:r>
        <w:t>GPS</w:t>
      </w:r>
      <w:r w:rsidRPr="00014E1C">
        <w:rPr>
          <w:lang w:val="ru-RU"/>
        </w:rPr>
        <w:t xml:space="preserve">-глушилки), </w:t>
      </w:r>
      <w:proofErr w:type="spellStart"/>
      <w:r>
        <w:t>Setl</w:t>
      </w:r>
      <w:proofErr w:type="spellEnd"/>
      <w:r w:rsidRPr="00014E1C">
        <w:rPr>
          <w:lang w:val="ru-RU"/>
        </w:rPr>
        <w:t xml:space="preserve"> </w:t>
      </w:r>
      <w:r>
        <w:t>Group</w:t>
      </w:r>
      <w:r w:rsidRPr="00014E1C">
        <w:rPr>
          <w:lang w:val="ru-RU"/>
        </w:rPr>
        <w:t xml:space="preserve"> (СПб), ГК ТОЧНО.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Последовательность обращений</w:t>
      </w:r>
    </w:p>
    <w:p w:rsidR="00656D4A" w:rsidRPr="00014E1C" w:rsidRDefault="00000000">
      <w:pPr>
        <w:spacing w:after="40"/>
        <w:ind w:left="567"/>
        <w:rPr>
          <w:lang w:val="ru-RU"/>
        </w:rPr>
      </w:pPr>
      <w:r w:rsidRPr="00014E1C">
        <w:rPr>
          <w:b/>
          <w:sz w:val="20"/>
          <w:lang w:val="ru-RU"/>
        </w:rPr>
        <w:t xml:space="preserve">День </w:t>
      </w:r>
      <w:proofErr w:type="gramStart"/>
      <w:r w:rsidRPr="00014E1C">
        <w:rPr>
          <w:b/>
          <w:sz w:val="20"/>
          <w:lang w:val="ru-RU"/>
        </w:rPr>
        <w:t>1</w:t>
      </w:r>
      <w:r w:rsidRPr="00014E1C">
        <w:rPr>
          <w:sz w:val="20"/>
          <w:lang w:val="ru-RU"/>
        </w:rPr>
        <w:t xml:space="preserve">  Персональное</w:t>
      </w:r>
      <w:proofErr w:type="gramEnd"/>
      <w:r w:rsidRPr="00014E1C">
        <w:rPr>
          <w:sz w:val="20"/>
          <w:lang w:val="ru-RU"/>
        </w:rPr>
        <w:t xml:space="preserve"> письмо</w:t>
      </w:r>
    </w:p>
    <w:p w:rsidR="00656D4A" w:rsidRPr="00014E1C" w:rsidRDefault="00000000">
      <w:pPr>
        <w:spacing w:after="40"/>
        <w:ind w:left="567"/>
        <w:rPr>
          <w:lang w:val="ru-RU"/>
        </w:rPr>
      </w:pPr>
      <w:r w:rsidRPr="00014E1C">
        <w:rPr>
          <w:b/>
          <w:sz w:val="20"/>
          <w:lang w:val="ru-RU"/>
        </w:rPr>
        <w:t xml:space="preserve">День </w:t>
      </w:r>
      <w:proofErr w:type="gramStart"/>
      <w:r w:rsidRPr="00014E1C">
        <w:rPr>
          <w:b/>
          <w:sz w:val="20"/>
          <w:lang w:val="ru-RU"/>
        </w:rPr>
        <w:t>3</w:t>
      </w:r>
      <w:r w:rsidRPr="00014E1C">
        <w:rPr>
          <w:sz w:val="20"/>
          <w:lang w:val="ru-RU"/>
        </w:rPr>
        <w:t xml:space="preserve">  Звонок</w:t>
      </w:r>
      <w:proofErr w:type="gramEnd"/>
    </w:p>
    <w:p w:rsidR="00656D4A" w:rsidRPr="00014E1C" w:rsidRDefault="00000000">
      <w:pPr>
        <w:spacing w:after="40"/>
        <w:ind w:left="567"/>
        <w:rPr>
          <w:lang w:val="ru-RU"/>
        </w:rPr>
      </w:pPr>
      <w:r w:rsidRPr="00014E1C">
        <w:rPr>
          <w:b/>
          <w:sz w:val="20"/>
          <w:lang w:val="ru-RU"/>
        </w:rPr>
        <w:t xml:space="preserve">День </w:t>
      </w:r>
      <w:proofErr w:type="gramStart"/>
      <w:r w:rsidRPr="00014E1C">
        <w:rPr>
          <w:b/>
          <w:sz w:val="20"/>
          <w:lang w:val="ru-RU"/>
        </w:rPr>
        <w:t>5</w:t>
      </w:r>
      <w:r w:rsidRPr="00014E1C">
        <w:rPr>
          <w:sz w:val="20"/>
          <w:lang w:val="ru-RU"/>
        </w:rPr>
        <w:t xml:space="preserve">  Второе</w:t>
      </w:r>
      <w:proofErr w:type="gramEnd"/>
      <w:r w:rsidRPr="00014E1C">
        <w:rPr>
          <w:sz w:val="20"/>
          <w:lang w:val="ru-RU"/>
        </w:rPr>
        <w:t xml:space="preserve"> письмо (другой ракурс: стоимость одного спора + СП 543)</w:t>
      </w:r>
    </w:p>
    <w:p w:rsidR="00656D4A" w:rsidRPr="00014E1C" w:rsidRDefault="00000000">
      <w:pPr>
        <w:spacing w:after="40"/>
        <w:ind w:left="567"/>
        <w:rPr>
          <w:lang w:val="ru-RU"/>
        </w:rPr>
      </w:pPr>
      <w:r w:rsidRPr="00014E1C">
        <w:rPr>
          <w:b/>
          <w:sz w:val="20"/>
          <w:lang w:val="ru-RU"/>
        </w:rPr>
        <w:t xml:space="preserve">День </w:t>
      </w:r>
      <w:proofErr w:type="gramStart"/>
      <w:r w:rsidRPr="00014E1C">
        <w:rPr>
          <w:b/>
          <w:sz w:val="20"/>
          <w:lang w:val="ru-RU"/>
        </w:rPr>
        <w:t>7</w:t>
      </w:r>
      <w:r w:rsidRPr="00014E1C">
        <w:rPr>
          <w:sz w:val="20"/>
          <w:lang w:val="ru-RU"/>
        </w:rPr>
        <w:t xml:space="preserve">  Второй</w:t>
      </w:r>
      <w:proofErr w:type="gramEnd"/>
      <w:r w:rsidRPr="00014E1C">
        <w:rPr>
          <w:sz w:val="20"/>
          <w:lang w:val="ru-RU"/>
        </w:rPr>
        <w:t xml:space="preserve"> звонок</w:t>
      </w:r>
    </w:p>
    <w:p w:rsidR="00656D4A" w:rsidRPr="00014E1C" w:rsidRDefault="00000000">
      <w:pPr>
        <w:spacing w:after="40"/>
        <w:ind w:left="567"/>
        <w:rPr>
          <w:lang w:val="ru-RU"/>
        </w:rPr>
      </w:pPr>
      <w:r w:rsidRPr="00014E1C">
        <w:rPr>
          <w:b/>
          <w:sz w:val="20"/>
          <w:lang w:val="ru-RU"/>
        </w:rPr>
        <w:t xml:space="preserve">День </w:t>
      </w:r>
      <w:proofErr w:type="gramStart"/>
      <w:r w:rsidRPr="00014E1C">
        <w:rPr>
          <w:b/>
          <w:sz w:val="20"/>
          <w:lang w:val="ru-RU"/>
        </w:rPr>
        <w:t>10</w:t>
      </w:r>
      <w:r w:rsidRPr="00014E1C">
        <w:rPr>
          <w:sz w:val="20"/>
          <w:lang w:val="ru-RU"/>
        </w:rPr>
        <w:t xml:space="preserve">  Финальное</w:t>
      </w:r>
      <w:proofErr w:type="gramEnd"/>
      <w:r w:rsidRPr="00014E1C">
        <w:rPr>
          <w:sz w:val="20"/>
          <w:lang w:val="ru-RU"/>
        </w:rPr>
        <w:t xml:space="preserve"> письмо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>Каждое следующее касание меняет ракурс, а не повторяет предыдущее: результат → стоимость бездействия → конкретный кейс АПРИ → завершение.</w:t>
      </w:r>
    </w:p>
    <w:p w:rsidR="00656D4A" w:rsidRDefault="00000000">
      <w:pPr>
        <w:pStyle w:val="Heading2"/>
      </w:pPr>
      <w:proofErr w:type="spellStart"/>
      <w:r>
        <w:t>Объём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6343"/>
      </w:tblGrid>
      <w:tr w:rsidR="00656D4A">
        <w:tc>
          <w:tcPr>
            <w:tcW w:w="3402" w:type="dxa"/>
            <w:shd w:val="clear" w:color="auto" w:fill="F0F4F8"/>
          </w:tcPr>
          <w:p w:rsidR="00656D4A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6803" w:type="dxa"/>
            <w:shd w:val="clear" w:color="auto" w:fill="F0F4F8"/>
          </w:tcPr>
          <w:p w:rsidR="00656D4A" w:rsidRDefault="00000000">
            <w:r>
              <w:rPr>
                <w:b/>
                <w:color w:val="1A365D"/>
                <w:sz w:val="18"/>
              </w:rPr>
              <w:t>Значение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Контактов в кампании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60 (30 + 30 для A/B теста)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Подготовка контактов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2–3 рабочих дня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Длительность кампании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2 недели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Писем (всего)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~240 (до 4 на контакт)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Звонков (всего)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~80–120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Первые ответы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К концу первой недели</w:t>
            </w:r>
          </w:p>
        </w:tc>
      </w:tr>
      <w:tr w:rsidR="00656D4A">
        <w:tc>
          <w:tcPr>
            <w:tcW w:w="3402" w:type="dxa"/>
          </w:tcPr>
          <w:p w:rsidR="00656D4A" w:rsidRDefault="00000000">
            <w:r>
              <w:rPr>
                <w:sz w:val="18"/>
              </w:rPr>
              <w:t>Квалифицированные лиды</w:t>
            </w:r>
          </w:p>
        </w:tc>
        <w:tc>
          <w:tcPr>
            <w:tcW w:w="6803" w:type="dxa"/>
          </w:tcPr>
          <w:p w:rsidR="00656D4A" w:rsidRDefault="00000000">
            <w:r>
              <w:rPr>
                <w:sz w:val="18"/>
              </w:rPr>
              <w:t>Начиная со второй недели</w:t>
            </w:r>
          </w:p>
        </w:tc>
      </w:tr>
    </w:tbl>
    <w:p w:rsidR="00656D4A" w:rsidRDefault="00656D4A"/>
    <w:p w:rsidR="00656D4A" w:rsidRDefault="00000000">
      <w:pPr>
        <w:pStyle w:val="Heading2"/>
      </w:pPr>
      <w:r>
        <w:t>Когда меняем подход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Письма открывают, но не отвечают → меняем ракурс </w:t>
      </w:r>
      <w:proofErr w:type="spellStart"/>
      <w:r w:rsidRPr="00014E1C">
        <w:rPr>
          <w:lang w:val="ru-RU"/>
        </w:rPr>
        <w:t>оффера</w:t>
      </w:r>
      <w:proofErr w:type="spellEnd"/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Не открывают → меняем тему письма, проверяем </w:t>
      </w:r>
      <w:proofErr w:type="spellStart"/>
      <w:r w:rsidRPr="00014E1C">
        <w:rPr>
          <w:lang w:val="ru-RU"/>
        </w:rPr>
        <w:t>доставляемость</w:t>
      </w:r>
      <w:proofErr w:type="spellEnd"/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>Более 5% ответов «не интересно» → анализируем причины, возможно боль слабее, чем мы думали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Ноль ответов после 100 писем → останавливаем, пересматриваем </w:t>
      </w:r>
      <w:proofErr w:type="spellStart"/>
      <w:r w:rsidRPr="00014E1C">
        <w:rPr>
          <w:lang w:val="ru-RU"/>
        </w:rPr>
        <w:t>оффер</w:t>
      </w:r>
      <w:proofErr w:type="spellEnd"/>
      <w:r w:rsidRPr="00014E1C">
        <w:rPr>
          <w:lang w:val="ru-RU"/>
        </w:rPr>
        <w:t xml:space="preserve"> или сегмент</w:t>
      </w:r>
    </w:p>
    <w:p w:rsidR="00656D4A" w:rsidRPr="008B370C" w:rsidRDefault="00000000" w:rsidP="008B370C">
      <w:pPr>
        <w:pStyle w:val="ListBullet"/>
        <w:rPr>
          <w:lang w:val="ru-RU"/>
        </w:rPr>
      </w:pPr>
      <w:r w:rsidRPr="00014E1C">
        <w:rPr>
          <w:lang w:val="ru-RU"/>
        </w:rPr>
        <w:t>Работает хорошо → масштабируем на оставшиеся компании из списка</w:t>
      </w:r>
      <w:r w:rsidRPr="008B370C">
        <w:rPr>
          <w:lang w:val="ru-RU"/>
        </w:rPr>
        <w:br w:type="page"/>
      </w:r>
    </w:p>
    <w:p w:rsidR="00656D4A" w:rsidRPr="00014E1C" w:rsidRDefault="00000000">
      <w:pPr>
        <w:pStyle w:val="Heading1"/>
        <w:rPr>
          <w:lang w:val="ru-RU"/>
        </w:rPr>
      </w:pPr>
      <w:r w:rsidRPr="00014E1C">
        <w:rPr>
          <w:lang w:val="ru-RU"/>
        </w:rPr>
        <w:lastRenderedPageBreak/>
        <w:t>4. Что вы получаете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 xml:space="preserve">По каждому </w:t>
      </w:r>
      <w:proofErr w:type="spellStart"/>
      <w:r w:rsidRPr="00014E1C">
        <w:rPr>
          <w:lang w:val="ru-RU"/>
        </w:rPr>
        <w:t>лиду</w:t>
      </w:r>
      <w:proofErr w:type="spellEnd"/>
    </w:p>
    <w:p w:rsidR="00656D4A" w:rsidRPr="00014E1C" w:rsidRDefault="00000000">
      <w:pPr>
        <w:rPr>
          <w:lang w:val="ru-RU"/>
        </w:rPr>
      </w:pPr>
      <w:r w:rsidRPr="00014E1C">
        <w:rPr>
          <w:lang w:val="ru-RU"/>
        </w:rPr>
        <w:t xml:space="preserve">Каждый квалифицированный </w:t>
      </w:r>
      <w:proofErr w:type="spellStart"/>
      <w:r w:rsidRPr="00014E1C">
        <w:rPr>
          <w:lang w:val="ru-RU"/>
        </w:rPr>
        <w:t>лид</w:t>
      </w:r>
      <w:proofErr w:type="spellEnd"/>
      <w:r w:rsidRPr="00014E1C">
        <w:rPr>
          <w:lang w:val="ru-RU"/>
        </w:rPr>
        <w:t xml:space="preserve"> передаётся вам в виде структурированного отчёта: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Контактные данные </w:t>
      </w:r>
      <w:r w:rsidRPr="00014E1C">
        <w:rPr>
          <w:lang w:val="ru-RU"/>
        </w:rPr>
        <w:t xml:space="preserve">— имя, должность, компания, </w:t>
      </w:r>
      <w:r>
        <w:t>email</w:t>
      </w:r>
      <w:r w:rsidRPr="00014E1C">
        <w:rPr>
          <w:lang w:val="ru-RU"/>
        </w:rPr>
        <w:t>, телефон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Подтверждённая проблема </w:t>
      </w:r>
      <w:r w:rsidRPr="00014E1C">
        <w:rPr>
          <w:lang w:val="ru-RU"/>
        </w:rPr>
        <w:t>— словами самого руководителя, не наша гипотеза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Текущее решение </w:t>
      </w:r>
      <w:r w:rsidRPr="00014E1C">
        <w:rPr>
          <w:lang w:val="ru-RU"/>
        </w:rPr>
        <w:t>— что используют, что не устраивает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Бюджет и сроки </w:t>
      </w:r>
      <w:r w:rsidRPr="00014E1C">
        <w:rPr>
          <w:lang w:val="ru-RU"/>
        </w:rPr>
        <w:t>— подтверждены или нет, есть ли активный проект для пилота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Рекомендация для демо </w:t>
      </w:r>
      <w:r w:rsidRPr="00014E1C">
        <w:rPr>
          <w:lang w:val="ru-RU"/>
        </w:rPr>
        <w:t>— что показать, чего избегать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История касаний </w:t>
      </w:r>
      <w:r w:rsidRPr="00014E1C">
        <w:rPr>
          <w:lang w:val="ru-RU"/>
        </w:rPr>
        <w:t>— все письма и звонки с результатами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rPr>
          <w:lang w:val="ru-RU"/>
        </w:rPr>
      </w:pPr>
      <w:r w:rsidRPr="00014E1C">
        <w:rPr>
          <w:b/>
          <w:lang w:val="ru-RU"/>
        </w:rPr>
        <w:t xml:space="preserve">Горячий </w:t>
      </w:r>
      <w:proofErr w:type="spellStart"/>
      <w:r w:rsidRPr="00014E1C">
        <w:rPr>
          <w:b/>
          <w:lang w:val="ru-RU"/>
        </w:rPr>
        <w:t>лид</w:t>
      </w:r>
      <w:proofErr w:type="spellEnd"/>
      <w:r w:rsidRPr="00014E1C">
        <w:rPr>
          <w:b/>
          <w:lang w:val="ru-RU"/>
        </w:rPr>
        <w:t xml:space="preserve"> </w:t>
      </w:r>
      <w:r w:rsidRPr="00014E1C">
        <w:rPr>
          <w:lang w:val="ru-RU"/>
        </w:rPr>
        <w:t xml:space="preserve">передаётся в течение 24 часов. </w:t>
      </w:r>
      <w:r w:rsidRPr="00014E1C">
        <w:rPr>
          <w:b/>
          <w:lang w:val="ru-RU"/>
        </w:rPr>
        <w:t xml:space="preserve">Тёплый </w:t>
      </w:r>
      <w:r w:rsidRPr="00014E1C">
        <w:rPr>
          <w:lang w:val="ru-RU"/>
        </w:rPr>
        <w:t>— в течение 48 часов.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Еженедельный отчёт</w:t>
      </w:r>
    </w:p>
    <w:p w:rsidR="00656D4A" w:rsidRDefault="00000000">
      <w:proofErr w:type="spellStart"/>
      <w:r>
        <w:t>Каждую</w:t>
      </w:r>
      <w:proofErr w:type="spellEnd"/>
      <w:r>
        <w:t xml:space="preserve"> </w:t>
      </w:r>
      <w:proofErr w:type="spellStart"/>
      <w:r>
        <w:t>пятницу</w:t>
      </w:r>
      <w:proofErr w:type="spellEnd"/>
      <w:r>
        <w:t>: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>Сколько контактов обработано, сколько ответов, звонков, встреч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>Что работает, что нет — конкретно, с примерами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b/>
          <w:lang w:val="ru-RU"/>
        </w:rPr>
        <w:t xml:space="preserve">Обратная связь от рынка </w:t>
      </w:r>
      <w:r w:rsidRPr="00014E1C">
        <w:rPr>
          <w:lang w:val="ru-RU"/>
        </w:rPr>
        <w:t>— какие гипотезы подтвердились, какие нет, что узнали нового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Результаты </w:t>
      </w:r>
      <w:r>
        <w:t>A</w:t>
      </w:r>
      <w:r w:rsidRPr="00014E1C">
        <w:rPr>
          <w:lang w:val="ru-RU"/>
        </w:rPr>
        <w:t>/</w:t>
      </w:r>
      <w:r>
        <w:t>B</w:t>
      </w:r>
      <w:r w:rsidRPr="00014E1C">
        <w:rPr>
          <w:lang w:val="ru-RU"/>
        </w:rPr>
        <w:t xml:space="preserve"> теста тем письма</w:t>
      </w:r>
    </w:p>
    <w:p w:rsidR="00656D4A" w:rsidRDefault="00000000" w:rsidP="008B370C">
      <w:pPr>
        <w:pStyle w:val="ListBullet"/>
      </w:pPr>
      <w:proofErr w:type="spellStart"/>
      <w:r>
        <w:t>План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t xml:space="preserve"> </w:t>
      </w:r>
      <w:proofErr w:type="spellStart"/>
      <w:r>
        <w:t>неделю</w:t>
      </w:r>
      <w:proofErr w:type="spellEnd"/>
    </w:p>
    <w:p w:rsidR="00656D4A" w:rsidRDefault="00000000">
      <w:pPr>
        <w:pStyle w:val="Heading1"/>
      </w:pPr>
      <w:r>
        <w:t>5. Что нужно от вас</w:t>
      </w:r>
    </w:p>
    <w:p w:rsidR="00656D4A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Согласовать, что начинаем со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генподрядчиков (раздел 2)</w:t>
      </w:r>
    </w:p>
    <w:p w:rsidR="00040D9B" w:rsidRPr="00014E1C" w:rsidRDefault="00040D9B">
      <w:pPr>
        <w:pStyle w:val="ListBullet"/>
        <w:rPr>
          <w:lang w:val="ru-RU"/>
        </w:rPr>
      </w:pPr>
      <w:r>
        <w:rPr>
          <w:lang w:val="ru-RU"/>
        </w:rPr>
        <w:t>Согласовать общее видение стратегии из данного документа</w:t>
      </w:r>
    </w:p>
    <w:p w:rsidR="00656D4A" w:rsidRPr="008B370C" w:rsidRDefault="008B370C" w:rsidP="008B370C">
      <w:pPr>
        <w:pStyle w:val="ListBullet"/>
        <w:rPr>
          <w:lang w:val="ru-RU"/>
        </w:rPr>
      </w:pPr>
      <w:r>
        <w:rPr>
          <w:lang w:val="ru-RU"/>
        </w:rPr>
        <w:t>Подсказать, есть</w:t>
      </w:r>
      <w:r w:rsidR="00000000" w:rsidRPr="00014E1C">
        <w:rPr>
          <w:lang w:val="ru-RU"/>
        </w:rPr>
        <w:t xml:space="preserve"> ли кейсы или цифры, которые мы можем использовать в обращениях? </w:t>
      </w:r>
      <w:r w:rsidR="00000000" w:rsidRPr="008B370C">
        <w:rPr>
          <w:lang w:val="ru-RU"/>
        </w:rPr>
        <w:t>(сэкономленное время, предотвращённые споры, отзывы инспекторов)</w:t>
      </w:r>
    </w:p>
    <w:p w:rsidR="00656D4A" w:rsidRPr="00014E1C" w:rsidRDefault="00000000">
      <w:pPr>
        <w:pStyle w:val="Heading2"/>
        <w:rPr>
          <w:lang w:val="ru-RU"/>
        </w:rPr>
      </w:pPr>
      <w:r w:rsidRPr="00014E1C">
        <w:rPr>
          <w:lang w:val="ru-RU"/>
        </w:rPr>
        <w:t>Что может измениться после первой недели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Ракурс </w:t>
      </w:r>
      <w:proofErr w:type="spellStart"/>
      <w:r w:rsidRPr="00014E1C">
        <w:rPr>
          <w:lang w:val="ru-RU"/>
        </w:rPr>
        <w:t>оффера</w:t>
      </w:r>
      <w:proofErr w:type="spellEnd"/>
      <w:r w:rsidRPr="00014E1C">
        <w:rPr>
          <w:lang w:val="ru-RU"/>
        </w:rPr>
        <w:t xml:space="preserve">: </w:t>
      </w:r>
      <w:r>
        <w:t>A</w:t>
      </w:r>
      <w:r w:rsidRPr="00014E1C">
        <w:rPr>
          <w:lang w:val="ru-RU"/>
        </w:rPr>
        <w:t>/</w:t>
      </w:r>
      <w:r>
        <w:t>B</w:t>
      </w:r>
      <w:r w:rsidRPr="00014E1C">
        <w:rPr>
          <w:lang w:val="ru-RU"/>
        </w:rPr>
        <w:t xml:space="preserve"> тест покажет, что резонирует — результат (5 минут вместо 5 недель) или стоимость бездействия (500 тыс. за спор)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Целевой руководитель: если начальник </w:t>
      </w:r>
      <w:proofErr w:type="spellStart"/>
      <w:r w:rsidRPr="00014E1C">
        <w:rPr>
          <w:lang w:val="ru-RU"/>
        </w:rPr>
        <w:t>стройконтроля</w:t>
      </w:r>
      <w:proofErr w:type="spellEnd"/>
      <w:r w:rsidRPr="00014E1C">
        <w:rPr>
          <w:lang w:val="ru-RU"/>
        </w:rPr>
        <w:t xml:space="preserve"> не отвечает, но директор по строительству — да, переключаемся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>Формулировка ценности: конкретные слова, которые использует рынок в ответах, заменят наши предположения</w:t>
      </w:r>
    </w:p>
    <w:p w:rsidR="00656D4A" w:rsidRPr="00014E1C" w:rsidRDefault="00000000">
      <w:pPr>
        <w:pStyle w:val="ListBullet"/>
        <w:rPr>
          <w:lang w:val="ru-RU"/>
        </w:rPr>
      </w:pPr>
      <w:r w:rsidRPr="00014E1C">
        <w:rPr>
          <w:lang w:val="ru-RU"/>
        </w:rPr>
        <w:t xml:space="preserve">Если </w:t>
      </w:r>
      <w:proofErr w:type="spellStart"/>
      <w:r w:rsidRPr="00014E1C">
        <w:rPr>
          <w:lang w:val="ru-RU"/>
        </w:rPr>
        <w:t>стройконтроль</w:t>
      </w:r>
      <w:proofErr w:type="spellEnd"/>
      <w:r w:rsidRPr="00014E1C">
        <w:rPr>
          <w:lang w:val="ru-RU"/>
        </w:rPr>
        <w:t xml:space="preserve"> реагирует слабо — пересматриваем </w:t>
      </w:r>
      <w:proofErr w:type="spellStart"/>
      <w:r w:rsidRPr="00014E1C">
        <w:rPr>
          <w:lang w:val="ru-RU"/>
        </w:rPr>
        <w:t>оффер</w:t>
      </w:r>
      <w:proofErr w:type="spellEnd"/>
      <w:r w:rsidRPr="00014E1C">
        <w:rPr>
          <w:lang w:val="ru-RU"/>
        </w:rPr>
        <w:t xml:space="preserve"> или переключаемся на следующий сегмент (приёмка квартир) по согласованию с вами</w:t>
      </w:r>
    </w:p>
    <w:p w:rsidR="00656D4A" w:rsidRPr="00014E1C" w:rsidRDefault="00656D4A">
      <w:pPr>
        <w:rPr>
          <w:lang w:val="ru-RU"/>
        </w:rPr>
      </w:pPr>
    </w:p>
    <w:p w:rsidR="00656D4A" w:rsidRPr="00014E1C" w:rsidRDefault="00000000">
      <w:pPr>
        <w:jc w:val="center"/>
        <w:rPr>
          <w:lang w:val="ru-RU"/>
        </w:rPr>
      </w:pPr>
      <w:r w:rsidRPr="00014E1C">
        <w:rPr>
          <w:color w:val="718096"/>
          <w:sz w:val="18"/>
          <w:lang w:val="ru-RU"/>
        </w:rPr>
        <w:t xml:space="preserve">Стратегия выхода на </w:t>
      </w:r>
      <w:proofErr w:type="gramStart"/>
      <w:r w:rsidRPr="00014E1C">
        <w:rPr>
          <w:color w:val="718096"/>
          <w:sz w:val="18"/>
          <w:lang w:val="ru-RU"/>
        </w:rPr>
        <w:t>рынок  |</w:t>
      </w:r>
      <w:proofErr w:type="gramEnd"/>
      <w:r w:rsidRPr="00014E1C">
        <w:rPr>
          <w:color w:val="718096"/>
          <w:sz w:val="18"/>
          <w:lang w:val="ru-RU"/>
        </w:rPr>
        <w:t xml:space="preserve">  Система «ТОР»  |  </w:t>
      </w:r>
      <w:r>
        <w:rPr>
          <w:color w:val="718096"/>
          <w:sz w:val="18"/>
        </w:rPr>
        <w:t>Napoleon</w:t>
      </w:r>
      <w:r w:rsidRPr="00014E1C">
        <w:rPr>
          <w:color w:val="718096"/>
          <w:sz w:val="18"/>
          <w:lang w:val="ru-RU"/>
        </w:rPr>
        <w:t xml:space="preserve"> </w:t>
      </w:r>
      <w:r>
        <w:rPr>
          <w:color w:val="718096"/>
          <w:sz w:val="18"/>
        </w:rPr>
        <w:t>IT</w:t>
      </w:r>
    </w:p>
    <w:p w:rsidR="00656D4A" w:rsidRDefault="00000000">
      <w:pPr>
        <w:jc w:val="center"/>
      </w:pPr>
      <w:proofErr w:type="spellStart"/>
      <w:r>
        <w:rPr>
          <w:color w:val="718096"/>
          <w:sz w:val="18"/>
        </w:rPr>
        <w:t>Подготовлено</w:t>
      </w:r>
      <w:proofErr w:type="spellEnd"/>
      <w:r>
        <w:rPr>
          <w:color w:val="718096"/>
          <w:sz w:val="18"/>
        </w:rPr>
        <w:t xml:space="preserve">: </w:t>
      </w:r>
      <w:proofErr w:type="spellStart"/>
      <w:proofErr w:type="gramStart"/>
      <w:r>
        <w:rPr>
          <w:color w:val="718096"/>
          <w:sz w:val="18"/>
        </w:rPr>
        <w:t>FirstLeads</w:t>
      </w:r>
      <w:proofErr w:type="spellEnd"/>
      <w:r>
        <w:rPr>
          <w:color w:val="718096"/>
          <w:sz w:val="18"/>
        </w:rPr>
        <w:t xml:space="preserve">  |</w:t>
      </w:r>
      <w:proofErr w:type="gramEnd"/>
      <w:r>
        <w:rPr>
          <w:color w:val="718096"/>
          <w:sz w:val="18"/>
        </w:rPr>
        <w:t xml:space="preserve">  </w:t>
      </w:r>
      <w:proofErr w:type="spellStart"/>
      <w:r>
        <w:rPr>
          <w:color w:val="718096"/>
          <w:sz w:val="18"/>
        </w:rPr>
        <w:t>Февраль</w:t>
      </w:r>
      <w:proofErr w:type="spellEnd"/>
      <w:r>
        <w:rPr>
          <w:color w:val="718096"/>
          <w:sz w:val="18"/>
        </w:rPr>
        <w:t xml:space="preserve"> 2026</w:t>
      </w:r>
    </w:p>
    <w:sectPr w:rsidR="00656D4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24376">
    <w:abstractNumId w:val="8"/>
  </w:num>
  <w:num w:numId="2" w16cid:durableId="1834757444">
    <w:abstractNumId w:val="6"/>
  </w:num>
  <w:num w:numId="3" w16cid:durableId="1869491349">
    <w:abstractNumId w:val="5"/>
  </w:num>
  <w:num w:numId="4" w16cid:durableId="1492797233">
    <w:abstractNumId w:val="4"/>
  </w:num>
  <w:num w:numId="5" w16cid:durableId="1367635943">
    <w:abstractNumId w:val="7"/>
  </w:num>
  <w:num w:numId="6" w16cid:durableId="1146168067">
    <w:abstractNumId w:val="3"/>
  </w:num>
  <w:num w:numId="7" w16cid:durableId="538013932">
    <w:abstractNumId w:val="2"/>
  </w:num>
  <w:num w:numId="8" w16cid:durableId="749427200">
    <w:abstractNumId w:val="1"/>
  </w:num>
  <w:num w:numId="9" w16cid:durableId="132705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1C"/>
    <w:rsid w:val="00034616"/>
    <w:rsid w:val="00040D9B"/>
    <w:rsid w:val="0006063C"/>
    <w:rsid w:val="0015074B"/>
    <w:rsid w:val="0029639D"/>
    <w:rsid w:val="00326F90"/>
    <w:rsid w:val="003335E6"/>
    <w:rsid w:val="00656D4A"/>
    <w:rsid w:val="008B37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7A8EFB"/>
  <w14:defaultImageDpi w14:val="300"/>
  <w15:docId w15:val="{E7178F81-72E0-CF46-9234-362F0C33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Wladyslaw </cp:lastModifiedBy>
  <cp:revision>5</cp:revision>
  <dcterms:created xsi:type="dcterms:W3CDTF">2013-12-23T23:15:00Z</dcterms:created>
  <dcterms:modified xsi:type="dcterms:W3CDTF">2026-02-23T15:09:00Z</dcterms:modified>
  <cp:category/>
</cp:coreProperties>
</file>