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032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社团活动管理系统说明文档</w:t>
      </w:r>
    </w:p>
    <w:p w14:paraId="0DB8D6C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姓名（组长）：王敏涛   学号：2312190125  班级：计科2301</w:t>
      </w:r>
    </w:p>
    <w:p w14:paraId="2A1ADE2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姓名： 倪鹏  学号：2312190124  班级：计科2301</w:t>
      </w:r>
    </w:p>
    <w:p w14:paraId="04A2C1BF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项目介绍、背景及意义：</w:t>
      </w:r>
    </w:p>
    <w:p w14:paraId="1590AE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社团活动管理项目是面向各类社团的综合性数字化管理服务平台，核心目标为高效统筹活动流程、精准连接成员、盘活资源，整合活动策划、报名签到、经费管理等全流程功能，通过线上手段替代传统人工管理，适配不同类型社团的差异化需求。当前，传统社团管理依赖线下沟通、Excel统计等方式，存在效率低、易出错、资源调配混乱等痛点，且随着社团数量与规模扩大，成员对服务体验要求提升，叠加数字化转型趋势，催生了项目建设需求。项目落地可显著提升管理效率、降低运营成本，增强社团凝聚力与成员参与度，通过标准化流程保障社团健康发展，沉淀文化成果提升品牌影响力，同时助力监管单位统筹管控、优化资源配置，推动社团整体高质量发展。</w:t>
      </w:r>
    </w:p>
    <w:p w14:paraId="6224109D">
      <w:pPr>
        <w:rPr>
          <w:rFonts w:hint="default"/>
          <w:lang w:val="en-US" w:eastAsia="zh-CN"/>
        </w:rPr>
      </w:pPr>
    </w:p>
    <w:p w14:paraId="6B8EFE4E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技术栈及架构：</w:t>
      </w:r>
    </w:p>
    <w:p w14:paraId="5695B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 整体技术栈</w:t>
      </w:r>
    </w:p>
    <w:p w14:paraId="0BDEC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前端技术 (Frontend)</w:t>
      </w:r>
    </w:p>
    <w:p w14:paraId="5BA12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核心框架： Vue 3 (Composition API)</w:t>
      </w:r>
    </w:p>
    <w:p w14:paraId="4811D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构建工具： Vite</w:t>
      </w:r>
    </w:p>
    <w:p w14:paraId="7A51A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组件库： Element Plus</w:t>
      </w:r>
    </w:p>
    <w:p w14:paraId="773F5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路由管理： Vue Router</w:t>
      </w:r>
    </w:p>
    <w:p w14:paraId="1B685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网络请求： Axios</w:t>
      </w:r>
    </w:p>
    <w:p w14:paraId="26109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图标库： @element-plus/icons-vue</w:t>
      </w:r>
    </w:p>
    <w:p w14:paraId="7DD7DB0A">
      <w:pPr>
        <w:rPr>
          <w:rFonts w:hint="default"/>
          <w:lang w:val="en-US" w:eastAsia="zh-CN"/>
        </w:rPr>
      </w:pPr>
    </w:p>
    <w:p w14:paraId="4B17F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后端技术 (Backend)</w:t>
      </w:r>
    </w:p>
    <w:p w14:paraId="5CAB3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核心框架： Spring Boot 3</w:t>
      </w:r>
    </w:p>
    <w:p w14:paraId="06E58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安全框架： Spring Security</w:t>
      </w:r>
    </w:p>
    <w:p w14:paraId="0FAEE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认证机制： JWT (JSON Web Token)</w:t>
      </w:r>
    </w:p>
    <w:p w14:paraId="7F6F3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持久层框架： Spring Data JPA</w:t>
      </w:r>
    </w:p>
    <w:p w14:paraId="0CF80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数据库： H2 Database (文件存储模式)</w:t>
      </w:r>
    </w:p>
    <w:p w14:paraId="7C15F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辅助工具： Lombok</w:t>
      </w:r>
    </w:p>
    <w:p w14:paraId="5E4F90D1">
      <w:pPr>
        <w:rPr>
          <w:rFonts w:hint="default"/>
          <w:lang w:val="en-US" w:eastAsia="zh-CN"/>
        </w:rPr>
      </w:pPr>
    </w:p>
    <w:p w14:paraId="76220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系统架构设计</w:t>
      </w:r>
    </w:p>
    <w:p w14:paraId="020F5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前后端分离架构</w:t>
      </w:r>
    </w:p>
    <w:p w14:paraId="15AE4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系统采用完全的前后端分离模式。前端通过 Axios 封装的自定义请求工具与后端 RESTful API 进行交互。后端通过 SecurityConfig 配置跨域 (CORS)，允许前端开发环境访问。</w:t>
      </w:r>
    </w:p>
    <w:p w14:paraId="11A96268">
      <w:pPr>
        <w:rPr>
          <w:rFonts w:hint="default"/>
          <w:lang w:val="en-US" w:eastAsia="zh-CN"/>
        </w:rPr>
      </w:pPr>
    </w:p>
    <w:p w14:paraId="6B8A8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后端分层架构</w:t>
      </w:r>
    </w:p>
    <w:p w14:paraId="7148E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 层： 处理 HTTP 请求，负责权限校验逻辑</w:t>
      </w:r>
    </w:p>
    <w:p w14:paraId="72469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Repository 层： 基于 JPA 接口，负责与数据库的交互</w:t>
      </w:r>
    </w:p>
    <w:p w14:paraId="74545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Entity 层： 映射数据库表结构的实体类</w:t>
      </w:r>
    </w:p>
    <w:p w14:paraId="52306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Config/Util 层： 包含安全配置、JWT 工具及数据初始化脚本</w:t>
      </w:r>
    </w:p>
    <w:p w14:paraId="02B07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安全架构 (RBAC)</w:t>
      </w:r>
    </w:p>
    <w:p w14:paraId="4C918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系统实现了基于角色的访问控制 (Role-Based Access Control)：</w:t>
      </w:r>
    </w:p>
    <w:p w14:paraId="45AE38B7">
      <w:pPr>
        <w:rPr>
          <w:rFonts w:hint="default"/>
          <w:lang w:val="en-US" w:eastAsia="zh-CN"/>
        </w:rPr>
      </w:pPr>
    </w:p>
    <w:p w14:paraId="4DD3E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 (Authentication)： 用户登录后，后端生成包含 username 和 role 的 JWT Token。</w:t>
      </w:r>
    </w:p>
    <w:p w14:paraId="6446B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 (Authorization)：</w:t>
      </w:r>
    </w:p>
    <w:p w14:paraId="764D9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前端通过 localStorage 存储的角色值控制菜单显示。</w:t>
      </w:r>
    </w:p>
    <w:p w14:paraId="7C5DF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后端在 Controller 逻辑中根据 user.getRole() 执行精细化权限检查（如社长只能删除本社团活动）。</w:t>
      </w:r>
    </w:p>
    <w:p w14:paraId="365EB9E6">
      <w:pPr>
        <w:rPr>
          <w:rFonts w:hint="default"/>
          <w:lang w:val="en-US" w:eastAsia="zh-CN"/>
        </w:rPr>
      </w:pPr>
    </w:p>
    <w:p w14:paraId="1AA20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 核心功能链路</w:t>
      </w:r>
    </w:p>
    <w:p w14:paraId="319C4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业务流程</w:t>
      </w:r>
    </w:p>
    <w:p w14:paraId="72D7F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注册/登录流： Register.vue 提交请求 -&gt; AuthController.register (加密存储)。</w:t>
      </w:r>
    </w:p>
    <w:p w14:paraId="1BCD3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社团创建流： 学生提交申请 -&gt; 管理员审批 -&gt; 自动创建 Club 并升级用户角色。</w:t>
      </w:r>
    </w:p>
    <w:p w14:paraId="53C36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活动管理流： 社长发布活动 -&gt; 存入 Event 表 -&gt; 学生在 EventList.vue 报名参加。</w:t>
      </w:r>
    </w:p>
    <w:p w14:paraId="77159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成员加入流： 学生申请 -&gt; 存入 ClubMember (PENDING) -&gt; 社长审批通过。</w:t>
      </w:r>
    </w:p>
    <w:p w14:paraId="02340DE3">
      <w:pPr>
        <w:rPr>
          <w:rFonts w:hint="default"/>
          <w:lang w:val="en-US" w:eastAsia="zh-CN"/>
        </w:rPr>
      </w:pPr>
    </w:p>
    <w:p w14:paraId="6B35F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 数据库存储设计</w:t>
      </w:r>
    </w:p>
    <w:p w14:paraId="5C7E0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H2 嵌入式数据库，通过 application.properties 配置持久化到本地文件 ./data/club_db。</w:t>
      </w:r>
    </w:p>
    <w:p w14:paraId="41AF6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 DDL： 使用 Hibernate 的 update 策略自动维护表结构。</w:t>
      </w:r>
    </w:p>
    <w:p w14:paraId="31CD6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数据初始化： 通过 DataLoader 类在系统启动时自动预置 admin、manager 和 student 账号。</w:t>
      </w:r>
    </w:p>
    <w:p w14:paraId="1A915E8E">
      <w:pPr>
        <w:rPr>
          <w:rFonts w:hint="default"/>
          <w:lang w:val="en-US" w:eastAsia="zh-CN"/>
        </w:rPr>
      </w:pPr>
    </w:p>
    <w:p w14:paraId="5256C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下面是java后端的结构图</w:t>
      </w:r>
    </w:p>
    <w:p w14:paraId="105A0058">
      <w:r>
        <w:drawing>
          <wp:inline distT="0" distB="0" distL="114300" distR="114300">
            <wp:extent cx="4095750" cy="8458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4C2F"/>
    <w:p w14:paraId="23BAF3C1">
      <w:pPr>
        <w:keepNext w:val="0"/>
        <w:keepLines w:val="0"/>
        <w:widowControl/>
        <w:suppressLineNumbers w:val="0"/>
        <w:jc w:val="left"/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关键技术及解决方案</w:t>
      </w:r>
      <w:r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：</w:t>
      </w:r>
    </w:p>
    <w:p w14:paraId="31444B54">
      <w:pPr>
        <w:keepNext w:val="0"/>
        <w:keepLines w:val="0"/>
        <w:widowControl/>
        <w:suppressLineNumbers w:val="0"/>
        <w:jc w:val="left"/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</w:pPr>
    </w:p>
    <w:p w14:paraId="4F504EDC">
      <w:pPr>
        <w:keepNext w:val="0"/>
        <w:keepLines w:val="0"/>
        <w:widowControl/>
        <w:suppressLineNumbers w:val="0"/>
        <w:jc w:val="left"/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核心技术（王敏涛负责）</w:t>
      </w:r>
    </w:p>
    <w:p w14:paraId="29A8F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JWT（JSON Web Token）认证机制</w:t>
      </w:r>
    </w:p>
    <w:p w14:paraId="260D4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解决方案：使用基于Token的无状态认证方式，替代传统的Session认证</w:t>
      </w:r>
    </w:p>
    <w:p w14:paraId="22B6E2B1">
      <w:pPr>
        <w:rPr>
          <w:rFonts w:hint="default"/>
          <w:lang w:val="en-US" w:eastAsia="zh-CN"/>
        </w:rPr>
      </w:pPr>
    </w:p>
    <w:p w14:paraId="25FA0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技术选型：选用JJWT库处理JWT的生成、解析和验证</w:t>
      </w:r>
    </w:p>
    <w:p w14:paraId="588CF953">
      <w:pPr>
        <w:rPr>
          <w:rFonts w:hint="default"/>
          <w:lang w:val="en-US" w:eastAsia="zh-CN"/>
        </w:rPr>
      </w:pPr>
    </w:p>
    <w:p w14:paraId="70429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对称加密签名</w:t>
      </w:r>
    </w:p>
    <w:p w14:paraId="78F49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算法：HS256（HMAC with SHA-256）</w:t>
      </w:r>
    </w:p>
    <w:p w14:paraId="6FBF49CB">
      <w:pPr>
        <w:rPr>
          <w:rFonts w:hint="default"/>
          <w:lang w:val="en-US" w:eastAsia="zh-CN"/>
        </w:rPr>
      </w:pPr>
    </w:p>
    <w:p w14:paraId="75562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特点：使用单密钥进行签名和验证，性能高效</w:t>
      </w:r>
    </w:p>
    <w:p w14:paraId="6E925D93">
      <w:pPr>
        <w:rPr>
          <w:rFonts w:hint="default"/>
          <w:lang w:val="en-US" w:eastAsia="zh-CN"/>
        </w:rPr>
      </w:pPr>
    </w:p>
    <w:p w14:paraId="58F6A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实现：SignatureAlgorithm.HS256 + Keys.secretKeyFor()</w:t>
      </w:r>
    </w:p>
    <w:p w14:paraId="2DDD029A">
      <w:pPr>
        <w:rPr>
          <w:rFonts w:hint="default"/>
          <w:lang w:val="en-US" w:eastAsia="zh-CN"/>
        </w:rPr>
      </w:pPr>
    </w:p>
    <w:p w14:paraId="15969B57">
      <w:pPr>
        <w:rPr>
          <w:rFonts w:hint="default"/>
          <w:lang w:val="en-US" w:eastAsia="zh-CN"/>
        </w:rPr>
      </w:pPr>
    </w:p>
    <w:p w14:paraId="27A56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安全解决方案</w:t>
      </w:r>
    </w:p>
    <w:p w14:paraId="6387C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密钥安全管理</w:t>
      </w:r>
    </w:p>
    <w:p w14:paraId="02B77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75426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当前方案：硬编码（需改进）</w:t>
      </w:r>
    </w:p>
    <w:p w14:paraId="04E3B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static final Key key = Keys.secretKeyFor(SignatureAlgorithm.HS256);</w:t>
      </w:r>
    </w:p>
    <w:p w14:paraId="692DC1E0">
      <w:pPr>
        <w:rPr>
          <w:rFonts w:hint="default"/>
          <w:lang w:val="en-US" w:eastAsia="zh-CN"/>
        </w:rPr>
      </w:pPr>
    </w:p>
    <w:p w14:paraId="6BA75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建议改进方案：</w:t>
      </w:r>
    </w:p>
    <w:p w14:paraId="2FCD1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1. 配置文件读取</w:t>
      </w:r>
    </w:p>
    <w:p w14:paraId="0F092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@Value("${jwt.secret}")</w:t>
      </w:r>
    </w:p>
    <w:p w14:paraId="33EC4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String secretKey;</w:t>
      </w:r>
    </w:p>
    <w:p w14:paraId="1561E34A">
      <w:pPr>
        <w:rPr>
          <w:rFonts w:hint="default"/>
          <w:lang w:val="en-US" w:eastAsia="zh-CN"/>
        </w:rPr>
      </w:pPr>
    </w:p>
    <w:p w14:paraId="36513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2. 环境变量</w:t>
      </w:r>
    </w:p>
    <w:p w14:paraId="38A15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key = System.getenv("JWT_SECRET");</w:t>
      </w:r>
    </w:p>
    <w:p w14:paraId="192890B2">
      <w:pPr>
        <w:rPr>
          <w:rFonts w:hint="default"/>
          <w:lang w:val="en-US" w:eastAsia="zh-CN"/>
        </w:rPr>
      </w:pPr>
    </w:p>
    <w:p w14:paraId="0F457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3. 密钥轮换机制</w:t>
      </w:r>
    </w:p>
    <w:p w14:paraId="7910C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Token有效期控制</w:t>
      </w:r>
    </w:p>
    <w:p w14:paraId="29CC3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28D6A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设置24小时过期，防止长期有效Token带来的安全风险</w:t>
      </w:r>
    </w:p>
    <w:p w14:paraId="30034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static final long EXPIRATION_TIME = 86400000;</w:t>
      </w:r>
    </w:p>
    <w:p w14:paraId="47521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防御性验证</w:t>
      </w:r>
    </w:p>
    <w:p w14:paraId="0DE2F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7235A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通过异常捕获处理各种无效Token情况</w:t>
      </w:r>
    </w:p>
    <w:p w14:paraId="3D36D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boolean validateToken(String token) {</w:t>
      </w:r>
    </w:p>
    <w:p w14:paraId="4E3E1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 w14:paraId="1B46D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Jwts.parserBuilder().setSigningKey(key).build().parseClaimsJws(token);</w:t>
      </w:r>
    </w:p>
    <w:p w14:paraId="32996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true;</w:t>
      </w:r>
    </w:p>
    <w:p w14:paraId="25673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catch (JwtException e) {</w:t>
      </w:r>
    </w:p>
    <w:p w14:paraId="1DF19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处理：过期、签名无效、格式错误等</w:t>
      </w:r>
    </w:p>
    <w:p w14:paraId="01CAD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false;</w:t>
      </w:r>
    </w:p>
    <w:p w14:paraId="3D814CC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9BA91AC">
      <w:pPr>
        <w:ind w:firstLine="420"/>
        <w:rPr>
          <w:rFonts w:hint="default"/>
          <w:lang w:val="en-US" w:eastAsia="zh-CN"/>
        </w:rPr>
      </w:pPr>
    </w:p>
    <w:p w14:paraId="4303B4FB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组内每个人负责的技术点及开发工作：</w:t>
      </w:r>
    </w:p>
    <w:p w14:paraId="3EBD9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王敏涛：</w:t>
      </w:r>
    </w:p>
    <w:p w14:paraId="40C5276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后端开发，前后端联调，</w:t>
      </w: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开发环境设置</w:t>
      </w: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测试，排错</w:t>
      </w:r>
    </w:p>
    <w:p w14:paraId="577CA6C6">
      <w:pPr>
        <w:rPr>
          <w:rFonts w:hint="default"/>
          <w:lang w:val="en-US" w:eastAsia="zh-CN"/>
        </w:rPr>
      </w:pPr>
    </w:p>
    <w:p w14:paraId="20D15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倪鹏：</w:t>
      </w:r>
    </w:p>
    <w:p w14:paraId="69F8E8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前端开发，前后端联调，文档书写，测试</w:t>
      </w:r>
    </w:p>
    <w:p w14:paraId="7C6EB0C8">
      <w:pPr>
        <w:rPr>
          <w:rFonts w:hint="default"/>
          <w:lang w:val="en-US" w:eastAsia="zh-CN"/>
        </w:rPr>
      </w:pPr>
    </w:p>
    <w:p w14:paraId="299A7C20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19"/>
          <w:szCs w:val="19"/>
          <w:lang w:val="en-US" w:eastAsia="zh-CN" w:bidi="ar"/>
        </w:rPr>
        <w:t>附录：</w:t>
      </w:r>
    </w:p>
    <w:p w14:paraId="1792C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https://github.com/Wmt1233/ClubSystem</w:t>
      </w:r>
    </w:p>
    <w:p w14:paraId="20CCF1C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6294D6">
      <w:pPr>
        <w:bidi w:val="0"/>
        <w:rPr>
          <w:rFonts w:hint="default"/>
          <w:lang w:val="en-US" w:eastAsia="zh-CN"/>
        </w:rPr>
      </w:pPr>
    </w:p>
    <w:p w14:paraId="56F1898C">
      <w:pPr>
        <w:bidi w:val="0"/>
        <w:rPr>
          <w:rFonts w:hint="default"/>
          <w:lang w:val="en-US" w:eastAsia="zh-CN"/>
        </w:rPr>
      </w:pPr>
    </w:p>
    <w:p w14:paraId="7E85728F">
      <w:pPr>
        <w:bidi w:val="0"/>
        <w:rPr>
          <w:rFonts w:hint="default"/>
          <w:lang w:val="en-US" w:eastAsia="zh-CN"/>
        </w:rPr>
      </w:pPr>
    </w:p>
    <w:p w14:paraId="45E68087">
      <w:pPr>
        <w:bidi w:val="0"/>
        <w:rPr>
          <w:rFonts w:hint="default"/>
          <w:lang w:val="en-US" w:eastAsia="zh-CN"/>
        </w:rPr>
      </w:pPr>
    </w:p>
    <w:p w14:paraId="6172D611">
      <w:pPr>
        <w:tabs>
          <w:tab w:val="left" w:pos="3289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545FB"/>
    <w:rsid w:val="203C69AF"/>
    <w:rsid w:val="35F87A56"/>
    <w:rsid w:val="48B577FE"/>
    <w:rsid w:val="4D74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1293</Words>
  <Characters>2263</Characters>
  <Lines>0</Lines>
  <Paragraphs>0</Paragraphs>
  <TotalTime>4</TotalTime>
  <ScaleCrop>false</ScaleCrop>
  <LinksUpToDate>false</LinksUpToDate>
  <CharactersWithSpaces>2486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2026-01-03T10:49:00Z</dcterms:created>
  <dc:creator>86133</dc:creator>
  <cp:lastModifiedBy>NcDcc</cp:lastModifiedBy>
  <dcterms:modified xsi:type="dcterms:W3CDTF">2026-01-03T16:21:59Z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eyJoZGlkIjoiN2I5ODM4MjRhYmM5MzdkZWI5ZjFkZTBkNGExNGM5M2YiLCJ1c2VySWQiOiIxMTM2MjY0NDM2In0=</vt:lpwstr>
  </property>
  <property fmtid="{D5CDD505-2E9C-101B-9397-08002B2CF9AE}" pid="4" name="ICV">
    <vt:lpwstr>84ECC2BB72FF4048BECA50455ECB93DB_12</vt:lpwstr>
  </property>
</Properties>
</file>