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CD82F" w14:textId="77777777" w:rsidR="00C249CA" w:rsidRDefault="00C249CA">
      <w:pPr>
        <w:autoSpaceDE w:val="0"/>
        <w:jc w:val="center"/>
        <w:rPr>
          <w:rFonts w:eastAsia="TimesNewRoman-Bold" w:cs="TimesNewRoman-Bold"/>
          <w:b/>
          <w:bCs/>
          <w:sz w:val="64"/>
          <w:szCs w:val="64"/>
        </w:rPr>
      </w:pPr>
    </w:p>
    <w:p w14:paraId="589E7EB4" w14:textId="77777777" w:rsidR="00C249CA" w:rsidRDefault="00C249CA">
      <w:pPr>
        <w:autoSpaceDE w:val="0"/>
        <w:jc w:val="center"/>
        <w:rPr>
          <w:rFonts w:eastAsia="TimesNewRoman-Bold" w:cs="TimesNewRoman-Bold"/>
          <w:b/>
          <w:bCs/>
          <w:sz w:val="64"/>
          <w:szCs w:val="64"/>
        </w:rPr>
      </w:pPr>
    </w:p>
    <w:p w14:paraId="536FB45A" w14:textId="77777777" w:rsidR="00C249CA" w:rsidRDefault="00000000">
      <w:pPr>
        <w:autoSpaceDE w:val="0"/>
        <w:jc w:val="center"/>
        <w:rPr>
          <w:rFonts w:eastAsia="TimesNewRoman-Bold" w:cs="TimesNewRoman-Bold"/>
          <w:b/>
          <w:bCs/>
          <w:sz w:val="52"/>
          <w:szCs w:val="52"/>
        </w:rPr>
      </w:pPr>
      <w:r>
        <w:rPr>
          <w:rFonts w:eastAsia="TimesNewRoman-Bold" w:cs="TimesNewRoman-Bold"/>
          <w:b/>
          <w:bCs/>
          <w:sz w:val="52"/>
          <w:szCs w:val="52"/>
        </w:rPr>
        <w:t>Bedienungsanleitung</w:t>
      </w:r>
    </w:p>
    <w:p w14:paraId="7F66CF49" w14:textId="77777777" w:rsidR="00C249CA" w:rsidRDefault="00000000">
      <w:pPr>
        <w:autoSpaceDE w:val="0"/>
        <w:jc w:val="center"/>
        <w:rPr>
          <w:rFonts w:eastAsia="TimesNewRoman-Bold" w:cs="TimesNewRoman-Bold"/>
          <w:b/>
          <w:bCs/>
          <w:sz w:val="52"/>
          <w:szCs w:val="52"/>
        </w:rPr>
      </w:pPr>
      <w:r>
        <w:rPr>
          <w:rFonts w:eastAsia="TimesNewRoman-Bold" w:cs="TimesNewRoman-Bold"/>
          <w:b/>
          <w:bCs/>
          <w:sz w:val="52"/>
          <w:szCs w:val="52"/>
        </w:rPr>
        <w:t>zum</w:t>
      </w:r>
    </w:p>
    <w:p w14:paraId="262B279F" w14:textId="77777777" w:rsidR="00C249CA" w:rsidRDefault="00000000">
      <w:pPr>
        <w:autoSpaceDE w:val="0"/>
        <w:jc w:val="center"/>
        <w:rPr>
          <w:rFonts w:eastAsia="TimesNewRoman-Bold" w:cs="TimesNewRoman-Bold"/>
          <w:b/>
          <w:bCs/>
          <w:sz w:val="52"/>
          <w:szCs w:val="52"/>
        </w:rPr>
      </w:pPr>
      <w:r>
        <w:rPr>
          <w:rFonts w:eastAsia="TimesNewRoman-Bold" w:cs="TimesNewRoman-Bold"/>
          <w:b/>
          <w:bCs/>
          <w:sz w:val="52"/>
          <w:szCs w:val="52"/>
        </w:rPr>
        <w:t>Buchungsprogramm</w:t>
      </w:r>
    </w:p>
    <w:p w14:paraId="609BBB3A" w14:textId="77777777" w:rsidR="00C249CA" w:rsidRDefault="00C249CA">
      <w:pPr>
        <w:autoSpaceDE w:val="0"/>
        <w:jc w:val="center"/>
        <w:rPr>
          <w:rFonts w:eastAsia="TimesNewRoman-Bold" w:cs="TimesNewRoman-Bold"/>
          <w:b/>
          <w:bCs/>
          <w:sz w:val="64"/>
          <w:szCs w:val="64"/>
        </w:rPr>
      </w:pPr>
    </w:p>
    <w:p w14:paraId="516A9050" w14:textId="77777777" w:rsidR="00C249CA" w:rsidRDefault="00000000">
      <w:pPr>
        <w:autoSpaceDE w:val="0"/>
        <w:jc w:val="center"/>
        <w:rPr>
          <w:rFonts w:eastAsia="TimesNewRoman-Bold" w:cs="TimesNewRoman-Bold"/>
          <w:b/>
          <w:bCs/>
          <w:sz w:val="64"/>
          <w:szCs w:val="64"/>
        </w:rPr>
      </w:pPr>
      <w:r>
        <w:rPr>
          <w:rFonts w:eastAsia="TimesNewRoman-Bold" w:cs="TimesNewRoman-Bold"/>
          <w:b/>
          <w:bCs/>
          <w:sz w:val="64"/>
          <w:szCs w:val="64"/>
        </w:rPr>
        <w:t>GE_Buch</w:t>
      </w:r>
    </w:p>
    <w:p w14:paraId="002F2AA7" w14:textId="77777777" w:rsidR="00C249CA" w:rsidRDefault="00C249CA">
      <w:pPr>
        <w:autoSpaceDE w:val="0"/>
        <w:jc w:val="center"/>
        <w:rPr>
          <w:rFonts w:eastAsia="TimesNewRoman-Bold" w:cs="TimesNewRoman-Bold"/>
          <w:b/>
          <w:bCs/>
          <w:sz w:val="64"/>
          <w:szCs w:val="64"/>
        </w:rPr>
      </w:pPr>
    </w:p>
    <w:p w14:paraId="2C83F720" w14:textId="5F9220BF" w:rsidR="00C249CA" w:rsidRDefault="00000000">
      <w:pPr>
        <w:autoSpaceDE w:val="0"/>
        <w:jc w:val="center"/>
        <w:rPr>
          <w:rFonts w:eastAsia="TimesNewRoman-Bold" w:cs="TimesNewRoman-Bold"/>
          <w:b/>
          <w:bCs/>
          <w:sz w:val="40"/>
          <w:szCs w:val="40"/>
        </w:rPr>
      </w:pPr>
      <w:r>
        <w:rPr>
          <w:rFonts w:eastAsia="TimesNewRoman-Bold" w:cs="TimesNewRoman-Bold"/>
          <w:b/>
          <w:bCs/>
          <w:sz w:val="40"/>
          <w:szCs w:val="40"/>
        </w:rPr>
        <w:t>Stand Version 3.</w:t>
      </w:r>
      <w:r w:rsidR="00795DAE">
        <w:rPr>
          <w:rFonts w:eastAsia="TimesNewRoman-Bold" w:cs="TimesNewRoman-Bold"/>
          <w:b/>
          <w:bCs/>
          <w:sz w:val="40"/>
          <w:szCs w:val="40"/>
        </w:rPr>
        <w:t>4</w:t>
      </w:r>
      <w:r>
        <w:rPr>
          <w:rFonts w:eastAsia="TimesNewRoman-Bold" w:cs="TimesNewRoman-Bold"/>
          <w:b/>
          <w:bCs/>
          <w:sz w:val="40"/>
          <w:szCs w:val="40"/>
        </w:rPr>
        <w:t>.0.</w:t>
      </w:r>
      <w:r w:rsidR="00795DAE">
        <w:rPr>
          <w:rFonts w:eastAsia="TimesNewRoman-Bold" w:cs="TimesNewRoman-Bold"/>
          <w:b/>
          <w:bCs/>
          <w:sz w:val="40"/>
          <w:szCs w:val="40"/>
        </w:rPr>
        <w:t>0</w:t>
      </w:r>
    </w:p>
    <w:p w14:paraId="5DAC51C7" w14:textId="77777777" w:rsidR="00C249CA" w:rsidRDefault="00C249CA">
      <w:pPr>
        <w:pageBreakBefore/>
        <w:autoSpaceDE w:val="0"/>
        <w:jc w:val="center"/>
        <w:rPr>
          <w:rFonts w:eastAsia="TimesNewRoman-Bold" w:cs="TimesNewRoman-Bold"/>
          <w:b/>
          <w:bCs/>
          <w:sz w:val="20"/>
          <w:szCs w:val="20"/>
        </w:rPr>
      </w:pPr>
    </w:p>
    <w:p w14:paraId="66CEFB7C" w14:textId="610810E4" w:rsidR="00795DAE" w:rsidRDefault="00000000">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r>
        <w:rPr>
          <w:rFonts w:cs="Arial"/>
        </w:rPr>
        <w:fldChar w:fldCharType="begin"/>
      </w:r>
      <w:r>
        <w:instrText xml:space="preserve"> TOC \o "1-9" \u \l 1-9 \h </w:instrText>
      </w:r>
      <w:r>
        <w:rPr>
          <w:rFonts w:cs="Arial"/>
        </w:rPr>
        <w:fldChar w:fldCharType="separate"/>
      </w:r>
      <w:hyperlink w:anchor="_Toc190800101" w:history="1">
        <w:r w:rsidR="00795DAE" w:rsidRPr="001477C4">
          <w:rPr>
            <w:rStyle w:val="Hyperlink"/>
            <w:noProof/>
          </w:rPr>
          <w:t>1</w:t>
        </w:r>
        <w:r w:rsidR="00795DAE">
          <w:rPr>
            <w:rFonts w:asciiTheme="minorHAnsi" w:eastAsiaTheme="minorEastAsia" w:hAnsiTheme="minorHAnsi" w:cstheme="minorBidi"/>
            <w:noProof/>
            <w:kern w:val="2"/>
            <w:sz w:val="24"/>
            <w:lang w:eastAsia="de-DE" w:bidi="ar-SA"/>
            <w14:ligatures w14:val="standardContextual"/>
          </w:rPr>
          <w:tab/>
        </w:r>
        <w:r w:rsidR="00795DAE" w:rsidRPr="001477C4">
          <w:rPr>
            <w:rStyle w:val="Hyperlink"/>
            <w:noProof/>
          </w:rPr>
          <w:t>Einleitung</w:t>
        </w:r>
        <w:r w:rsidR="00795DAE">
          <w:rPr>
            <w:noProof/>
          </w:rPr>
          <w:tab/>
        </w:r>
        <w:r w:rsidR="00795DAE">
          <w:rPr>
            <w:noProof/>
          </w:rPr>
          <w:fldChar w:fldCharType="begin"/>
        </w:r>
        <w:r w:rsidR="00795DAE">
          <w:rPr>
            <w:noProof/>
          </w:rPr>
          <w:instrText xml:space="preserve"> PAGEREF _Toc190800101 \h </w:instrText>
        </w:r>
        <w:r w:rsidR="00795DAE">
          <w:rPr>
            <w:noProof/>
          </w:rPr>
        </w:r>
        <w:r w:rsidR="00795DAE">
          <w:rPr>
            <w:noProof/>
          </w:rPr>
          <w:fldChar w:fldCharType="separate"/>
        </w:r>
        <w:r w:rsidR="00795DAE">
          <w:rPr>
            <w:noProof/>
          </w:rPr>
          <w:t>4</w:t>
        </w:r>
        <w:r w:rsidR="00795DAE">
          <w:rPr>
            <w:noProof/>
          </w:rPr>
          <w:fldChar w:fldCharType="end"/>
        </w:r>
      </w:hyperlink>
    </w:p>
    <w:p w14:paraId="2D92B950" w14:textId="3A6A1663"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2" w:history="1">
        <w:r w:rsidRPr="001477C4">
          <w:rPr>
            <w:rStyle w:val="Hyperlink"/>
            <w:noProof/>
          </w:rPr>
          <w:t>1.1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Hinweise für Nutzer bis Version 2</w:t>
        </w:r>
        <w:r>
          <w:rPr>
            <w:noProof/>
          </w:rPr>
          <w:tab/>
        </w:r>
        <w:r>
          <w:rPr>
            <w:noProof/>
          </w:rPr>
          <w:fldChar w:fldCharType="begin"/>
        </w:r>
        <w:r>
          <w:rPr>
            <w:noProof/>
          </w:rPr>
          <w:instrText xml:space="preserve"> PAGEREF _Toc190800102 \h </w:instrText>
        </w:r>
        <w:r>
          <w:rPr>
            <w:noProof/>
          </w:rPr>
        </w:r>
        <w:r>
          <w:rPr>
            <w:noProof/>
          </w:rPr>
          <w:fldChar w:fldCharType="separate"/>
        </w:r>
        <w:r>
          <w:rPr>
            <w:noProof/>
          </w:rPr>
          <w:t>4</w:t>
        </w:r>
        <w:r>
          <w:rPr>
            <w:noProof/>
          </w:rPr>
          <w:fldChar w:fldCharType="end"/>
        </w:r>
      </w:hyperlink>
    </w:p>
    <w:p w14:paraId="70DBEFCD" w14:textId="2759450E"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3" w:history="1">
        <w:r w:rsidRPr="001477C4">
          <w:rPr>
            <w:rStyle w:val="Hyperlink"/>
            <w:noProof/>
          </w:rPr>
          <w:t>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Installation</w:t>
        </w:r>
        <w:r>
          <w:rPr>
            <w:noProof/>
          </w:rPr>
          <w:tab/>
        </w:r>
        <w:r>
          <w:rPr>
            <w:noProof/>
          </w:rPr>
          <w:fldChar w:fldCharType="begin"/>
        </w:r>
        <w:r>
          <w:rPr>
            <w:noProof/>
          </w:rPr>
          <w:instrText xml:space="preserve"> PAGEREF _Toc190800103 \h </w:instrText>
        </w:r>
        <w:r>
          <w:rPr>
            <w:noProof/>
          </w:rPr>
        </w:r>
        <w:r>
          <w:rPr>
            <w:noProof/>
          </w:rPr>
          <w:fldChar w:fldCharType="separate"/>
        </w:r>
        <w:r>
          <w:rPr>
            <w:noProof/>
          </w:rPr>
          <w:t>5</w:t>
        </w:r>
        <w:r>
          <w:rPr>
            <w:noProof/>
          </w:rPr>
          <w:fldChar w:fldCharType="end"/>
        </w:r>
      </w:hyperlink>
    </w:p>
    <w:p w14:paraId="408B7F16" w14:textId="6ED1D56F"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4" w:history="1">
        <w:r w:rsidRPr="001477C4">
          <w:rPr>
            <w:rStyle w:val="Hyperlink"/>
            <w:noProof/>
          </w:rPr>
          <w:t>2.1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Erstinstallation</w:t>
        </w:r>
        <w:r>
          <w:rPr>
            <w:noProof/>
          </w:rPr>
          <w:tab/>
        </w:r>
        <w:r>
          <w:rPr>
            <w:noProof/>
          </w:rPr>
          <w:fldChar w:fldCharType="begin"/>
        </w:r>
        <w:r>
          <w:rPr>
            <w:noProof/>
          </w:rPr>
          <w:instrText xml:space="preserve"> PAGEREF _Toc190800104 \h </w:instrText>
        </w:r>
        <w:r>
          <w:rPr>
            <w:noProof/>
          </w:rPr>
        </w:r>
        <w:r>
          <w:rPr>
            <w:noProof/>
          </w:rPr>
          <w:fldChar w:fldCharType="separate"/>
        </w:r>
        <w:r>
          <w:rPr>
            <w:noProof/>
          </w:rPr>
          <w:t>5</w:t>
        </w:r>
        <w:r>
          <w:rPr>
            <w:noProof/>
          </w:rPr>
          <w:fldChar w:fldCharType="end"/>
        </w:r>
      </w:hyperlink>
    </w:p>
    <w:p w14:paraId="42975352" w14:textId="2E4379CC"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5" w:history="1">
        <w:r w:rsidRPr="001477C4">
          <w:rPr>
            <w:rStyle w:val="Hyperlink"/>
            <w:noProof/>
          </w:rPr>
          <w:t>2.2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Update</w:t>
        </w:r>
        <w:r>
          <w:rPr>
            <w:noProof/>
          </w:rPr>
          <w:tab/>
        </w:r>
        <w:r>
          <w:rPr>
            <w:noProof/>
          </w:rPr>
          <w:fldChar w:fldCharType="begin"/>
        </w:r>
        <w:r>
          <w:rPr>
            <w:noProof/>
          </w:rPr>
          <w:instrText xml:space="preserve"> PAGEREF _Toc190800105 \h </w:instrText>
        </w:r>
        <w:r>
          <w:rPr>
            <w:noProof/>
          </w:rPr>
        </w:r>
        <w:r>
          <w:rPr>
            <w:noProof/>
          </w:rPr>
          <w:fldChar w:fldCharType="separate"/>
        </w:r>
        <w:r>
          <w:rPr>
            <w:noProof/>
          </w:rPr>
          <w:t>5</w:t>
        </w:r>
        <w:r>
          <w:rPr>
            <w:noProof/>
          </w:rPr>
          <w:fldChar w:fldCharType="end"/>
        </w:r>
      </w:hyperlink>
    </w:p>
    <w:p w14:paraId="426452F2" w14:textId="51400B78"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6" w:history="1">
        <w:r w:rsidRPr="001477C4">
          <w:rPr>
            <w:rStyle w:val="Hyperlink"/>
            <w:noProof/>
          </w:rPr>
          <w:t>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Der erste Start</w:t>
        </w:r>
        <w:r>
          <w:rPr>
            <w:noProof/>
          </w:rPr>
          <w:tab/>
        </w:r>
        <w:r>
          <w:rPr>
            <w:noProof/>
          </w:rPr>
          <w:fldChar w:fldCharType="begin"/>
        </w:r>
        <w:r>
          <w:rPr>
            <w:noProof/>
          </w:rPr>
          <w:instrText xml:space="preserve"> PAGEREF _Toc190800106 \h </w:instrText>
        </w:r>
        <w:r>
          <w:rPr>
            <w:noProof/>
          </w:rPr>
        </w:r>
        <w:r>
          <w:rPr>
            <w:noProof/>
          </w:rPr>
          <w:fldChar w:fldCharType="separate"/>
        </w:r>
        <w:r>
          <w:rPr>
            <w:noProof/>
          </w:rPr>
          <w:t>6</w:t>
        </w:r>
        <w:r>
          <w:rPr>
            <w:noProof/>
          </w:rPr>
          <w:fldChar w:fldCharType="end"/>
        </w:r>
      </w:hyperlink>
    </w:p>
    <w:p w14:paraId="1DCEE5CF" w14:textId="4F960C2C"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7" w:history="1">
        <w:r w:rsidRPr="001477C4">
          <w:rPr>
            <w:rStyle w:val="Hyperlink"/>
            <w:noProof/>
          </w:rPr>
          <w:t>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Beschreibung der einzelnen Module</w:t>
        </w:r>
        <w:r>
          <w:rPr>
            <w:noProof/>
          </w:rPr>
          <w:tab/>
        </w:r>
        <w:r>
          <w:rPr>
            <w:noProof/>
          </w:rPr>
          <w:fldChar w:fldCharType="begin"/>
        </w:r>
        <w:r>
          <w:rPr>
            <w:noProof/>
          </w:rPr>
          <w:instrText xml:space="preserve"> PAGEREF _Toc190800107 \h </w:instrText>
        </w:r>
        <w:r>
          <w:rPr>
            <w:noProof/>
          </w:rPr>
        </w:r>
        <w:r>
          <w:rPr>
            <w:noProof/>
          </w:rPr>
          <w:fldChar w:fldCharType="separate"/>
        </w:r>
        <w:r>
          <w:rPr>
            <w:noProof/>
          </w:rPr>
          <w:t>8</w:t>
        </w:r>
        <w:r>
          <w:rPr>
            <w:noProof/>
          </w:rPr>
          <w:fldChar w:fldCharType="end"/>
        </w:r>
      </w:hyperlink>
    </w:p>
    <w:p w14:paraId="2552EC26" w14:textId="0A383A24"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8" w:history="1">
        <w:r w:rsidRPr="001477C4">
          <w:rPr>
            <w:rStyle w:val="Hyperlink"/>
            <w:noProof/>
          </w:rPr>
          <w:t>4.1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Banken / (Bar)Kassen</w:t>
        </w:r>
        <w:r>
          <w:rPr>
            <w:noProof/>
          </w:rPr>
          <w:tab/>
        </w:r>
        <w:r>
          <w:rPr>
            <w:noProof/>
          </w:rPr>
          <w:fldChar w:fldCharType="begin"/>
        </w:r>
        <w:r>
          <w:rPr>
            <w:noProof/>
          </w:rPr>
          <w:instrText xml:space="preserve"> PAGEREF _Toc190800108 \h </w:instrText>
        </w:r>
        <w:r>
          <w:rPr>
            <w:noProof/>
          </w:rPr>
        </w:r>
        <w:r>
          <w:rPr>
            <w:noProof/>
          </w:rPr>
          <w:fldChar w:fldCharType="separate"/>
        </w:r>
        <w:r>
          <w:rPr>
            <w:noProof/>
          </w:rPr>
          <w:t>8</w:t>
        </w:r>
        <w:r>
          <w:rPr>
            <w:noProof/>
          </w:rPr>
          <w:fldChar w:fldCharType="end"/>
        </w:r>
      </w:hyperlink>
    </w:p>
    <w:p w14:paraId="793A3F40" w14:textId="6EF75E5C"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09" w:history="1">
        <w:r w:rsidRPr="001477C4">
          <w:rPr>
            <w:rStyle w:val="Hyperlink"/>
            <w:noProof/>
          </w:rPr>
          <w:t>4.2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Sachkonten</w:t>
        </w:r>
        <w:r>
          <w:rPr>
            <w:noProof/>
          </w:rPr>
          <w:tab/>
        </w:r>
        <w:r>
          <w:rPr>
            <w:noProof/>
          </w:rPr>
          <w:fldChar w:fldCharType="begin"/>
        </w:r>
        <w:r>
          <w:rPr>
            <w:noProof/>
          </w:rPr>
          <w:instrText xml:space="preserve"> PAGEREF _Toc190800109 \h </w:instrText>
        </w:r>
        <w:r>
          <w:rPr>
            <w:noProof/>
          </w:rPr>
        </w:r>
        <w:r>
          <w:rPr>
            <w:noProof/>
          </w:rPr>
          <w:fldChar w:fldCharType="separate"/>
        </w:r>
        <w:r>
          <w:rPr>
            <w:noProof/>
          </w:rPr>
          <w:t>8</w:t>
        </w:r>
        <w:r>
          <w:rPr>
            <w:noProof/>
          </w:rPr>
          <w:fldChar w:fldCharType="end"/>
        </w:r>
      </w:hyperlink>
    </w:p>
    <w:p w14:paraId="4A996519" w14:textId="4DD67B95"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0" w:history="1">
        <w:r w:rsidRPr="001477C4">
          <w:rPr>
            <w:rStyle w:val="Hyperlink"/>
            <w:noProof/>
          </w:rPr>
          <w:t>4.2.1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Sachkontennummerierung</w:t>
        </w:r>
        <w:r>
          <w:rPr>
            <w:noProof/>
          </w:rPr>
          <w:tab/>
        </w:r>
        <w:r>
          <w:rPr>
            <w:noProof/>
          </w:rPr>
          <w:fldChar w:fldCharType="begin"/>
        </w:r>
        <w:r>
          <w:rPr>
            <w:noProof/>
          </w:rPr>
          <w:instrText xml:space="preserve"> PAGEREF _Toc190800110 \h </w:instrText>
        </w:r>
        <w:r>
          <w:rPr>
            <w:noProof/>
          </w:rPr>
        </w:r>
        <w:r>
          <w:rPr>
            <w:noProof/>
          </w:rPr>
          <w:fldChar w:fldCharType="separate"/>
        </w:r>
        <w:r>
          <w:rPr>
            <w:noProof/>
          </w:rPr>
          <w:t>8</w:t>
        </w:r>
        <w:r>
          <w:rPr>
            <w:noProof/>
          </w:rPr>
          <w:fldChar w:fldCharType="end"/>
        </w:r>
      </w:hyperlink>
    </w:p>
    <w:p w14:paraId="79C84AD1" w14:textId="6AF6C699"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1" w:history="1">
        <w:r w:rsidRPr="001477C4">
          <w:rPr>
            <w:rStyle w:val="Hyperlink"/>
            <w:noProof/>
          </w:rPr>
          <w:t>4.2.2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Anlegen von neuen Sachkonten</w:t>
        </w:r>
        <w:r>
          <w:rPr>
            <w:noProof/>
          </w:rPr>
          <w:tab/>
        </w:r>
        <w:r>
          <w:rPr>
            <w:noProof/>
          </w:rPr>
          <w:fldChar w:fldCharType="begin"/>
        </w:r>
        <w:r>
          <w:rPr>
            <w:noProof/>
          </w:rPr>
          <w:instrText xml:space="preserve"> PAGEREF _Toc190800111 \h </w:instrText>
        </w:r>
        <w:r>
          <w:rPr>
            <w:noProof/>
          </w:rPr>
        </w:r>
        <w:r>
          <w:rPr>
            <w:noProof/>
          </w:rPr>
          <w:fldChar w:fldCharType="separate"/>
        </w:r>
        <w:r>
          <w:rPr>
            <w:noProof/>
          </w:rPr>
          <w:t>9</w:t>
        </w:r>
        <w:r>
          <w:rPr>
            <w:noProof/>
          </w:rPr>
          <w:fldChar w:fldCharType="end"/>
        </w:r>
      </w:hyperlink>
    </w:p>
    <w:p w14:paraId="13EB32DB" w14:textId="32751E6B"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2" w:history="1">
        <w:r w:rsidRPr="001477C4">
          <w:rPr>
            <w:rStyle w:val="Hyperlink"/>
            <w:noProof/>
          </w:rPr>
          <w:t>4.3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Personen</w:t>
        </w:r>
        <w:r>
          <w:rPr>
            <w:noProof/>
          </w:rPr>
          <w:tab/>
        </w:r>
        <w:r>
          <w:rPr>
            <w:noProof/>
          </w:rPr>
          <w:fldChar w:fldCharType="begin"/>
        </w:r>
        <w:r>
          <w:rPr>
            <w:noProof/>
          </w:rPr>
          <w:instrText xml:space="preserve"> PAGEREF _Toc190800112 \h </w:instrText>
        </w:r>
        <w:r>
          <w:rPr>
            <w:noProof/>
          </w:rPr>
        </w:r>
        <w:r>
          <w:rPr>
            <w:noProof/>
          </w:rPr>
          <w:fldChar w:fldCharType="separate"/>
        </w:r>
        <w:r>
          <w:rPr>
            <w:noProof/>
          </w:rPr>
          <w:t>9</w:t>
        </w:r>
        <w:r>
          <w:rPr>
            <w:noProof/>
          </w:rPr>
          <w:fldChar w:fldCharType="end"/>
        </w:r>
      </w:hyperlink>
    </w:p>
    <w:p w14:paraId="410ACA02" w14:textId="3646D48A"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3" w:history="1">
        <w:r w:rsidRPr="001477C4">
          <w:rPr>
            <w:rStyle w:val="Hyperlink"/>
            <w:noProof/>
          </w:rPr>
          <w:t>5</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Buchungen im Journal</w:t>
        </w:r>
        <w:r>
          <w:rPr>
            <w:noProof/>
          </w:rPr>
          <w:tab/>
        </w:r>
        <w:r>
          <w:rPr>
            <w:noProof/>
          </w:rPr>
          <w:fldChar w:fldCharType="begin"/>
        </w:r>
        <w:r>
          <w:rPr>
            <w:noProof/>
          </w:rPr>
          <w:instrText xml:space="preserve"> PAGEREF _Toc190800113 \h </w:instrText>
        </w:r>
        <w:r>
          <w:rPr>
            <w:noProof/>
          </w:rPr>
        </w:r>
        <w:r>
          <w:rPr>
            <w:noProof/>
          </w:rPr>
          <w:fldChar w:fldCharType="separate"/>
        </w:r>
        <w:r>
          <w:rPr>
            <w:noProof/>
          </w:rPr>
          <w:t>10</w:t>
        </w:r>
        <w:r>
          <w:rPr>
            <w:noProof/>
          </w:rPr>
          <w:fldChar w:fldCharType="end"/>
        </w:r>
      </w:hyperlink>
    </w:p>
    <w:p w14:paraId="55F48F62" w14:textId="027C98CD"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4" w:history="1">
        <w:r w:rsidRPr="001477C4">
          <w:rPr>
            <w:rStyle w:val="Hyperlink"/>
            <w:noProof/>
          </w:rPr>
          <w:t>5.1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Dateneingabe</w:t>
        </w:r>
        <w:r>
          <w:rPr>
            <w:noProof/>
          </w:rPr>
          <w:tab/>
        </w:r>
        <w:r>
          <w:rPr>
            <w:noProof/>
          </w:rPr>
          <w:fldChar w:fldCharType="begin"/>
        </w:r>
        <w:r>
          <w:rPr>
            <w:noProof/>
          </w:rPr>
          <w:instrText xml:space="preserve"> PAGEREF _Toc190800114 \h </w:instrText>
        </w:r>
        <w:r>
          <w:rPr>
            <w:noProof/>
          </w:rPr>
        </w:r>
        <w:r>
          <w:rPr>
            <w:noProof/>
          </w:rPr>
          <w:fldChar w:fldCharType="separate"/>
        </w:r>
        <w:r>
          <w:rPr>
            <w:noProof/>
          </w:rPr>
          <w:t>10</w:t>
        </w:r>
        <w:r>
          <w:rPr>
            <w:noProof/>
          </w:rPr>
          <w:fldChar w:fldCharType="end"/>
        </w:r>
      </w:hyperlink>
    </w:p>
    <w:p w14:paraId="222D8895" w14:textId="41DC2A5C"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5" w:history="1">
        <w:r w:rsidRPr="001477C4">
          <w:rPr>
            <w:rStyle w:val="Hyperlink"/>
            <w:noProof/>
          </w:rPr>
          <w:t>5.1.1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Datumseingabe</w:t>
        </w:r>
        <w:r>
          <w:rPr>
            <w:noProof/>
          </w:rPr>
          <w:tab/>
        </w:r>
        <w:r>
          <w:rPr>
            <w:noProof/>
          </w:rPr>
          <w:fldChar w:fldCharType="begin"/>
        </w:r>
        <w:r>
          <w:rPr>
            <w:noProof/>
          </w:rPr>
          <w:instrText xml:space="preserve"> PAGEREF _Toc190800115 \h </w:instrText>
        </w:r>
        <w:r>
          <w:rPr>
            <w:noProof/>
          </w:rPr>
        </w:r>
        <w:r>
          <w:rPr>
            <w:noProof/>
          </w:rPr>
          <w:fldChar w:fldCharType="separate"/>
        </w:r>
        <w:r>
          <w:rPr>
            <w:noProof/>
          </w:rPr>
          <w:t>10</w:t>
        </w:r>
        <w:r>
          <w:rPr>
            <w:noProof/>
          </w:rPr>
          <w:fldChar w:fldCharType="end"/>
        </w:r>
      </w:hyperlink>
    </w:p>
    <w:p w14:paraId="47DD77C6" w14:textId="7F02D178"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6" w:history="1">
        <w:r w:rsidRPr="001477C4">
          <w:rPr>
            <w:rStyle w:val="Hyperlink"/>
            <w:noProof/>
          </w:rPr>
          <w:t>5.1.2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Zahleneingabe der Beträge</w:t>
        </w:r>
        <w:r>
          <w:rPr>
            <w:noProof/>
          </w:rPr>
          <w:tab/>
        </w:r>
        <w:r>
          <w:rPr>
            <w:noProof/>
          </w:rPr>
          <w:fldChar w:fldCharType="begin"/>
        </w:r>
        <w:r>
          <w:rPr>
            <w:noProof/>
          </w:rPr>
          <w:instrText xml:space="preserve"> PAGEREF _Toc190800116 \h </w:instrText>
        </w:r>
        <w:r>
          <w:rPr>
            <w:noProof/>
          </w:rPr>
        </w:r>
        <w:r>
          <w:rPr>
            <w:noProof/>
          </w:rPr>
          <w:fldChar w:fldCharType="separate"/>
        </w:r>
        <w:r>
          <w:rPr>
            <w:noProof/>
          </w:rPr>
          <w:t>10</w:t>
        </w:r>
        <w:r>
          <w:rPr>
            <w:noProof/>
          </w:rPr>
          <w:fldChar w:fldCharType="end"/>
        </w:r>
      </w:hyperlink>
    </w:p>
    <w:p w14:paraId="1648B0E3" w14:textId="4AE9CF2A"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7" w:history="1">
        <w:r w:rsidRPr="001477C4">
          <w:rPr>
            <w:rStyle w:val="Hyperlink"/>
            <w:noProof/>
          </w:rPr>
          <w:t>5.1.3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Prüfung des Vorzeichens</w:t>
        </w:r>
        <w:r>
          <w:rPr>
            <w:noProof/>
          </w:rPr>
          <w:tab/>
        </w:r>
        <w:r>
          <w:rPr>
            <w:noProof/>
          </w:rPr>
          <w:fldChar w:fldCharType="begin"/>
        </w:r>
        <w:r>
          <w:rPr>
            <w:noProof/>
          </w:rPr>
          <w:instrText xml:space="preserve"> PAGEREF _Toc190800117 \h </w:instrText>
        </w:r>
        <w:r>
          <w:rPr>
            <w:noProof/>
          </w:rPr>
        </w:r>
        <w:r>
          <w:rPr>
            <w:noProof/>
          </w:rPr>
          <w:fldChar w:fldCharType="separate"/>
        </w:r>
        <w:r>
          <w:rPr>
            <w:noProof/>
          </w:rPr>
          <w:t>11</w:t>
        </w:r>
        <w:r>
          <w:rPr>
            <w:noProof/>
          </w:rPr>
          <w:fldChar w:fldCharType="end"/>
        </w:r>
      </w:hyperlink>
    </w:p>
    <w:p w14:paraId="7DB6B2A7" w14:textId="2920264C"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8" w:history="1">
        <w:r w:rsidRPr="001477C4">
          <w:rPr>
            <w:rStyle w:val="Hyperlink"/>
            <w:noProof/>
          </w:rPr>
          <w:t>5.2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Manuelle Buchungen</w:t>
        </w:r>
        <w:r>
          <w:rPr>
            <w:noProof/>
          </w:rPr>
          <w:tab/>
        </w:r>
        <w:r>
          <w:rPr>
            <w:noProof/>
          </w:rPr>
          <w:fldChar w:fldCharType="begin"/>
        </w:r>
        <w:r>
          <w:rPr>
            <w:noProof/>
          </w:rPr>
          <w:instrText xml:space="preserve"> PAGEREF _Toc190800118 \h </w:instrText>
        </w:r>
        <w:r>
          <w:rPr>
            <w:noProof/>
          </w:rPr>
        </w:r>
        <w:r>
          <w:rPr>
            <w:noProof/>
          </w:rPr>
          <w:fldChar w:fldCharType="separate"/>
        </w:r>
        <w:r>
          <w:rPr>
            <w:noProof/>
          </w:rPr>
          <w:t>11</w:t>
        </w:r>
        <w:r>
          <w:rPr>
            <w:noProof/>
          </w:rPr>
          <w:fldChar w:fldCharType="end"/>
        </w:r>
      </w:hyperlink>
    </w:p>
    <w:p w14:paraId="64F0A7BA" w14:textId="6BF86FF0"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19" w:history="1">
        <w:r w:rsidRPr="001477C4">
          <w:rPr>
            <w:rStyle w:val="Hyperlink"/>
            <w:noProof/>
          </w:rPr>
          <w:t>5.3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Kontoauszugsimport</w:t>
        </w:r>
        <w:r>
          <w:rPr>
            <w:noProof/>
          </w:rPr>
          <w:tab/>
        </w:r>
        <w:r>
          <w:rPr>
            <w:noProof/>
          </w:rPr>
          <w:fldChar w:fldCharType="begin"/>
        </w:r>
        <w:r>
          <w:rPr>
            <w:noProof/>
          </w:rPr>
          <w:instrText xml:space="preserve"> PAGEREF _Toc190800119 \h </w:instrText>
        </w:r>
        <w:r>
          <w:rPr>
            <w:noProof/>
          </w:rPr>
        </w:r>
        <w:r>
          <w:rPr>
            <w:noProof/>
          </w:rPr>
          <w:fldChar w:fldCharType="separate"/>
        </w:r>
        <w:r>
          <w:rPr>
            <w:noProof/>
          </w:rPr>
          <w:t>11</w:t>
        </w:r>
        <w:r>
          <w:rPr>
            <w:noProof/>
          </w:rPr>
          <w:fldChar w:fldCharType="end"/>
        </w:r>
      </w:hyperlink>
    </w:p>
    <w:p w14:paraId="7F5F7C88" w14:textId="40EDD786"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0" w:history="1">
        <w:r w:rsidRPr="001477C4">
          <w:rPr>
            <w:rStyle w:val="Hyperlink"/>
            <w:noProof/>
          </w:rPr>
          <w:t>5.3.1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Kontoauszugsimport einmalige Einstellungen</w:t>
        </w:r>
        <w:r>
          <w:rPr>
            <w:noProof/>
          </w:rPr>
          <w:tab/>
        </w:r>
        <w:r>
          <w:rPr>
            <w:noProof/>
          </w:rPr>
          <w:fldChar w:fldCharType="begin"/>
        </w:r>
        <w:r>
          <w:rPr>
            <w:noProof/>
          </w:rPr>
          <w:instrText xml:space="preserve"> PAGEREF _Toc190800120 \h </w:instrText>
        </w:r>
        <w:r>
          <w:rPr>
            <w:noProof/>
          </w:rPr>
        </w:r>
        <w:r>
          <w:rPr>
            <w:noProof/>
          </w:rPr>
          <w:fldChar w:fldCharType="separate"/>
        </w:r>
        <w:r>
          <w:rPr>
            <w:noProof/>
          </w:rPr>
          <w:t>11</w:t>
        </w:r>
        <w:r>
          <w:rPr>
            <w:noProof/>
          </w:rPr>
          <w:fldChar w:fldCharType="end"/>
        </w:r>
      </w:hyperlink>
    </w:p>
    <w:p w14:paraId="0D39782D" w14:textId="51DEC7C7"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1" w:history="1">
        <w:r w:rsidRPr="001477C4">
          <w:rPr>
            <w:rStyle w:val="Hyperlink"/>
            <w:noProof/>
          </w:rPr>
          <w:t>5.3.2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Kontoauszugsimport wiederkehrende Einstellungen</w:t>
        </w:r>
        <w:r>
          <w:rPr>
            <w:noProof/>
          </w:rPr>
          <w:tab/>
        </w:r>
        <w:r>
          <w:rPr>
            <w:noProof/>
          </w:rPr>
          <w:fldChar w:fldCharType="begin"/>
        </w:r>
        <w:r>
          <w:rPr>
            <w:noProof/>
          </w:rPr>
          <w:instrText xml:space="preserve"> PAGEREF _Toc190800121 \h </w:instrText>
        </w:r>
        <w:r>
          <w:rPr>
            <w:noProof/>
          </w:rPr>
        </w:r>
        <w:r>
          <w:rPr>
            <w:noProof/>
          </w:rPr>
          <w:fldChar w:fldCharType="separate"/>
        </w:r>
        <w:r>
          <w:rPr>
            <w:noProof/>
          </w:rPr>
          <w:t>14</w:t>
        </w:r>
        <w:r>
          <w:rPr>
            <w:noProof/>
          </w:rPr>
          <w:fldChar w:fldCharType="end"/>
        </w:r>
      </w:hyperlink>
    </w:p>
    <w:p w14:paraId="70C4191B" w14:textId="0848EC87"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2" w:history="1">
        <w:r w:rsidRPr="001477C4">
          <w:rPr>
            <w:rStyle w:val="Hyperlink"/>
            <w:noProof/>
          </w:rPr>
          <w:t>5.3.3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Automatischer Kontoauszugsimport</w:t>
        </w:r>
        <w:r>
          <w:rPr>
            <w:noProof/>
          </w:rPr>
          <w:tab/>
        </w:r>
        <w:r>
          <w:rPr>
            <w:noProof/>
          </w:rPr>
          <w:fldChar w:fldCharType="begin"/>
        </w:r>
        <w:r>
          <w:rPr>
            <w:noProof/>
          </w:rPr>
          <w:instrText xml:space="preserve"> PAGEREF _Toc190800122 \h </w:instrText>
        </w:r>
        <w:r>
          <w:rPr>
            <w:noProof/>
          </w:rPr>
        </w:r>
        <w:r>
          <w:rPr>
            <w:noProof/>
          </w:rPr>
          <w:fldChar w:fldCharType="separate"/>
        </w:r>
        <w:r>
          <w:rPr>
            <w:noProof/>
          </w:rPr>
          <w:t>15</w:t>
        </w:r>
        <w:r>
          <w:rPr>
            <w:noProof/>
          </w:rPr>
          <w:fldChar w:fldCharType="end"/>
        </w:r>
      </w:hyperlink>
    </w:p>
    <w:p w14:paraId="2E041AF1" w14:textId="462A7381"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3" w:history="1">
        <w:r w:rsidRPr="001477C4">
          <w:rPr>
            <w:rStyle w:val="Hyperlink"/>
            <w:noProof/>
          </w:rPr>
          <w:t>5.3.4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Import mit Splitbuchungen</w:t>
        </w:r>
        <w:r>
          <w:rPr>
            <w:noProof/>
          </w:rPr>
          <w:tab/>
        </w:r>
        <w:r>
          <w:rPr>
            <w:noProof/>
          </w:rPr>
          <w:fldChar w:fldCharType="begin"/>
        </w:r>
        <w:r>
          <w:rPr>
            <w:noProof/>
          </w:rPr>
          <w:instrText xml:space="preserve"> PAGEREF _Toc190800123 \h </w:instrText>
        </w:r>
        <w:r>
          <w:rPr>
            <w:noProof/>
          </w:rPr>
        </w:r>
        <w:r>
          <w:rPr>
            <w:noProof/>
          </w:rPr>
          <w:fldChar w:fldCharType="separate"/>
        </w:r>
        <w:r>
          <w:rPr>
            <w:noProof/>
          </w:rPr>
          <w:t>15</w:t>
        </w:r>
        <w:r>
          <w:rPr>
            <w:noProof/>
          </w:rPr>
          <w:fldChar w:fldCharType="end"/>
        </w:r>
      </w:hyperlink>
    </w:p>
    <w:p w14:paraId="6E8A6C62" w14:textId="77AE4EA5"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4" w:history="1">
        <w:r w:rsidRPr="001477C4">
          <w:rPr>
            <w:rStyle w:val="Hyperlink"/>
            <w:noProof/>
          </w:rPr>
          <w:t>5.3.5</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Bearbeiten der Schlüsselfelder für das automatische Buchen</w:t>
        </w:r>
        <w:r>
          <w:rPr>
            <w:noProof/>
          </w:rPr>
          <w:tab/>
        </w:r>
        <w:r>
          <w:rPr>
            <w:noProof/>
          </w:rPr>
          <w:fldChar w:fldCharType="begin"/>
        </w:r>
        <w:r>
          <w:rPr>
            <w:noProof/>
          </w:rPr>
          <w:instrText xml:space="preserve"> PAGEREF _Toc190800124 \h </w:instrText>
        </w:r>
        <w:r>
          <w:rPr>
            <w:noProof/>
          </w:rPr>
        </w:r>
        <w:r>
          <w:rPr>
            <w:noProof/>
          </w:rPr>
          <w:fldChar w:fldCharType="separate"/>
        </w:r>
        <w:r>
          <w:rPr>
            <w:noProof/>
          </w:rPr>
          <w:t>17</w:t>
        </w:r>
        <w:r>
          <w:rPr>
            <w:noProof/>
          </w:rPr>
          <w:fldChar w:fldCharType="end"/>
        </w:r>
      </w:hyperlink>
    </w:p>
    <w:p w14:paraId="4F6CEDD4" w14:textId="6B9D6422"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5" w:history="1">
        <w:r w:rsidRPr="001477C4">
          <w:rPr>
            <w:rStyle w:val="Hyperlink"/>
            <w:noProof/>
          </w:rPr>
          <w:t>5.3.6</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Kontoauszugsimport von verschiedenen Banken / Konten</w:t>
        </w:r>
        <w:r>
          <w:rPr>
            <w:noProof/>
          </w:rPr>
          <w:tab/>
        </w:r>
        <w:r>
          <w:rPr>
            <w:noProof/>
          </w:rPr>
          <w:fldChar w:fldCharType="begin"/>
        </w:r>
        <w:r>
          <w:rPr>
            <w:noProof/>
          </w:rPr>
          <w:instrText xml:space="preserve"> PAGEREF _Toc190800125 \h </w:instrText>
        </w:r>
        <w:r>
          <w:rPr>
            <w:noProof/>
          </w:rPr>
        </w:r>
        <w:r>
          <w:rPr>
            <w:noProof/>
          </w:rPr>
          <w:fldChar w:fldCharType="separate"/>
        </w:r>
        <w:r>
          <w:rPr>
            <w:noProof/>
          </w:rPr>
          <w:t>17</w:t>
        </w:r>
        <w:r>
          <w:rPr>
            <w:noProof/>
          </w:rPr>
          <w:fldChar w:fldCharType="end"/>
        </w:r>
      </w:hyperlink>
    </w:p>
    <w:p w14:paraId="20ECAC2B" w14:textId="6BACAC5A"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6" w:history="1">
        <w:r w:rsidRPr="001477C4">
          <w:rPr>
            <w:rStyle w:val="Hyperlink"/>
            <w:noProof/>
          </w:rPr>
          <w:t>5.4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Sonderbuchungen</w:t>
        </w:r>
        <w:r>
          <w:rPr>
            <w:noProof/>
          </w:rPr>
          <w:tab/>
        </w:r>
        <w:r>
          <w:rPr>
            <w:noProof/>
          </w:rPr>
          <w:fldChar w:fldCharType="begin"/>
        </w:r>
        <w:r>
          <w:rPr>
            <w:noProof/>
          </w:rPr>
          <w:instrText xml:space="preserve"> PAGEREF _Toc190800126 \h </w:instrText>
        </w:r>
        <w:r>
          <w:rPr>
            <w:noProof/>
          </w:rPr>
        </w:r>
        <w:r>
          <w:rPr>
            <w:noProof/>
          </w:rPr>
          <w:fldChar w:fldCharType="separate"/>
        </w:r>
        <w:r>
          <w:rPr>
            <w:noProof/>
          </w:rPr>
          <w:t>17</w:t>
        </w:r>
        <w:r>
          <w:rPr>
            <w:noProof/>
          </w:rPr>
          <w:fldChar w:fldCharType="end"/>
        </w:r>
      </w:hyperlink>
    </w:p>
    <w:p w14:paraId="3295B268" w14:textId="37B1F02C"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7" w:history="1">
        <w:r w:rsidRPr="001477C4">
          <w:rPr>
            <w:rStyle w:val="Hyperlink"/>
            <w:noProof/>
          </w:rPr>
          <w:t>5.4.1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Buchen von Krediten</w:t>
        </w:r>
        <w:r>
          <w:rPr>
            <w:noProof/>
          </w:rPr>
          <w:tab/>
        </w:r>
        <w:r>
          <w:rPr>
            <w:noProof/>
          </w:rPr>
          <w:fldChar w:fldCharType="begin"/>
        </w:r>
        <w:r>
          <w:rPr>
            <w:noProof/>
          </w:rPr>
          <w:instrText xml:space="preserve"> PAGEREF _Toc190800127 \h </w:instrText>
        </w:r>
        <w:r>
          <w:rPr>
            <w:noProof/>
          </w:rPr>
        </w:r>
        <w:r>
          <w:rPr>
            <w:noProof/>
          </w:rPr>
          <w:fldChar w:fldCharType="separate"/>
        </w:r>
        <w:r>
          <w:rPr>
            <w:noProof/>
          </w:rPr>
          <w:t>17</w:t>
        </w:r>
        <w:r>
          <w:rPr>
            <w:noProof/>
          </w:rPr>
          <w:fldChar w:fldCharType="end"/>
        </w:r>
      </w:hyperlink>
    </w:p>
    <w:p w14:paraId="33EA0FE1" w14:textId="7CCE0E7C"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8" w:history="1">
        <w:r w:rsidRPr="001477C4">
          <w:rPr>
            <w:rStyle w:val="Hyperlink"/>
            <w:noProof/>
          </w:rPr>
          <w:t>5.4.2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Wertpapierdepot</w:t>
        </w:r>
        <w:r>
          <w:rPr>
            <w:noProof/>
          </w:rPr>
          <w:tab/>
        </w:r>
        <w:r>
          <w:rPr>
            <w:noProof/>
          </w:rPr>
          <w:fldChar w:fldCharType="begin"/>
        </w:r>
        <w:r>
          <w:rPr>
            <w:noProof/>
          </w:rPr>
          <w:instrText xml:space="preserve"> PAGEREF _Toc190800128 \h </w:instrText>
        </w:r>
        <w:r>
          <w:rPr>
            <w:noProof/>
          </w:rPr>
        </w:r>
        <w:r>
          <w:rPr>
            <w:noProof/>
          </w:rPr>
          <w:fldChar w:fldCharType="separate"/>
        </w:r>
        <w:r>
          <w:rPr>
            <w:noProof/>
          </w:rPr>
          <w:t>18</w:t>
        </w:r>
        <w:r>
          <w:rPr>
            <w:noProof/>
          </w:rPr>
          <w:fldChar w:fldCharType="end"/>
        </w:r>
      </w:hyperlink>
    </w:p>
    <w:p w14:paraId="35700B3F" w14:textId="358A6AE6"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29" w:history="1">
        <w:r w:rsidRPr="001477C4">
          <w:rPr>
            <w:rStyle w:val="Hyperlink"/>
            <w:noProof/>
          </w:rPr>
          <w:t>5.4.3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Sachspenden</w:t>
        </w:r>
        <w:r>
          <w:rPr>
            <w:noProof/>
          </w:rPr>
          <w:tab/>
        </w:r>
        <w:r>
          <w:rPr>
            <w:noProof/>
          </w:rPr>
          <w:fldChar w:fldCharType="begin"/>
        </w:r>
        <w:r>
          <w:rPr>
            <w:noProof/>
          </w:rPr>
          <w:instrText xml:space="preserve"> PAGEREF _Toc190800129 \h </w:instrText>
        </w:r>
        <w:r>
          <w:rPr>
            <w:noProof/>
          </w:rPr>
        </w:r>
        <w:r>
          <w:rPr>
            <w:noProof/>
          </w:rPr>
          <w:fldChar w:fldCharType="separate"/>
        </w:r>
        <w:r>
          <w:rPr>
            <w:noProof/>
          </w:rPr>
          <w:t>18</w:t>
        </w:r>
        <w:r>
          <w:rPr>
            <w:noProof/>
          </w:rPr>
          <w:fldChar w:fldCharType="end"/>
        </w:r>
      </w:hyperlink>
    </w:p>
    <w:p w14:paraId="266C47EE" w14:textId="4E255F30"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0" w:history="1">
        <w:r w:rsidRPr="001477C4">
          <w:rPr>
            <w:rStyle w:val="Hyperlink"/>
            <w:noProof/>
          </w:rPr>
          <w:t>5.5</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Weitere Funktionen</w:t>
        </w:r>
        <w:r>
          <w:rPr>
            <w:noProof/>
          </w:rPr>
          <w:tab/>
        </w:r>
        <w:r>
          <w:rPr>
            <w:noProof/>
          </w:rPr>
          <w:fldChar w:fldCharType="begin"/>
        </w:r>
        <w:r>
          <w:rPr>
            <w:noProof/>
          </w:rPr>
          <w:instrText xml:space="preserve"> PAGEREF _Toc190800130 \h </w:instrText>
        </w:r>
        <w:r>
          <w:rPr>
            <w:noProof/>
          </w:rPr>
        </w:r>
        <w:r>
          <w:rPr>
            <w:noProof/>
          </w:rPr>
          <w:fldChar w:fldCharType="separate"/>
        </w:r>
        <w:r>
          <w:rPr>
            <w:noProof/>
          </w:rPr>
          <w:t>19</w:t>
        </w:r>
        <w:r>
          <w:rPr>
            <w:noProof/>
          </w:rPr>
          <w:fldChar w:fldCharType="end"/>
        </w:r>
      </w:hyperlink>
    </w:p>
    <w:p w14:paraId="23103959" w14:textId="3D037C68"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1" w:history="1">
        <w:r w:rsidRPr="001477C4">
          <w:rPr>
            <w:rStyle w:val="Hyperlink"/>
            <w:noProof/>
          </w:rPr>
          <w:t>5.5.1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Filtern im Journal</w:t>
        </w:r>
        <w:r>
          <w:rPr>
            <w:noProof/>
          </w:rPr>
          <w:tab/>
        </w:r>
        <w:r>
          <w:rPr>
            <w:noProof/>
          </w:rPr>
          <w:fldChar w:fldCharType="begin"/>
        </w:r>
        <w:r>
          <w:rPr>
            <w:noProof/>
          </w:rPr>
          <w:instrText xml:space="preserve"> PAGEREF _Toc190800131 \h </w:instrText>
        </w:r>
        <w:r>
          <w:rPr>
            <w:noProof/>
          </w:rPr>
        </w:r>
        <w:r>
          <w:rPr>
            <w:noProof/>
          </w:rPr>
          <w:fldChar w:fldCharType="separate"/>
        </w:r>
        <w:r>
          <w:rPr>
            <w:noProof/>
          </w:rPr>
          <w:t>19</w:t>
        </w:r>
        <w:r>
          <w:rPr>
            <w:noProof/>
          </w:rPr>
          <w:fldChar w:fldCharType="end"/>
        </w:r>
      </w:hyperlink>
    </w:p>
    <w:p w14:paraId="4074D48A" w14:textId="2B94706D"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2" w:history="1">
        <w:r w:rsidRPr="001477C4">
          <w:rPr>
            <w:rStyle w:val="Hyperlink"/>
            <w:noProof/>
          </w:rPr>
          <w:t>6</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Haushaltsplan</w:t>
        </w:r>
        <w:r>
          <w:rPr>
            <w:noProof/>
          </w:rPr>
          <w:tab/>
        </w:r>
        <w:r>
          <w:rPr>
            <w:noProof/>
          </w:rPr>
          <w:fldChar w:fldCharType="begin"/>
        </w:r>
        <w:r>
          <w:rPr>
            <w:noProof/>
          </w:rPr>
          <w:instrText xml:space="preserve"> PAGEREF _Toc190800132 \h </w:instrText>
        </w:r>
        <w:r>
          <w:rPr>
            <w:noProof/>
          </w:rPr>
        </w:r>
        <w:r>
          <w:rPr>
            <w:noProof/>
          </w:rPr>
          <w:fldChar w:fldCharType="separate"/>
        </w:r>
        <w:r>
          <w:rPr>
            <w:noProof/>
          </w:rPr>
          <w:t>20</w:t>
        </w:r>
        <w:r>
          <w:rPr>
            <w:noProof/>
          </w:rPr>
          <w:fldChar w:fldCharType="end"/>
        </w:r>
      </w:hyperlink>
    </w:p>
    <w:p w14:paraId="5D0A775D" w14:textId="25F693FE"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3" w:history="1">
        <w:r w:rsidRPr="001477C4">
          <w:rPr>
            <w:rStyle w:val="Hyperlink"/>
            <w:noProof/>
          </w:rPr>
          <w:t>6.1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Haushaltsplan eingeben</w:t>
        </w:r>
        <w:r>
          <w:rPr>
            <w:noProof/>
          </w:rPr>
          <w:tab/>
        </w:r>
        <w:r>
          <w:rPr>
            <w:noProof/>
          </w:rPr>
          <w:fldChar w:fldCharType="begin"/>
        </w:r>
        <w:r>
          <w:rPr>
            <w:noProof/>
          </w:rPr>
          <w:instrText xml:space="preserve"> PAGEREF _Toc190800133 \h </w:instrText>
        </w:r>
        <w:r>
          <w:rPr>
            <w:noProof/>
          </w:rPr>
        </w:r>
        <w:r>
          <w:rPr>
            <w:noProof/>
          </w:rPr>
          <w:fldChar w:fldCharType="separate"/>
        </w:r>
        <w:r>
          <w:rPr>
            <w:noProof/>
          </w:rPr>
          <w:t>20</w:t>
        </w:r>
        <w:r>
          <w:rPr>
            <w:noProof/>
          </w:rPr>
          <w:fldChar w:fldCharType="end"/>
        </w:r>
      </w:hyperlink>
    </w:p>
    <w:p w14:paraId="759224B1" w14:textId="1036252D"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4" w:history="1">
        <w:r w:rsidRPr="001477C4">
          <w:rPr>
            <w:rStyle w:val="Hyperlink"/>
            <w:noProof/>
          </w:rPr>
          <w:t>6.2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Haushaltsplan mit Ist-Zahlen vergleichen</w:t>
        </w:r>
        <w:r>
          <w:rPr>
            <w:noProof/>
          </w:rPr>
          <w:tab/>
        </w:r>
        <w:r>
          <w:rPr>
            <w:noProof/>
          </w:rPr>
          <w:fldChar w:fldCharType="begin"/>
        </w:r>
        <w:r>
          <w:rPr>
            <w:noProof/>
          </w:rPr>
          <w:instrText xml:space="preserve"> PAGEREF _Toc190800134 \h </w:instrText>
        </w:r>
        <w:r>
          <w:rPr>
            <w:noProof/>
          </w:rPr>
        </w:r>
        <w:r>
          <w:rPr>
            <w:noProof/>
          </w:rPr>
          <w:fldChar w:fldCharType="separate"/>
        </w:r>
        <w:r>
          <w:rPr>
            <w:noProof/>
          </w:rPr>
          <w:t>20</w:t>
        </w:r>
        <w:r>
          <w:rPr>
            <w:noProof/>
          </w:rPr>
          <w:fldChar w:fldCharType="end"/>
        </w:r>
      </w:hyperlink>
    </w:p>
    <w:p w14:paraId="02968873" w14:textId="26406303"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5" w:history="1">
        <w:r w:rsidRPr="001477C4">
          <w:rPr>
            <w:rStyle w:val="Hyperlink"/>
            <w:noProof/>
          </w:rPr>
          <w:t>7</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Drucken</w:t>
        </w:r>
        <w:r>
          <w:rPr>
            <w:noProof/>
          </w:rPr>
          <w:tab/>
        </w:r>
        <w:r>
          <w:rPr>
            <w:noProof/>
          </w:rPr>
          <w:fldChar w:fldCharType="begin"/>
        </w:r>
        <w:r>
          <w:rPr>
            <w:noProof/>
          </w:rPr>
          <w:instrText xml:space="preserve"> PAGEREF _Toc190800135 \h </w:instrText>
        </w:r>
        <w:r>
          <w:rPr>
            <w:noProof/>
          </w:rPr>
        </w:r>
        <w:r>
          <w:rPr>
            <w:noProof/>
          </w:rPr>
          <w:fldChar w:fldCharType="separate"/>
        </w:r>
        <w:r>
          <w:rPr>
            <w:noProof/>
          </w:rPr>
          <w:t>21</w:t>
        </w:r>
        <w:r>
          <w:rPr>
            <w:noProof/>
          </w:rPr>
          <w:fldChar w:fldCharType="end"/>
        </w:r>
      </w:hyperlink>
    </w:p>
    <w:p w14:paraId="63FD57DA" w14:textId="531ABF5D"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6" w:history="1">
        <w:r w:rsidRPr="001477C4">
          <w:rPr>
            <w:rStyle w:val="Hyperlink"/>
            <w:noProof/>
          </w:rPr>
          <w:t>7.1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Journal</w:t>
        </w:r>
        <w:r>
          <w:rPr>
            <w:noProof/>
          </w:rPr>
          <w:tab/>
        </w:r>
        <w:r>
          <w:rPr>
            <w:noProof/>
          </w:rPr>
          <w:fldChar w:fldCharType="begin"/>
        </w:r>
        <w:r>
          <w:rPr>
            <w:noProof/>
          </w:rPr>
          <w:instrText xml:space="preserve"> PAGEREF _Toc190800136 \h </w:instrText>
        </w:r>
        <w:r>
          <w:rPr>
            <w:noProof/>
          </w:rPr>
        </w:r>
        <w:r>
          <w:rPr>
            <w:noProof/>
          </w:rPr>
          <w:fldChar w:fldCharType="separate"/>
        </w:r>
        <w:r>
          <w:rPr>
            <w:noProof/>
          </w:rPr>
          <w:t>21</w:t>
        </w:r>
        <w:r>
          <w:rPr>
            <w:noProof/>
          </w:rPr>
          <w:fldChar w:fldCharType="end"/>
        </w:r>
      </w:hyperlink>
    </w:p>
    <w:p w14:paraId="09202942" w14:textId="6C2659E6"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7" w:history="1">
        <w:r w:rsidRPr="001477C4">
          <w:rPr>
            <w:rStyle w:val="Hyperlink"/>
            <w:noProof/>
          </w:rPr>
          <w:t>7.2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Journal mit Bemerkung</w:t>
        </w:r>
        <w:r>
          <w:rPr>
            <w:noProof/>
          </w:rPr>
          <w:tab/>
        </w:r>
        <w:r>
          <w:rPr>
            <w:noProof/>
          </w:rPr>
          <w:fldChar w:fldCharType="begin"/>
        </w:r>
        <w:r>
          <w:rPr>
            <w:noProof/>
          </w:rPr>
          <w:instrText xml:space="preserve"> PAGEREF _Toc190800137 \h </w:instrText>
        </w:r>
        <w:r>
          <w:rPr>
            <w:noProof/>
          </w:rPr>
        </w:r>
        <w:r>
          <w:rPr>
            <w:noProof/>
          </w:rPr>
          <w:fldChar w:fldCharType="separate"/>
        </w:r>
        <w:r>
          <w:rPr>
            <w:noProof/>
          </w:rPr>
          <w:t>21</w:t>
        </w:r>
        <w:r>
          <w:rPr>
            <w:noProof/>
          </w:rPr>
          <w:fldChar w:fldCharType="end"/>
        </w:r>
      </w:hyperlink>
    </w:p>
    <w:p w14:paraId="31DB720A" w14:textId="280B3E6A"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8" w:history="1">
        <w:r w:rsidRPr="001477C4">
          <w:rPr>
            <w:rStyle w:val="Hyperlink"/>
            <w:noProof/>
          </w:rPr>
          <w:t>7.3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Journal kompakt</w:t>
        </w:r>
        <w:r>
          <w:rPr>
            <w:noProof/>
          </w:rPr>
          <w:tab/>
        </w:r>
        <w:r>
          <w:rPr>
            <w:noProof/>
          </w:rPr>
          <w:fldChar w:fldCharType="begin"/>
        </w:r>
        <w:r>
          <w:rPr>
            <w:noProof/>
          </w:rPr>
          <w:instrText xml:space="preserve"> PAGEREF _Toc190800138 \h </w:instrText>
        </w:r>
        <w:r>
          <w:rPr>
            <w:noProof/>
          </w:rPr>
        </w:r>
        <w:r>
          <w:rPr>
            <w:noProof/>
          </w:rPr>
          <w:fldChar w:fldCharType="separate"/>
        </w:r>
        <w:r>
          <w:rPr>
            <w:noProof/>
          </w:rPr>
          <w:t>21</w:t>
        </w:r>
        <w:r>
          <w:rPr>
            <w:noProof/>
          </w:rPr>
          <w:fldChar w:fldCharType="end"/>
        </w:r>
      </w:hyperlink>
    </w:p>
    <w:p w14:paraId="4AB2B1CA" w14:textId="3620981F"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39" w:history="1">
        <w:r w:rsidRPr="001477C4">
          <w:rPr>
            <w:rStyle w:val="Hyperlink"/>
            <w:noProof/>
          </w:rPr>
          <w:t>7.4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Summenliste</w:t>
        </w:r>
        <w:r>
          <w:rPr>
            <w:noProof/>
          </w:rPr>
          <w:tab/>
        </w:r>
        <w:r>
          <w:rPr>
            <w:noProof/>
          </w:rPr>
          <w:fldChar w:fldCharType="begin"/>
        </w:r>
        <w:r>
          <w:rPr>
            <w:noProof/>
          </w:rPr>
          <w:instrText xml:space="preserve"> PAGEREF _Toc190800139 \h </w:instrText>
        </w:r>
        <w:r>
          <w:rPr>
            <w:noProof/>
          </w:rPr>
        </w:r>
        <w:r>
          <w:rPr>
            <w:noProof/>
          </w:rPr>
          <w:fldChar w:fldCharType="separate"/>
        </w:r>
        <w:r>
          <w:rPr>
            <w:noProof/>
          </w:rPr>
          <w:t>21</w:t>
        </w:r>
        <w:r>
          <w:rPr>
            <w:noProof/>
          </w:rPr>
          <w:fldChar w:fldCharType="end"/>
        </w:r>
      </w:hyperlink>
    </w:p>
    <w:p w14:paraId="445B6926" w14:textId="7D637CA9"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0" w:history="1">
        <w:r w:rsidRPr="001477C4">
          <w:rPr>
            <w:rStyle w:val="Hyperlink"/>
            <w:noProof/>
          </w:rPr>
          <w:t>7.5</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Durchgangskontenübersicht</w:t>
        </w:r>
        <w:r>
          <w:rPr>
            <w:noProof/>
          </w:rPr>
          <w:tab/>
        </w:r>
        <w:r>
          <w:rPr>
            <w:noProof/>
          </w:rPr>
          <w:fldChar w:fldCharType="begin"/>
        </w:r>
        <w:r>
          <w:rPr>
            <w:noProof/>
          </w:rPr>
          <w:instrText xml:space="preserve"> PAGEREF _Toc190800140 \h </w:instrText>
        </w:r>
        <w:r>
          <w:rPr>
            <w:noProof/>
          </w:rPr>
        </w:r>
        <w:r>
          <w:rPr>
            <w:noProof/>
          </w:rPr>
          <w:fldChar w:fldCharType="separate"/>
        </w:r>
        <w:r>
          <w:rPr>
            <w:noProof/>
          </w:rPr>
          <w:t>22</w:t>
        </w:r>
        <w:r>
          <w:rPr>
            <w:noProof/>
          </w:rPr>
          <w:fldChar w:fldCharType="end"/>
        </w:r>
      </w:hyperlink>
    </w:p>
    <w:p w14:paraId="01DDBDAF" w14:textId="13F00C67"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1" w:history="1">
        <w:r w:rsidRPr="001477C4">
          <w:rPr>
            <w:rStyle w:val="Hyperlink"/>
            <w:noProof/>
          </w:rPr>
          <w:t>7.6</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Beitragsliste nach Sachkonten</w:t>
        </w:r>
        <w:r>
          <w:rPr>
            <w:noProof/>
          </w:rPr>
          <w:tab/>
        </w:r>
        <w:r>
          <w:rPr>
            <w:noProof/>
          </w:rPr>
          <w:fldChar w:fldCharType="begin"/>
        </w:r>
        <w:r>
          <w:rPr>
            <w:noProof/>
          </w:rPr>
          <w:instrText xml:space="preserve"> PAGEREF _Toc190800141 \h </w:instrText>
        </w:r>
        <w:r>
          <w:rPr>
            <w:noProof/>
          </w:rPr>
        </w:r>
        <w:r>
          <w:rPr>
            <w:noProof/>
          </w:rPr>
          <w:fldChar w:fldCharType="separate"/>
        </w:r>
        <w:r>
          <w:rPr>
            <w:noProof/>
          </w:rPr>
          <w:t>23</w:t>
        </w:r>
        <w:r>
          <w:rPr>
            <w:noProof/>
          </w:rPr>
          <w:fldChar w:fldCharType="end"/>
        </w:r>
      </w:hyperlink>
    </w:p>
    <w:p w14:paraId="32C2A51D" w14:textId="74D773B9"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2" w:history="1">
        <w:r w:rsidRPr="001477C4">
          <w:rPr>
            <w:rStyle w:val="Hyperlink"/>
            <w:noProof/>
          </w:rPr>
          <w:t>7.7</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Zahlungsliste nach Zahlern</w:t>
        </w:r>
        <w:r>
          <w:rPr>
            <w:noProof/>
          </w:rPr>
          <w:tab/>
        </w:r>
        <w:r>
          <w:rPr>
            <w:noProof/>
          </w:rPr>
          <w:fldChar w:fldCharType="begin"/>
        </w:r>
        <w:r>
          <w:rPr>
            <w:noProof/>
          </w:rPr>
          <w:instrText xml:space="preserve"> PAGEREF _Toc190800142 \h </w:instrText>
        </w:r>
        <w:r>
          <w:rPr>
            <w:noProof/>
          </w:rPr>
        </w:r>
        <w:r>
          <w:rPr>
            <w:noProof/>
          </w:rPr>
          <w:fldChar w:fldCharType="separate"/>
        </w:r>
        <w:r>
          <w:rPr>
            <w:noProof/>
          </w:rPr>
          <w:t>23</w:t>
        </w:r>
        <w:r>
          <w:rPr>
            <w:noProof/>
          </w:rPr>
          <w:fldChar w:fldCharType="end"/>
        </w:r>
      </w:hyperlink>
    </w:p>
    <w:p w14:paraId="70450866" w14:textId="1E850CDC"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3" w:history="1">
        <w:r w:rsidRPr="001477C4">
          <w:rPr>
            <w:rStyle w:val="Hyperlink"/>
            <w:noProof/>
          </w:rPr>
          <w:t>7.8</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Finanzbericht (für AKK)</w:t>
        </w:r>
        <w:r>
          <w:rPr>
            <w:noProof/>
          </w:rPr>
          <w:tab/>
        </w:r>
        <w:r>
          <w:rPr>
            <w:noProof/>
          </w:rPr>
          <w:fldChar w:fldCharType="begin"/>
        </w:r>
        <w:r>
          <w:rPr>
            <w:noProof/>
          </w:rPr>
          <w:instrText xml:space="preserve"> PAGEREF _Toc190800143 \h </w:instrText>
        </w:r>
        <w:r>
          <w:rPr>
            <w:noProof/>
          </w:rPr>
        </w:r>
        <w:r>
          <w:rPr>
            <w:noProof/>
          </w:rPr>
          <w:fldChar w:fldCharType="separate"/>
        </w:r>
        <w:r>
          <w:rPr>
            <w:noProof/>
          </w:rPr>
          <w:t>23</w:t>
        </w:r>
        <w:r>
          <w:rPr>
            <w:noProof/>
          </w:rPr>
          <w:fldChar w:fldCharType="end"/>
        </w:r>
      </w:hyperlink>
    </w:p>
    <w:p w14:paraId="2360311C" w14:textId="6830B129"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4" w:history="1">
        <w:r w:rsidRPr="001477C4">
          <w:rPr>
            <w:rStyle w:val="Hyperlink"/>
            <w:noProof/>
          </w:rPr>
          <w:t>7.8.1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Unterschrift</w:t>
        </w:r>
        <w:r>
          <w:rPr>
            <w:noProof/>
          </w:rPr>
          <w:tab/>
        </w:r>
        <w:r>
          <w:rPr>
            <w:noProof/>
          </w:rPr>
          <w:fldChar w:fldCharType="begin"/>
        </w:r>
        <w:r>
          <w:rPr>
            <w:noProof/>
          </w:rPr>
          <w:instrText xml:space="preserve"> PAGEREF _Toc190800144 \h </w:instrText>
        </w:r>
        <w:r>
          <w:rPr>
            <w:noProof/>
          </w:rPr>
        </w:r>
        <w:r>
          <w:rPr>
            <w:noProof/>
          </w:rPr>
          <w:fldChar w:fldCharType="separate"/>
        </w:r>
        <w:r>
          <w:rPr>
            <w:noProof/>
          </w:rPr>
          <w:t>23</w:t>
        </w:r>
        <w:r>
          <w:rPr>
            <w:noProof/>
          </w:rPr>
          <w:fldChar w:fldCharType="end"/>
        </w:r>
      </w:hyperlink>
    </w:p>
    <w:p w14:paraId="3C48C2FC" w14:textId="17E6C0B5"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5" w:history="1">
        <w:r w:rsidRPr="001477C4">
          <w:rPr>
            <w:rStyle w:val="Hyperlink"/>
            <w:noProof/>
          </w:rPr>
          <w:t>7.8.2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Berechnung</w:t>
        </w:r>
        <w:r>
          <w:rPr>
            <w:noProof/>
          </w:rPr>
          <w:tab/>
        </w:r>
        <w:r>
          <w:rPr>
            <w:noProof/>
          </w:rPr>
          <w:fldChar w:fldCharType="begin"/>
        </w:r>
        <w:r>
          <w:rPr>
            <w:noProof/>
          </w:rPr>
          <w:instrText xml:space="preserve"> PAGEREF _Toc190800145 \h </w:instrText>
        </w:r>
        <w:r>
          <w:rPr>
            <w:noProof/>
          </w:rPr>
        </w:r>
        <w:r>
          <w:rPr>
            <w:noProof/>
          </w:rPr>
          <w:fldChar w:fldCharType="separate"/>
        </w:r>
        <w:r>
          <w:rPr>
            <w:noProof/>
          </w:rPr>
          <w:t>23</w:t>
        </w:r>
        <w:r>
          <w:rPr>
            <w:noProof/>
          </w:rPr>
          <w:fldChar w:fldCharType="end"/>
        </w:r>
      </w:hyperlink>
    </w:p>
    <w:p w14:paraId="4E6CFFC8" w14:textId="416494C3"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6" w:history="1">
        <w:r w:rsidRPr="001477C4">
          <w:rPr>
            <w:rStyle w:val="Hyperlink"/>
            <w:noProof/>
          </w:rPr>
          <w:t>7.9</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Zuwendungsbescheinigungen</w:t>
        </w:r>
        <w:r>
          <w:rPr>
            <w:noProof/>
          </w:rPr>
          <w:tab/>
        </w:r>
        <w:r>
          <w:rPr>
            <w:noProof/>
          </w:rPr>
          <w:fldChar w:fldCharType="begin"/>
        </w:r>
        <w:r>
          <w:rPr>
            <w:noProof/>
          </w:rPr>
          <w:instrText xml:space="preserve"> PAGEREF _Toc190800146 \h </w:instrText>
        </w:r>
        <w:r>
          <w:rPr>
            <w:noProof/>
          </w:rPr>
        </w:r>
        <w:r>
          <w:rPr>
            <w:noProof/>
          </w:rPr>
          <w:fldChar w:fldCharType="separate"/>
        </w:r>
        <w:r>
          <w:rPr>
            <w:noProof/>
          </w:rPr>
          <w:t>23</w:t>
        </w:r>
        <w:r>
          <w:rPr>
            <w:noProof/>
          </w:rPr>
          <w:fldChar w:fldCharType="end"/>
        </w:r>
      </w:hyperlink>
    </w:p>
    <w:p w14:paraId="469D8B60" w14:textId="3C82EC74"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7" w:history="1">
        <w:r w:rsidRPr="001477C4">
          <w:rPr>
            <w:rStyle w:val="Hyperlink"/>
            <w:noProof/>
          </w:rPr>
          <w:t>7.9.1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Unterschrift</w:t>
        </w:r>
        <w:r>
          <w:rPr>
            <w:noProof/>
          </w:rPr>
          <w:tab/>
        </w:r>
        <w:r>
          <w:rPr>
            <w:noProof/>
          </w:rPr>
          <w:fldChar w:fldCharType="begin"/>
        </w:r>
        <w:r>
          <w:rPr>
            <w:noProof/>
          </w:rPr>
          <w:instrText xml:space="preserve"> PAGEREF _Toc190800147 \h </w:instrText>
        </w:r>
        <w:r>
          <w:rPr>
            <w:noProof/>
          </w:rPr>
        </w:r>
        <w:r>
          <w:rPr>
            <w:noProof/>
          </w:rPr>
          <w:fldChar w:fldCharType="separate"/>
        </w:r>
        <w:r>
          <w:rPr>
            <w:noProof/>
          </w:rPr>
          <w:t>24</w:t>
        </w:r>
        <w:r>
          <w:rPr>
            <w:noProof/>
          </w:rPr>
          <w:fldChar w:fldCharType="end"/>
        </w:r>
      </w:hyperlink>
    </w:p>
    <w:p w14:paraId="24F8B50C" w14:textId="309B2DFF"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8" w:history="1">
        <w:r w:rsidRPr="001477C4">
          <w:rPr>
            <w:rStyle w:val="Hyperlink"/>
            <w:noProof/>
          </w:rPr>
          <w:t>7.9.2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Einzeldruck</w:t>
        </w:r>
        <w:r>
          <w:rPr>
            <w:noProof/>
          </w:rPr>
          <w:tab/>
        </w:r>
        <w:r>
          <w:rPr>
            <w:noProof/>
          </w:rPr>
          <w:fldChar w:fldCharType="begin"/>
        </w:r>
        <w:r>
          <w:rPr>
            <w:noProof/>
          </w:rPr>
          <w:instrText xml:space="preserve"> PAGEREF _Toc190800148 \h </w:instrText>
        </w:r>
        <w:r>
          <w:rPr>
            <w:noProof/>
          </w:rPr>
        </w:r>
        <w:r>
          <w:rPr>
            <w:noProof/>
          </w:rPr>
          <w:fldChar w:fldCharType="separate"/>
        </w:r>
        <w:r>
          <w:rPr>
            <w:noProof/>
          </w:rPr>
          <w:t>24</w:t>
        </w:r>
        <w:r>
          <w:rPr>
            <w:noProof/>
          </w:rPr>
          <w:fldChar w:fldCharType="end"/>
        </w:r>
      </w:hyperlink>
    </w:p>
    <w:p w14:paraId="744658A9" w14:textId="5ACE2503"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49" w:history="1">
        <w:r w:rsidRPr="001477C4">
          <w:rPr>
            <w:rStyle w:val="Hyperlink"/>
            <w:noProof/>
          </w:rPr>
          <w:t>7.9.3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Versenden per Mail</w:t>
        </w:r>
        <w:r>
          <w:rPr>
            <w:noProof/>
          </w:rPr>
          <w:tab/>
        </w:r>
        <w:r>
          <w:rPr>
            <w:noProof/>
          </w:rPr>
          <w:fldChar w:fldCharType="begin"/>
        </w:r>
        <w:r>
          <w:rPr>
            <w:noProof/>
          </w:rPr>
          <w:instrText xml:space="preserve"> PAGEREF _Toc190800149 \h </w:instrText>
        </w:r>
        <w:r>
          <w:rPr>
            <w:noProof/>
          </w:rPr>
        </w:r>
        <w:r>
          <w:rPr>
            <w:noProof/>
          </w:rPr>
          <w:fldChar w:fldCharType="separate"/>
        </w:r>
        <w:r>
          <w:rPr>
            <w:noProof/>
          </w:rPr>
          <w:t>24</w:t>
        </w:r>
        <w:r>
          <w:rPr>
            <w:noProof/>
          </w:rPr>
          <w:fldChar w:fldCharType="end"/>
        </w:r>
      </w:hyperlink>
    </w:p>
    <w:p w14:paraId="49C43A4A" w14:textId="03C07F60"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0" w:history="1">
        <w:r w:rsidRPr="001477C4">
          <w:rPr>
            <w:rStyle w:val="Hyperlink"/>
            <w:noProof/>
          </w:rPr>
          <w:t>7.10</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Bankenliste</w:t>
        </w:r>
        <w:r>
          <w:rPr>
            <w:noProof/>
          </w:rPr>
          <w:tab/>
        </w:r>
        <w:r>
          <w:rPr>
            <w:noProof/>
          </w:rPr>
          <w:fldChar w:fldCharType="begin"/>
        </w:r>
        <w:r>
          <w:rPr>
            <w:noProof/>
          </w:rPr>
          <w:instrText xml:space="preserve"> PAGEREF _Toc190800150 \h </w:instrText>
        </w:r>
        <w:r>
          <w:rPr>
            <w:noProof/>
          </w:rPr>
        </w:r>
        <w:r>
          <w:rPr>
            <w:noProof/>
          </w:rPr>
          <w:fldChar w:fldCharType="separate"/>
        </w:r>
        <w:r>
          <w:rPr>
            <w:noProof/>
          </w:rPr>
          <w:t>25</w:t>
        </w:r>
        <w:r>
          <w:rPr>
            <w:noProof/>
          </w:rPr>
          <w:fldChar w:fldCharType="end"/>
        </w:r>
      </w:hyperlink>
    </w:p>
    <w:p w14:paraId="07FCFC22" w14:textId="47EE5C75"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1" w:history="1">
        <w:r w:rsidRPr="001477C4">
          <w:rPr>
            <w:rStyle w:val="Hyperlink"/>
            <w:noProof/>
          </w:rPr>
          <w:t>7.11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Sachkontenliste</w:t>
        </w:r>
        <w:r>
          <w:rPr>
            <w:noProof/>
          </w:rPr>
          <w:tab/>
        </w:r>
        <w:r>
          <w:rPr>
            <w:noProof/>
          </w:rPr>
          <w:fldChar w:fldCharType="begin"/>
        </w:r>
        <w:r>
          <w:rPr>
            <w:noProof/>
          </w:rPr>
          <w:instrText xml:space="preserve"> PAGEREF _Toc190800151 \h </w:instrText>
        </w:r>
        <w:r>
          <w:rPr>
            <w:noProof/>
          </w:rPr>
        </w:r>
        <w:r>
          <w:rPr>
            <w:noProof/>
          </w:rPr>
          <w:fldChar w:fldCharType="separate"/>
        </w:r>
        <w:r>
          <w:rPr>
            <w:noProof/>
          </w:rPr>
          <w:t>25</w:t>
        </w:r>
        <w:r>
          <w:rPr>
            <w:noProof/>
          </w:rPr>
          <w:fldChar w:fldCharType="end"/>
        </w:r>
      </w:hyperlink>
    </w:p>
    <w:p w14:paraId="0F615043" w14:textId="0EC4E306"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2" w:history="1">
        <w:r w:rsidRPr="001477C4">
          <w:rPr>
            <w:rStyle w:val="Hyperlink"/>
            <w:noProof/>
          </w:rPr>
          <w:t>7.12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Personenliste</w:t>
        </w:r>
        <w:r>
          <w:rPr>
            <w:noProof/>
          </w:rPr>
          <w:tab/>
        </w:r>
        <w:r>
          <w:rPr>
            <w:noProof/>
          </w:rPr>
          <w:fldChar w:fldCharType="begin"/>
        </w:r>
        <w:r>
          <w:rPr>
            <w:noProof/>
          </w:rPr>
          <w:instrText xml:space="preserve"> PAGEREF _Toc190800152 \h </w:instrText>
        </w:r>
        <w:r>
          <w:rPr>
            <w:noProof/>
          </w:rPr>
        </w:r>
        <w:r>
          <w:rPr>
            <w:noProof/>
          </w:rPr>
          <w:fldChar w:fldCharType="separate"/>
        </w:r>
        <w:r>
          <w:rPr>
            <w:noProof/>
          </w:rPr>
          <w:t>25</w:t>
        </w:r>
        <w:r>
          <w:rPr>
            <w:noProof/>
          </w:rPr>
          <w:fldChar w:fldCharType="end"/>
        </w:r>
      </w:hyperlink>
    </w:p>
    <w:p w14:paraId="2350DEC0" w14:textId="4783717A"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3" w:history="1">
        <w:r w:rsidRPr="001477C4">
          <w:rPr>
            <w:rStyle w:val="Hyperlink"/>
            <w:noProof/>
          </w:rPr>
          <w:t>7.13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Personenliste (kompakt)</w:t>
        </w:r>
        <w:r>
          <w:rPr>
            <w:noProof/>
          </w:rPr>
          <w:tab/>
        </w:r>
        <w:r>
          <w:rPr>
            <w:noProof/>
          </w:rPr>
          <w:fldChar w:fldCharType="begin"/>
        </w:r>
        <w:r>
          <w:rPr>
            <w:noProof/>
          </w:rPr>
          <w:instrText xml:space="preserve"> PAGEREF _Toc190800153 \h </w:instrText>
        </w:r>
        <w:r>
          <w:rPr>
            <w:noProof/>
          </w:rPr>
        </w:r>
        <w:r>
          <w:rPr>
            <w:noProof/>
          </w:rPr>
          <w:fldChar w:fldCharType="separate"/>
        </w:r>
        <w:r>
          <w:rPr>
            <w:noProof/>
          </w:rPr>
          <w:t>25</w:t>
        </w:r>
        <w:r>
          <w:rPr>
            <w:noProof/>
          </w:rPr>
          <w:fldChar w:fldCharType="end"/>
        </w:r>
      </w:hyperlink>
    </w:p>
    <w:p w14:paraId="707E3F5E" w14:textId="12659CB6"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4" w:history="1">
        <w:r w:rsidRPr="001477C4">
          <w:rPr>
            <w:rStyle w:val="Hyperlink"/>
            <w:noProof/>
          </w:rPr>
          <w:t>7.14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Ergebnisse abspeichern</w:t>
        </w:r>
        <w:r>
          <w:rPr>
            <w:noProof/>
          </w:rPr>
          <w:tab/>
        </w:r>
        <w:r>
          <w:rPr>
            <w:noProof/>
          </w:rPr>
          <w:fldChar w:fldCharType="begin"/>
        </w:r>
        <w:r>
          <w:rPr>
            <w:noProof/>
          </w:rPr>
          <w:instrText xml:space="preserve"> PAGEREF _Toc190800154 \h </w:instrText>
        </w:r>
        <w:r>
          <w:rPr>
            <w:noProof/>
          </w:rPr>
        </w:r>
        <w:r>
          <w:rPr>
            <w:noProof/>
          </w:rPr>
          <w:fldChar w:fldCharType="separate"/>
        </w:r>
        <w:r>
          <w:rPr>
            <w:noProof/>
          </w:rPr>
          <w:t>25</w:t>
        </w:r>
        <w:r>
          <w:rPr>
            <w:noProof/>
          </w:rPr>
          <w:fldChar w:fldCharType="end"/>
        </w:r>
      </w:hyperlink>
    </w:p>
    <w:p w14:paraId="3651EE43" w14:textId="40EBD164"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5" w:history="1">
        <w:r w:rsidRPr="001477C4">
          <w:rPr>
            <w:rStyle w:val="Hyperlink"/>
            <w:noProof/>
          </w:rPr>
          <w:t>7.15</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CSV</w:t>
        </w:r>
        <w:r>
          <w:rPr>
            <w:noProof/>
          </w:rPr>
          <w:tab/>
        </w:r>
        <w:r>
          <w:rPr>
            <w:noProof/>
          </w:rPr>
          <w:fldChar w:fldCharType="begin"/>
        </w:r>
        <w:r>
          <w:rPr>
            <w:noProof/>
          </w:rPr>
          <w:instrText xml:space="preserve"> PAGEREF _Toc190800155 \h </w:instrText>
        </w:r>
        <w:r>
          <w:rPr>
            <w:noProof/>
          </w:rPr>
        </w:r>
        <w:r>
          <w:rPr>
            <w:noProof/>
          </w:rPr>
          <w:fldChar w:fldCharType="separate"/>
        </w:r>
        <w:r>
          <w:rPr>
            <w:noProof/>
          </w:rPr>
          <w:t>25</w:t>
        </w:r>
        <w:r>
          <w:rPr>
            <w:noProof/>
          </w:rPr>
          <w:fldChar w:fldCharType="end"/>
        </w:r>
      </w:hyperlink>
    </w:p>
    <w:p w14:paraId="002E5696" w14:textId="18AA0BD0"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6" w:history="1">
        <w:r w:rsidRPr="001477C4">
          <w:rPr>
            <w:rStyle w:val="Hyperlink"/>
            <w:noProof/>
          </w:rPr>
          <w:t>8</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Selten genutzte Funktionen</w:t>
        </w:r>
        <w:r>
          <w:rPr>
            <w:noProof/>
          </w:rPr>
          <w:tab/>
        </w:r>
        <w:r>
          <w:rPr>
            <w:noProof/>
          </w:rPr>
          <w:fldChar w:fldCharType="begin"/>
        </w:r>
        <w:r>
          <w:rPr>
            <w:noProof/>
          </w:rPr>
          <w:instrText xml:space="preserve"> PAGEREF _Toc190800156 \h </w:instrText>
        </w:r>
        <w:r>
          <w:rPr>
            <w:noProof/>
          </w:rPr>
        </w:r>
        <w:r>
          <w:rPr>
            <w:noProof/>
          </w:rPr>
          <w:fldChar w:fldCharType="separate"/>
        </w:r>
        <w:r>
          <w:rPr>
            <w:noProof/>
          </w:rPr>
          <w:t>26</w:t>
        </w:r>
        <w:r>
          <w:rPr>
            <w:noProof/>
          </w:rPr>
          <w:fldChar w:fldCharType="end"/>
        </w:r>
      </w:hyperlink>
    </w:p>
    <w:p w14:paraId="0CBC6E98" w14:textId="197ABA27"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7" w:history="1">
        <w:r w:rsidRPr="001477C4">
          <w:rPr>
            <w:rStyle w:val="Hyperlink"/>
            <w:noProof/>
          </w:rPr>
          <w:t>8.1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Einstellungen</w:t>
        </w:r>
        <w:r>
          <w:rPr>
            <w:noProof/>
          </w:rPr>
          <w:tab/>
        </w:r>
        <w:r>
          <w:rPr>
            <w:noProof/>
          </w:rPr>
          <w:fldChar w:fldCharType="begin"/>
        </w:r>
        <w:r>
          <w:rPr>
            <w:noProof/>
          </w:rPr>
          <w:instrText xml:space="preserve"> PAGEREF _Toc190800157 \h </w:instrText>
        </w:r>
        <w:r>
          <w:rPr>
            <w:noProof/>
          </w:rPr>
        </w:r>
        <w:r>
          <w:rPr>
            <w:noProof/>
          </w:rPr>
          <w:fldChar w:fldCharType="separate"/>
        </w:r>
        <w:r>
          <w:rPr>
            <w:noProof/>
          </w:rPr>
          <w:t>26</w:t>
        </w:r>
        <w:r>
          <w:rPr>
            <w:noProof/>
          </w:rPr>
          <w:fldChar w:fldCharType="end"/>
        </w:r>
      </w:hyperlink>
    </w:p>
    <w:p w14:paraId="33EB763E" w14:textId="16377D56"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8" w:history="1">
        <w:r w:rsidRPr="001477C4">
          <w:rPr>
            <w:rStyle w:val="Hyperlink"/>
            <w:noProof/>
          </w:rPr>
          <w:t>8.2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Jahresabschluss</w:t>
        </w:r>
        <w:r>
          <w:rPr>
            <w:noProof/>
          </w:rPr>
          <w:tab/>
        </w:r>
        <w:r>
          <w:rPr>
            <w:noProof/>
          </w:rPr>
          <w:fldChar w:fldCharType="begin"/>
        </w:r>
        <w:r>
          <w:rPr>
            <w:noProof/>
          </w:rPr>
          <w:instrText xml:space="preserve"> PAGEREF _Toc190800158 \h </w:instrText>
        </w:r>
        <w:r>
          <w:rPr>
            <w:noProof/>
          </w:rPr>
        </w:r>
        <w:r>
          <w:rPr>
            <w:noProof/>
          </w:rPr>
          <w:fldChar w:fldCharType="separate"/>
        </w:r>
        <w:r>
          <w:rPr>
            <w:noProof/>
          </w:rPr>
          <w:t>26</w:t>
        </w:r>
        <w:r>
          <w:rPr>
            <w:noProof/>
          </w:rPr>
          <w:fldChar w:fldCharType="end"/>
        </w:r>
      </w:hyperlink>
    </w:p>
    <w:p w14:paraId="6B23F324" w14:textId="6F521C51"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59" w:history="1">
        <w:r w:rsidRPr="001477C4">
          <w:rPr>
            <w:rStyle w:val="Hyperlink"/>
            <w:noProof/>
          </w:rPr>
          <w:t>8.3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Datensicherung</w:t>
        </w:r>
        <w:r>
          <w:rPr>
            <w:noProof/>
          </w:rPr>
          <w:tab/>
        </w:r>
        <w:r>
          <w:rPr>
            <w:noProof/>
          </w:rPr>
          <w:fldChar w:fldCharType="begin"/>
        </w:r>
        <w:r>
          <w:rPr>
            <w:noProof/>
          </w:rPr>
          <w:instrText xml:space="preserve"> PAGEREF _Toc190800159 \h </w:instrText>
        </w:r>
        <w:r>
          <w:rPr>
            <w:noProof/>
          </w:rPr>
        </w:r>
        <w:r>
          <w:rPr>
            <w:noProof/>
          </w:rPr>
          <w:fldChar w:fldCharType="separate"/>
        </w:r>
        <w:r>
          <w:rPr>
            <w:noProof/>
          </w:rPr>
          <w:t>26</w:t>
        </w:r>
        <w:r>
          <w:rPr>
            <w:noProof/>
          </w:rPr>
          <w:fldChar w:fldCharType="end"/>
        </w:r>
      </w:hyperlink>
    </w:p>
    <w:p w14:paraId="5D3399BC" w14:textId="193D9DFF"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0" w:history="1">
        <w:r w:rsidRPr="001477C4">
          <w:rPr>
            <w:rStyle w:val="Hyperlink"/>
            <w:noProof/>
          </w:rPr>
          <w:t>8.4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Export</w:t>
        </w:r>
        <w:r>
          <w:rPr>
            <w:noProof/>
          </w:rPr>
          <w:tab/>
        </w:r>
        <w:r>
          <w:rPr>
            <w:noProof/>
          </w:rPr>
          <w:fldChar w:fldCharType="begin"/>
        </w:r>
        <w:r>
          <w:rPr>
            <w:noProof/>
          </w:rPr>
          <w:instrText xml:space="preserve"> PAGEREF _Toc190800160 \h </w:instrText>
        </w:r>
        <w:r>
          <w:rPr>
            <w:noProof/>
          </w:rPr>
        </w:r>
        <w:r>
          <w:rPr>
            <w:noProof/>
          </w:rPr>
          <w:fldChar w:fldCharType="separate"/>
        </w:r>
        <w:r>
          <w:rPr>
            <w:noProof/>
          </w:rPr>
          <w:t>26</w:t>
        </w:r>
        <w:r>
          <w:rPr>
            <w:noProof/>
          </w:rPr>
          <w:fldChar w:fldCharType="end"/>
        </w:r>
      </w:hyperlink>
    </w:p>
    <w:p w14:paraId="1F9DA7E0" w14:textId="7D7886FD"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1" w:history="1">
        <w:r w:rsidRPr="001477C4">
          <w:rPr>
            <w:rStyle w:val="Hyperlink"/>
            <w:noProof/>
          </w:rPr>
          <w:t>8.4.1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Journal Benutzerfreundlich</w:t>
        </w:r>
        <w:r>
          <w:rPr>
            <w:noProof/>
          </w:rPr>
          <w:tab/>
        </w:r>
        <w:r>
          <w:rPr>
            <w:noProof/>
          </w:rPr>
          <w:fldChar w:fldCharType="begin"/>
        </w:r>
        <w:r>
          <w:rPr>
            <w:noProof/>
          </w:rPr>
          <w:instrText xml:space="preserve"> PAGEREF _Toc190800161 \h </w:instrText>
        </w:r>
        <w:r>
          <w:rPr>
            <w:noProof/>
          </w:rPr>
        </w:r>
        <w:r>
          <w:rPr>
            <w:noProof/>
          </w:rPr>
          <w:fldChar w:fldCharType="separate"/>
        </w:r>
        <w:r>
          <w:rPr>
            <w:noProof/>
          </w:rPr>
          <w:t>26</w:t>
        </w:r>
        <w:r>
          <w:rPr>
            <w:noProof/>
          </w:rPr>
          <w:fldChar w:fldCharType="end"/>
        </w:r>
      </w:hyperlink>
    </w:p>
    <w:p w14:paraId="7E3E0966" w14:textId="01014323"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2" w:history="1">
        <w:r w:rsidRPr="001477C4">
          <w:rPr>
            <w:rStyle w:val="Hyperlink"/>
            <w:noProof/>
          </w:rPr>
          <w:t>8.4.2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Journal Rohdaten</w:t>
        </w:r>
        <w:r>
          <w:rPr>
            <w:noProof/>
          </w:rPr>
          <w:tab/>
        </w:r>
        <w:r>
          <w:rPr>
            <w:noProof/>
          </w:rPr>
          <w:fldChar w:fldCharType="begin"/>
        </w:r>
        <w:r>
          <w:rPr>
            <w:noProof/>
          </w:rPr>
          <w:instrText xml:space="preserve"> PAGEREF _Toc190800162 \h </w:instrText>
        </w:r>
        <w:r>
          <w:rPr>
            <w:noProof/>
          </w:rPr>
        </w:r>
        <w:r>
          <w:rPr>
            <w:noProof/>
          </w:rPr>
          <w:fldChar w:fldCharType="separate"/>
        </w:r>
        <w:r>
          <w:rPr>
            <w:noProof/>
          </w:rPr>
          <w:t>27</w:t>
        </w:r>
        <w:r>
          <w:rPr>
            <w:noProof/>
          </w:rPr>
          <w:fldChar w:fldCharType="end"/>
        </w:r>
      </w:hyperlink>
    </w:p>
    <w:p w14:paraId="2CFB83C5" w14:textId="4CD7B28E"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3" w:history="1">
        <w:r w:rsidRPr="001477C4">
          <w:rPr>
            <w:rStyle w:val="Hyperlink"/>
            <w:noProof/>
          </w:rPr>
          <w:t>8.4.3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Personen</w:t>
        </w:r>
        <w:r>
          <w:rPr>
            <w:noProof/>
          </w:rPr>
          <w:tab/>
        </w:r>
        <w:r>
          <w:rPr>
            <w:noProof/>
          </w:rPr>
          <w:fldChar w:fldCharType="begin"/>
        </w:r>
        <w:r>
          <w:rPr>
            <w:noProof/>
          </w:rPr>
          <w:instrText xml:space="preserve"> PAGEREF _Toc190800163 \h </w:instrText>
        </w:r>
        <w:r>
          <w:rPr>
            <w:noProof/>
          </w:rPr>
        </w:r>
        <w:r>
          <w:rPr>
            <w:noProof/>
          </w:rPr>
          <w:fldChar w:fldCharType="separate"/>
        </w:r>
        <w:r>
          <w:rPr>
            <w:noProof/>
          </w:rPr>
          <w:t>27</w:t>
        </w:r>
        <w:r>
          <w:rPr>
            <w:noProof/>
          </w:rPr>
          <w:fldChar w:fldCharType="end"/>
        </w:r>
      </w:hyperlink>
    </w:p>
    <w:p w14:paraId="47FADDD4" w14:textId="6AAAC518"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4" w:history="1">
        <w:r w:rsidRPr="001477C4">
          <w:rPr>
            <w:rStyle w:val="Hyperlink"/>
            <w:noProof/>
          </w:rPr>
          <w:t>8.4.4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Konten</w:t>
        </w:r>
        <w:r>
          <w:rPr>
            <w:noProof/>
          </w:rPr>
          <w:tab/>
        </w:r>
        <w:r>
          <w:rPr>
            <w:noProof/>
          </w:rPr>
          <w:fldChar w:fldCharType="begin"/>
        </w:r>
        <w:r>
          <w:rPr>
            <w:noProof/>
          </w:rPr>
          <w:instrText xml:space="preserve"> PAGEREF _Toc190800164 \h </w:instrText>
        </w:r>
        <w:r>
          <w:rPr>
            <w:noProof/>
          </w:rPr>
        </w:r>
        <w:r>
          <w:rPr>
            <w:noProof/>
          </w:rPr>
          <w:fldChar w:fldCharType="separate"/>
        </w:r>
        <w:r>
          <w:rPr>
            <w:noProof/>
          </w:rPr>
          <w:t>27</w:t>
        </w:r>
        <w:r>
          <w:rPr>
            <w:noProof/>
          </w:rPr>
          <w:fldChar w:fldCharType="end"/>
        </w:r>
      </w:hyperlink>
    </w:p>
    <w:p w14:paraId="7E1CEFDE" w14:textId="335EAAA7"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5" w:history="1">
        <w:r w:rsidRPr="001477C4">
          <w:rPr>
            <w:rStyle w:val="Hyperlink"/>
            <w:noProof/>
          </w:rPr>
          <w:t>8.5</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Import</w:t>
        </w:r>
        <w:r>
          <w:rPr>
            <w:noProof/>
          </w:rPr>
          <w:tab/>
        </w:r>
        <w:r>
          <w:rPr>
            <w:noProof/>
          </w:rPr>
          <w:fldChar w:fldCharType="begin"/>
        </w:r>
        <w:r>
          <w:rPr>
            <w:noProof/>
          </w:rPr>
          <w:instrText xml:space="preserve"> PAGEREF _Toc190800165 \h </w:instrText>
        </w:r>
        <w:r>
          <w:rPr>
            <w:noProof/>
          </w:rPr>
        </w:r>
        <w:r>
          <w:rPr>
            <w:noProof/>
          </w:rPr>
          <w:fldChar w:fldCharType="separate"/>
        </w:r>
        <w:r>
          <w:rPr>
            <w:noProof/>
          </w:rPr>
          <w:t>27</w:t>
        </w:r>
        <w:r>
          <w:rPr>
            <w:noProof/>
          </w:rPr>
          <w:fldChar w:fldCharType="end"/>
        </w:r>
      </w:hyperlink>
    </w:p>
    <w:p w14:paraId="372B2065" w14:textId="22E48A56"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6" w:history="1">
        <w:r w:rsidRPr="001477C4">
          <w:rPr>
            <w:rStyle w:val="Hyperlink"/>
            <w:noProof/>
          </w:rPr>
          <w:t>8.5.1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Personenabgleich mit GE_Kart</w:t>
        </w:r>
        <w:r>
          <w:rPr>
            <w:noProof/>
          </w:rPr>
          <w:tab/>
        </w:r>
        <w:r>
          <w:rPr>
            <w:noProof/>
          </w:rPr>
          <w:fldChar w:fldCharType="begin"/>
        </w:r>
        <w:r>
          <w:rPr>
            <w:noProof/>
          </w:rPr>
          <w:instrText xml:space="preserve"> PAGEREF _Toc190800166 \h </w:instrText>
        </w:r>
        <w:r>
          <w:rPr>
            <w:noProof/>
          </w:rPr>
        </w:r>
        <w:r>
          <w:rPr>
            <w:noProof/>
          </w:rPr>
          <w:fldChar w:fldCharType="separate"/>
        </w:r>
        <w:r>
          <w:rPr>
            <w:noProof/>
          </w:rPr>
          <w:t>27</w:t>
        </w:r>
        <w:r>
          <w:rPr>
            <w:noProof/>
          </w:rPr>
          <w:fldChar w:fldCharType="end"/>
        </w:r>
      </w:hyperlink>
    </w:p>
    <w:p w14:paraId="0C868934" w14:textId="57772095"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7" w:history="1">
        <w:r w:rsidRPr="001477C4">
          <w:rPr>
            <w:rStyle w:val="Hyperlink"/>
            <w:noProof/>
          </w:rPr>
          <w:t>8.5.2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Personen von Winbuch</w:t>
        </w:r>
        <w:r>
          <w:rPr>
            <w:noProof/>
          </w:rPr>
          <w:tab/>
        </w:r>
        <w:r>
          <w:rPr>
            <w:noProof/>
          </w:rPr>
          <w:fldChar w:fldCharType="begin"/>
        </w:r>
        <w:r>
          <w:rPr>
            <w:noProof/>
          </w:rPr>
          <w:instrText xml:space="preserve"> PAGEREF _Toc190800167 \h </w:instrText>
        </w:r>
        <w:r>
          <w:rPr>
            <w:noProof/>
          </w:rPr>
        </w:r>
        <w:r>
          <w:rPr>
            <w:noProof/>
          </w:rPr>
          <w:fldChar w:fldCharType="separate"/>
        </w:r>
        <w:r>
          <w:rPr>
            <w:noProof/>
          </w:rPr>
          <w:t>27</w:t>
        </w:r>
        <w:r>
          <w:rPr>
            <w:noProof/>
          </w:rPr>
          <w:fldChar w:fldCharType="end"/>
        </w:r>
      </w:hyperlink>
    </w:p>
    <w:p w14:paraId="204A4072" w14:textId="2D9342FE"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8" w:history="1">
        <w:r w:rsidRPr="001477C4">
          <w:rPr>
            <w:rStyle w:val="Hyperlink"/>
            <w:noProof/>
          </w:rPr>
          <w:t>8.6</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Werkzeuge</w:t>
        </w:r>
        <w:r>
          <w:rPr>
            <w:noProof/>
          </w:rPr>
          <w:tab/>
        </w:r>
        <w:r>
          <w:rPr>
            <w:noProof/>
          </w:rPr>
          <w:fldChar w:fldCharType="begin"/>
        </w:r>
        <w:r>
          <w:rPr>
            <w:noProof/>
          </w:rPr>
          <w:instrText xml:space="preserve"> PAGEREF _Toc190800168 \h </w:instrText>
        </w:r>
        <w:r>
          <w:rPr>
            <w:noProof/>
          </w:rPr>
        </w:r>
        <w:r>
          <w:rPr>
            <w:noProof/>
          </w:rPr>
          <w:fldChar w:fldCharType="separate"/>
        </w:r>
        <w:r>
          <w:rPr>
            <w:noProof/>
          </w:rPr>
          <w:t>27</w:t>
        </w:r>
        <w:r>
          <w:rPr>
            <w:noProof/>
          </w:rPr>
          <w:fldChar w:fldCharType="end"/>
        </w:r>
      </w:hyperlink>
    </w:p>
    <w:p w14:paraId="5B9723DD" w14:textId="48858B24"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69" w:history="1">
        <w:r w:rsidRPr="001477C4">
          <w:rPr>
            <w:rStyle w:val="Hyperlink"/>
            <w:noProof/>
          </w:rPr>
          <w:t>8.6.1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Lösche Einträge bis...</w:t>
        </w:r>
        <w:r>
          <w:rPr>
            <w:noProof/>
          </w:rPr>
          <w:tab/>
        </w:r>
        <w:r>
          <w:rPr>
            <w:noProof/>
          </w:rPr>
          <w:fldChar w:fldCharType="begin"/>
        </w:r>
        <w:r>
          <w:rPr>
            <w:noProof/>
          </w:rPr>
          <w:instrText xml:space="preserve"> PAGEREF _Toc190800169 \h </w:instrText>
        </w:r>
        <w:r>
          <w:rPr>
            <w:noProof/>
          </w:rPr>
        </w:r>
        <w:r>
          <w:rPr>
            <w:noProof/>
          </w:rPr>
          <w:fldChar w:fldCharType="separate"/>
        </w:r>
        <w:r>
          <w:rPr>
            <w:noProof/>
          </w:rPr>
          <w:t>27</w:t>
        </w:r>
        <w:r>
          <w:rPr>
            <w:noProof/>
          </w:rPr>
          <w:fldChar w:fldCharType="end"/>
        </w:r>
      </w:hyperlink>
    </w:p>
    <w:p w14:paraId="5047B5F1" w14:textId="61F103E3"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0" w:history="1">
        <w:r w:rsidRPr="001477C4">
          <w:rPr>
            <w:rStyle w:val="Hyperlink"/>
            <w:noProof/>
          </w:rPr>
          <w:t>8.6.2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Lösche abgegangene Personen</w:t>
        </w:r>
        <w:r>
          <w:rPr>
            <w:noProof/>
          </w:rPr>
          <w:tab/>
        </w:r>
        <w:r>
          <w:rPr>
            <w:noProof/>
          </w:rPr>
          <w:fldChar w:fldCharType="begin"/>
        </w:r>
        <w:r>
          <w:rPr>
            <w:noProof/>
          </w:rPr>
          <w:instrText xml:space="preserve"> PAGEREF _Toc190800170 \h </w:instrText>
        </w:r>
        <w:r>
          <w:rPr>
            <w:noProof/>
          </w:rPr>
        </w:r>
        <w:r>
          <w:rPr>
            <w:noProof/>
          </w:rPr>
          <w:fldChar w:fldCharType="separate"/>
        </w:r>
        <w:r>
          <w:rPr>
            <w:noProof/>
          </w:rPr>
          <w:t>27</w:t>
        </w:r>
        <w:r>
          <w:rPr>
            <w:noProof/>
          </w:rPr>
          <w:fldChar w:fldCharType="end"/>
        </w:r>
      </w:hyperlink>
    </w:p>
    <w:p w14:paraId="6A1BC487" w14:textId="07314D36"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1" w:history="1">
        <w:r w:rsidRPr="001477C4">
          <w:rPr>
            <w:rStyle w:val="Hyperlink"/>
            <w:noProof/>
          </w:rPr>
          <w:t>8.6.3</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Bereinige die Datei JournalCSVImport.ini von alten Einträgen</w:t>
        </w:r>
        <w:r>
          <w:rPr>
            <w:noProof/>
          </w:rPr>
          <w:tab/>
        </w:r>
        <w:r>
          <w:rPr>
            <w:noProof/>
          </w:rPr>
          <w:fldChar w:fldCharType="begin"/>
        </w:r>
        <w:r>
          <w:rPr>
            <w:noProof/>
          </w:rPr>
          <w:instrText xml:space="preserve"> PAGEREF _Toc190800171 \h </w:instrText>
        </w:r>
        <w:r>
          <w:rPr>
            <w:noProof/>
          </w:rPr>
        </w:r>
        <w:r>
          <w:rPr>
            <w:noProof/>
          </w:rPr>
          <w:fldChar w:fldCharType="separate"/>
        </w:r>
        <w:r>
          <w:rPr>
            <w:noProof/>
          </w:rPr>
          <w:t>27</w:t>
        </w:r>
        <w:r>
          <w:rPr>
            <w:noProof/>
          </w:rPr>
          <w:fldChar w:fldCharType="end"/>
        </w:r>
      </w:hyperlink>
    </w:p>
    <w:p w14:paraId="464F510D" w14:textId="080F0A38"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2" w:history="1">
        <w:r w:rsidRPr="001477C4">
          <w:rPr>
            <w:rStyle w:val="Hyperlink"/>
            <w:noProof/>
          </w:rPr>
          <w:t>8.6.4</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SQL ausführen</w:t>
        </w:r>
        <w:r>
          <w:rPr>
            <w:noProof/>
          </w:rPr>
          <w:tab/>
        </w:r>
        <w:r>
          <w:rPr>
            <w:noProof/>
          </w:rPr>
          <w:fldChar w:fldCharType="begin"/>
        </w:r>
        <w:r>
          <w:rPr>
            <w:noProof/>
          </w:rPr>
          <w:instrText xml:space="preserve"> PAGEREF _Toc190800172 \h </w:instrText>
        </w:r>
        <w:r>
          <w:rPr>
            <w:noProof/>
          </w:rPr>
        </w:r>
        <w:r>
          <w:rPr>
            <w:noProof/>
          </w:rPr>
          <w:fldChar w:fldCharType="separate"/>
        </w:r>
        <w:r>
          <w:rPr>
            <w:noProof/>
          </w:rPr>
          <w:t>27</w:t>
        </w:r>
        <w:r>
          <w:rPr>
            <w:noProof/>
          </w:rPr>
          <w:fldChar w:fldCharType="end"/>
        </w:r>
      </w:hyperlink>
    </w:p>
    <w:p w14:paraId="6BE529AD" w14:textId="78C3AFB3"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3" w:history="1">
        <w:r w:rsidRPr="001477C4">
          <w:rPr>
            <w:rStyle w:val="Hyperlink"/>
            <w:noProof/>
          </w:rPr>
          <w:t>8.7</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Fehler suchen</w:t>
        </w:r>
        <w:r>
          <w:rPr>
            <w:noProof/>
          </w:rPr>
          <w:tab/>
        </w:r>
        <w:r>
          <w:rPr>
            <w:noProof/>
          </w:rPr>
          <w:fldChar w:fldCharType="begin"/>
        </w:r>
        <w:r>
          <w:rPr>
            <w:noProof/>
          </w:rPr>
          <w:instrText xml:space="preserve"> PAGEREF _Toc190800173 \h </w:instrText>
        </w:r>
        <w:r>
          <w:rPr>
            <w:noProof/>
          </w:rPr>
        </w:r>
        <w:r>
          <w:rPr>
            <w:noProof/>
          </w:rPr>
          <w:fldChar w:fldCharType="separate"/>
        </w:r>
        <w:r>
          <w:rPr>
            <w:noProof/>
          </w:rPr>
          <w:t>27</w:t>
        </w:r>
        <w:r>
          <w:rPr>
            <w:noProof/>
          </w:rPr>
          <w:fldChar w:fldCharType="end"/>
        </w:r>
      </w:hyperlink>
    </w:p>
    <w:p w14:paraId="517CB667" w14:textId="38C2E4B4"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4" w:history="1">
        <w:r w:rsidRPr="001477C4">
          <w:rPr>
            <w:rStyle w:val="Hyperlink"/>
            <w:noProof/>
          </w:rPr>
          <w:t>8.8</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Zahlerverteilung</w:t>
        </w:r>
        <w:r>
          <w:rPr>
            <w:noProof/>
          </w:rPr>
          <w:tab/>
        </w:r>
        <w:r>
          <w:rPr>
            <w:noProof/>
          </w:rPr>
          <w:fldChar w:fldCharType="begin"/>
        </w:r>
        <w:r>
          <w:rPr>
            <w:noProof/>
          </w:rPr>
          <w:instrText xml:space="preserve"> PAGEREF _Toc190800174 \h </w:instrText>
        </w:r>
        <w:r>
          <w:rPr>
            <w:noProof/>
          </w:rPr>
        </w:r>
        <w:r>
          <w:rPr>
            <w:noProof/>
          </w:rPr>
          <w:fldChar w:fldCharType="separate"/>
        </w:r>
        <w:r>
          <w:rPr>
            <w:noProof/>
          </w:rPr>
          <w:t>27</w:t>
        </w:r>
        <w:r>
          <w:rPr>
            <w:noProof/>
          </w:rPr>
          <w:fldChar w:fldCharType="end"/>
        </w:r>
      </w:hyperlink>
    </w:p>
    <w:p w14:paraId="386E5E44" w14:textId="711E7544" w:rsidR="00795DAE" w:rsidRDefault="00795DAE">
      <w:pPr>
        <w:pStyle w:val="Verzeichnis1"/>
        <w:tabs>
          <w:tab w:val="left" w:pos="44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5" w:history="1">
        <w:r w:rsidRPr="001477C4">
          <w:rPr>
            <w:rStyle w:val="Hyperlink"/>
            <w:noProof/>
          </w:rPr>
          <w:t>9</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Anhang</w:t>
        </w:r>
        <w:r>
          <w:rPr>
            <w:noProof/>
          </w:rPr>
          <w:tab/>
        </w:r>
        <w:r>
          <w:rPr>
            <w:noProof/>
          </w:rPr>
          <w:fldChar w:fldCharType="begin"/>
        </w:r>
        <w:r>
          <w:rPr>
            <w:noProof/>
          </w:rPr>
          <w:instrText xml:space="preserve"> PAGEREF _Toc190800175 \h </w:instrText>
        </w:r>
        <w:r>
          <w:rPr>
            <w:noProof/>
          </w:rPr>
        </w:r>
        <w:r>
          <w:rPr>
            <w:noProof/>
          </w:rPr>
          <w:fldChar w:fldCharType="separate"/>
        </w:r>
        <w:r>
          <w:rPr>
            <w:noProof/>
          </w:rPr>
          <w:t>28</w:t>
        </w:r>
        <w:r>
          <w:rPr>
            <w:noProof/>
          </w:rPr>
          <w:fldChar w:fldCharType="end"/>
        </w:r>
      </w:hyperlink>
    </w:p>
    <w:p w14:paraId="7D23302A" w14:textId="7BC4C5ED" w:rsidR="00795DAE" w:rsidRDefault="00795DAE">
      <w:pPr>
        <w:pStyle w:val="Verzeichnis2"/>
        <w:tabs>
          <w:tab w:val="left" w:pos="96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6" w:history="1">
        <w:r w:rsidRPr="001477C4">
          <w:rPr>
            <w:rStyle w:val="Hyperlink"/>
            <w:noProof/>
          </w:rPr>
          <w:t>9.1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Kontenrahmenplan der SELK</w:t>
        </w:r>
        <w:r>
          <w:rPr>
            <w:noProof/>
          </w:rPr>
          <w:tab/>
        </w:r>
        <w:r>
          <w:rPr>
            <w:noProof/>
          </w:rPr>
          <w:fldChar w:fldCharType="begin"/>
        </w:r>
        <w:r>
          <w:rPr>
            <w:noProof/>
          </w:rPr>
          <w:instrText xml:space="preserve"> PAGEREF _Toc190800176 \h </w:instrText>
        </w:r>
        <w:r>
          <w:rPr>
            <w:noProof/>
          </w:rPr>
        </w:r>
        <w:r>
          <w:rPr>
            <w:noProof/>
          </w:rPr>
          <w:fldChar w:fldCharType="separate"/>
        </w:r>
        <w:r>
          <w:rPr>
            <w:noProof/>
          </w:rPr>
          <w:t>28</w:t>
        </w:r>
        <w:r>
          <w:rPr>
            <w:noProof/>
          </w:rPr>
          <w:fldChar w:fldCharType="end"/>
        </w:r>
      </w:hyperlink>
    </w:p>
    <w:p w14:paraId="49FBB6D0" w14:textId="1A23C09F"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7" w:history="1">
        <w:r w:rsidRPr="001477C4">
          <w:rPr>
            <w:rStyle w:val="Hyperlink"/>
            <w:noProof/>
          </w:rPr>
          <w:t>9.1.1</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Banken</w:t>
        </w:r>
        <w:r>
          <w:rPr>
            <w:noProof/>
          </w:rPr>
          <w:tab/>
        </w:r>
        <w:r>
          <w:rPr>
            <w:noProof/>
          </w:rPr>
          <w:fldChar w:fldCharType="begin"/>
        </w:r>
        <w:r>
          <w:rPr>
            <w:noProof/>
          </w:rPr>
          <w:instrText xml:space="preserve"> PAGEREF _Toc190800177 \h </w:instrText>
        </w:r>
        <w:r>
          <w:rPr>
            <w:noProof/>
          </w:rPr>
        </w:r>
        <w:r>
          <w:rPr>
            <w:noProof/>
          </w:rPr>
          <w:fldChar w:fldCharType="separate"/>
        </w:r>
        <w:r>
          <w:rPr>
            <w:noProof/>
          </w:rPr>
          <w:t>28</w:t>
        </w:r>
        <w:r>
          <w:rPr>
            <w:noProof/>
          </w:rPr>
          <w:fldChar w:fldCharType="end"/>
        </w:r>
      </w:hyperlink>
    </w:p>
    <w:p w14:paraId="58A137A2" w14:textId="0ED4D9B9" w:rsidR="00795DAE" w:rsidRDefault="00795DAE">
      <w:pPr>
        <w:pStyle w:val="Verzeichnis3"/>
        <w:tabs>
          <w:tab w:val="left" w:pos="1200"/>
          <w:tab w:val="right" w:leader="dot" w:pos="9628"/>
        </w:tabs>
        <w:rPr>
          <w:rFonts w:asciiTheme="minorHAnsi" w:eastAsiaTheme="minorEastAsia" w:hAnsiTheme="minorHAnsi" w:cstheme="minorBidi"/>
          <w:noProof/>
          <w:kern w:val="2"/>
          <w:sz w:val="24"/>
          <w:lang w:eastAsia="de-DE" w:bidi="ar-SA"/>
          <w14:ligatures w14:val="standardContextual"/>
        </w:rPr>
      </w:pPr>
      <w:hyperlink w:anchor="_Toc190800178" w:history="1">
        <w:r w:rsidRPr="001477C4">
          <w:rPr>
            <w:rStyle w:val="Hyperlink"/>
            <w:noProof/>
          </w:rPr>
          <w:t>9.1.2</w:t>
        </w:r>
        <w:r>
          <w:rPr>
            <w:rFonts w:asciiTheme="minorHAnsi" w:eastAsiaTheme="minorEastAsia" w:hAnsiTheme="minorHAnsi" w:cstheme="minorBidi"/>
            <w:noProof/>
            <w:kern w:val="2"/>
            <w:sz w:val="24"/>
            <w:lang w:eastAsia="de-DE" w:bidi="ar-SA"/>
            <w14:ligatures w14:val="standardContextual"/>
          </w:rPr>
          <w:tab/>
        </w:r>
        <w:r w:rsidRPr="001477C4">
          <w:rPr>
            <w:rStyle w:val="Hyperlink"/>
            <w:noProof/>
          </w:rPr>
          <w:t>Sachkonten</w:t>
        </w:r>
        <w:r>
          <w:rPr>
            <w:noProof/>
          </w:rPr>
          <w:tab/>
        </w:r>
        <w:r>
          <w:rPr>
            <w:noProof/>
          </w:rPr>
          <w:fldChar w:fldCharType="begin"/>
        </w:r>
        <w:r>
          <w:rPr>
            <w:noProof/>
          </w:rPr>
          <w:instrText xml:space="preserve"> PAGEREF _Toc190800178 \h </w:instrText>
        </w:r>
        <w:r>
          <w:rPr>
            <w:noProof/>
          </w:rPr>
        </w:r>
        <w:r>
          <w:rPr>
            <w:noProof/>
          </w:rPr>
          <w:fldChar w:fldCharType="separate"/>
        </w:r>
        <w:r>
          <w:rPr>
            <w:noProof/>
          </w:rPr>
          <w:t>28</w:t>
        </w:r>
        <w:r>
          <w:rPr>
            <w:noProof/>
          </w:rPr>
          <w:fldChar w:fldCharType="end"/>
        </w:r>
      </w:hyperlink>
    </w:p>
    <w:p w14:paraId="0611F31E" w14:textId="3BE0152C" w:rsidR="00C249CA" w:rsidRDefault="00000000">
      <w:pPr>
        <w:pStyle w:val="berschrift1"/>
      </w:pPr>
      <w:r>
        <w:lastRenderedPageBreak/>
        <w:fldChar w:fldCharType="end"/>
      </w:r>
      <w:bookmarkStart w:id="0" w:name="_Toc124182672"/>
      <w:bookmarkStart w:id="1" w:name="_Toc124181341"/>
      <w:bookmarkStart w:id="2" w:name="_Toc124155486"/>
      <w:bookmarkStart w:id="3" w:name="_Toc93650561"/>
      <w:bookmarkStart w:id="4" w:name="__RefHeading__1046_328753032"/>
      <w:bookmarkStart w:id="5" w:name="_Toc157950732"/>
      <w:bookmarkStart w:id="6" w:name="_Toc157960817"/>
      <w:bookmarkStart w:id="7" w:name="_Toc190800101"/>
      <w:r>
        <w:t>Einleitung</w:t>
      </w:r>
      <w:bookmarkEnd w:id="0"/>
      <w:bookmarkEnd w:id="1"/>
      <w:bookmarkEnd w:id="2"/>
      <w:bookmarkEnd w:id="3"/>
      <w:bookmarkEnd w:id="4"/>
      <w:bookmarkEnd w:id="5"/>
      <w:bookmarkEnd w:id="6"/>
      <w:bookmarkEnd w:id="7"/>
    </w:p>
    <w:p w14:paraId="79A88CB4" w14:textId="77777777" w:rsidR="00C249CA" w:rsidRDefault="00000000">
      <w:pPr>
        <w:pStyle w:val="Textbody"/>
      </w:pPr>
      <w:r>
        <w:t xml:space="preserve">Dieses Programm wurde speziell für die Rendanten der </w:t>
      </w:r>
      <w:hyperlink r:id="rId7" w:history="1">
        <w:r w:rsidR="00C249CA">
          <w:t>SELK</w:t>
        </w:r>
      </w:hyperlink>
      <w:r>
        <w:t xml:space="preserve"> entwickelt. Es orientiert sich an dem Kontenrahmenplan der SELK (siehe </w:t>
      </w:r>
      <w:hyperlink w:anchor="7.1.Kontenrahmenplan der SELK|outline" w:history="1">
        <w:r w:rsidR="00C249CA">
          <w:t>Anhang</w:t>
        </w:r>
      </w:hyperlink>
      <w:r>
        <w:t>).</w:t>
      </w:r>
    </w:p>
    <w:p w14:paraId="522AC82E" w14:textId="77777777" w:rsidR="00C249CA" w:rsidRDefault="00C249CA">
      <w:pPr>
        <w:autoSpaceDE w:val="0"/>
        <w:rPr>
          <w:rFonts w:eastAsia="TimesNewRoman" w:cs="TimesNewRoman"/>
          <w:szCs w:val="22"/>
        </w:rPr>
      </w:pPr>
    </w:p>
    <w:p w14:paraId="4E4E710A" w14:textId="77777777" w:rsidR="00C249CA" w:rsidRDefault="00000000">
      <w:pPr>
        <w:autoSpaceDE w:val="0"/>
        <w:rPr>
          <w:rFonts w:eastAsia="TimesNewRoman" w:cs="TimesNewRoman"/>
          <w:szCs w:val="22"/>
        </w:rPr>
      </w:pPr>
      <w:r>
        <w:rPr>
          <w:rFonts w:eastAsia="TimesNewRoman" w:cs="TimesNewRoman"/>
          <w:szCs w:val="22"/>
        </w:rPr>
        <w:t>Das wichtigste Fenster ist das Journal. Dabei wurde darauf geachtet, dass die Buchungen anhand der Kontoauszüge der Bank als Grundlage herangezogen und dann Zeile für Zeile übernommen und gespeichert werden können. Um diese Eingaben so einfach wie möglich zu halten wurde darauf Wert gelegt, dass nur mit dem Ziffernblock der Tastatur gearbeitet werden kann. Somit haben alle Gemeindeglieder, Sachkonten und Banken eine “Nummer” als Schlüssel. Wer oder was sich hinter diesen Nummern verbirgt, wird automatisch angezeigt. Ebenfalls wird der aktuelle Kontostand des gerade gewählten Kontos angezeigt, so dass eine Kontrolle der Salden mit dem Kontoauszug möglich ist.</w:t>
      </w:r>
    </w:p>
    <w:p w14:paraId="32536ECA" w14:textId="77777777" w:rsidR="00C249CA" w:rsidRDefault="00C249CA">
      <w:pPr>
        <w:autoSpaceDE w:val="0"/>
        <w:rPr>
          <w:rFonts w:eastAsia="TimesNewRoman" w:cs="TimesNewRoman"/>
          <w:szCs w:val="22"/>
        </w:rPr>
      </w:pPr>
    </w:p>
    <w:p w14:paraId="45CE1346" w14:textId="77777777" w:rsidR="00C249CA" w:rsidRDefault="00000000">
      <w:pPr>
        <w:autoSpaceDE w:val="0"/>
        <w:rPr>
          <w:rFonts w:eastAsia="TimesNewRoman" w:cs="TimesNewRoman"/>
          <w:szCs w:val="22"/>
        </w:rPr>
      </w:pPr>
      <w:r>
        <w:rPr>
          <w:rFonts w:eastAsia="TimesNewRoman" w:cs="TimesNewRoman"/>
          <w:szCs w:val="22"/>
        </w:rPr>
        <w:t>Noch komfortabler ist der Kontoauszugsimport. Beim Online-Banking ist es möglich (ggf. erst nach der Freischaltung durch die Bank) den Kontoauszug zu exportieren. Dieser kann dann in GE_Buch importiert werden. Dadurch kann es an dieser Stelle nicht zu Fehlbuchungen kommen.</w:t>
      </w:r>
    </w:p>
    <w:p w14:paraId="0DC640BF" w14:textId="77777777" w:rsidR="00C249CA" w:rsidRDefault="00C249CA">
      <w:pPr>
        <w:autoSpaceDE w:val="0"/>
        <w:rPr>
          <w:rFonts w:eastAsia="TimesNewRoman" w:cs="TimesNewRoman"/>
          <w:szCs w:val="22"/>
        </w:rPr>
      </w:pPr>
    </w:p>
    <w:p w14:paraId="09AE8A79" w14:textId="77777777" w:rsidR="00C249CA" w:rsidRDefault="00000000">
      <w:pPr>
        <w:autoSpaceDE w:val="0"/>
        <w:rPr>
          <w:rFonts w:eastAsia="TimesNewRoman" w:cs="TimesNewRoman"/>
          <w:szCs w:val="22"/>
        </w:rPr>
      </w:pPr>
      <w:r>
        <w:rPr>
          <w:rFonts w:eastAsia="TimesNewRoman" w:cs="TimesNewRoman"/>
          <w:szCs w:val="22"/>
        </w:rPr>
        <w:t>Mit diesem Programm sind vielfältige Ausdrucke möglich, insbesondere</w:t>
      </w:r>
    </w:p>
    <w:p w14:paraId="08030872" w14:textId="77777777" w:rsidR="00C249CA" w:rsidRDefault="00000000">
      <w:pPr>
        <w:autoSpaceDE w:val="0"/>
        <w:rPr>
          <w:rFonts w:eastAsia="TimesNewRoman" w:cs="TimesNewRoman"/>
          <w:szCs w:val="22"/>
        </w:rPr>
      </w:pPr>
      <w:r>
        <w:rPr>
          <w:rFonts w:eastAsia="TimesNewRoman" w:cs="TimesNewRoman"/>
          <w:szCs w:val="22"/>
        </w:rPr>
        <w:t>- die Zuwendungsbescheinigungen,</w:t>
      </w:r>
    </w:p>
    <w:p w14:paraId="7767B1A3" w14:textId="77777777" w:rsidR="00C249CA" w:rsidRDefault="00000000">
      <w:pPr>
        <w:autoSpaceDE w:val="0"/>
        <w:rPr>
          <w:rFonts w:eastAsia="TimesNewRoman" w:cs="TimesNewRoman"/>
          <w:szCs w:val="22"/>
        </w:rPr>
      </w:pPr>
      <w:r>
        <w:rPr>
          <w:rFonts w:eastAsia="TimesNewRoman" w:cs="TimesNewRoman"/>
          <w:szCs w:val="22"/>
        </w:rPr>
        <w:t>- die Jahresstatistiken für die Weitergabe an den Superintendenten und</w:t>
      </w:r>
    </w:p>
    <w:p w14:paraId="6016AB34" w14:textId="77777777" w:rsidR="00C249CA" w:rsidRDefault="00000000">
      <w:pPr>
        <w:autoSpaceDE w:val="0"/>
        <w:rPr>
          <w:rFonts w:eastAsia="TimesNewRoman" w:cs="TimesNewRoman"/>
          <w:szCs w:val="22"/>
        </w:rPr>
      </w:pPr>
      <w:r>
        <w:rPr>
          <w:rFonts w:eastAsia="TimesNewRoman" w:cs="TimesNewRoman"/>
          <w:szCs w:val="22"/>
        </w:rPr>
        <w:t>- den Journaldruck.</w:t>
      </w:r>
    </w:p>
    <w:p w14:paraId="60B2E6CB" w14:textId="77777777" w:rsidR="00C249CA" w:rsidRDefault="00C249CA">
      <w:pPr>
        <w:autoSpaceDE w:val="0"/>
        <w:rPr>
          <w:rFonts w:eastAsia="TimesNewRoman" w:cs="TimesNewRoman"/>
          <w:szCs w:val="22"/>
        </w:rPr>
      </w:pPr>
    </w:p>
    <w:p w14:paraId="4A4CF215" w14:textId="77777777" w:rsidR="00C249CA" w:rsidRDefault="00000000">
      <w:pPr>
        <w:autoSpaceDE w:val="0"/>
        <w:rPr>
          <w:rFonts w:eastAsia="TimesNewRoman" w:cs="TimesNewRoman"/>
          <w:szCs w:val="22"/>
        </w:rPr>
      </w:pPr>
      <w:r>
        <w:rPr>
          <w:rFonts w:eastAsia="TimesNewRoman" w:cs="TimesNewRoman"/>
          <w:szCs w:val="22"/>
        </w:rPr>
        <w:t>Für die Kirchenvorstände sind die Summen- und Beitragslisten hilfreich. Sie stellen auch die Zahlen des Vorjahres dar.</w:t>
      </w:r>
    </w:p>
    <w:p w14:paraId="04EFDE88" w14:textId="77777777" w:rsidR="00C249CA" w:rsidRDefault="00C249CA">
      <w:pPr>
        <w:autoSpaceDE w:val="0"/>
        <w:rPr>
          <w:rFonts w:eastAsia="TimesNewRoman" w:cs="TimesNewRoman"/>
          <w:szCs w:val="22"/>
        </w:rPr>
      </w:pPr>
    </w:p>
    <w:p w14:paraId="0138C527" w14:textId="77777777" w:rsidR="00C249CA" w:rsidRDefault="00000000">
      <w:pPr>
        <w:autoSpaceDE w:val="0"/>
        <w:rPr>
          <w:rFonts w:eastAsia="TimesNewRoman" w:cs="TimesNewRoman"/>
          <w:szCs w:val="22"/>
        </w:rPr>
      </w:pPr>
      <w:r>
        <w:rPr>
          <w:rFonts w:eastAsia="TimesNewRoman" w:cs="TimesNewRoman"/>
          <w:szCs w:val="22"/>
        </w:rPr>
        <w:t>Es sind auch Analysefunktionen für die Verteilung der Beitragszahlungen enthalten.</w:t>
      </w:r>
    </w:p>
    <w:p w14:paraId="79F0100D" w14:textId="77777777" w:rsidR="00C249CA" w:rsidRDefault="00C249CA">
      <w:pPr>
        <w:autoSpaceDE w:val="0"/>
        <w:rPr>
          <w:rFonts w:eastAsia="TimesNewRoman" w:cs="TimesNewRoman"/>
          <w:szCs w:val="22"/>
        </w:rPr>
      </w:pPr>
    </w:p>
    <w:p w14:paraId="09A4CD58" w14:textId="77777777" w:rsidR="00C249CA" w:rsidRDefault="00000000">
      <w:pPr>
        <w:autoSpaceDE w:val="0"/>
      </w:pPr>
      <w:r>
        <w:rPr>
          <w:rFonts w:eastAsia="TimesNewRoman" w:cs="TimesNewRoman"/>
          <w:szCs w:val="22"/>
        </w:rPr>
        <w:t xml:space="preserve">Das Programm hat eine Schnittstelle zu </w:t>
      </w:r>
      <w:hyperlink r:id="rId8" w:history="1">
        <w:r w:rsidR="00C249CA">
          <w:rPr>
            <w:rFonts w:eastAsia="TimesNewRoman" w:cs="TimesNewRoman"/>
            <w:szCs w:val="22"/>
          </w:rPr>
          <w:t>GE_Kart</w:t>
        </w:r>
      </w:hyperlink>
      <w:r>
        <w:rPr>
          <w:rFonts w:eastAsia="TimesNewRoman" w:cs="TimesNewRoman"/>
          <w:szCs w:val="22"/>
        </w:rPr>
        <w:t>. Damit können die Personendaten übernommen und abgeglichen werden.</w:t>
      </w:r>
    </w:p>
    <w:p w14:paraId="12666956" w14:textId="77777777" w:rsidR="00C249CA" w:rsidRDefault="00C249CA">
      <w:pPr>
        <w:autoSpaceDE w:val="0"/>
        <w:rPr>
          <w:rFonts w:eastAsia="TimesNewRoman" w:cs="TimesNewRoman"/>
          <w:szCs w:val="22"/>
        </w:rPr>
      </w:pPr>
    </w:p>
    <w:p w14:paraId="7DE3BCD7" w14:textId="77777777" w:rsidR="00C249CA" w:rsidRDefault="00000000">
      <w:pPr>
        <w:autoSpaceDE w:val="0"/>
        <w:rPr>
          <w:rFonts w:eastAsia="TimesNewRoman" w:cs="TimesNewRoman"/>
          <w:szCs w:val="22"/>
        </w:rPr>
      </w:pPr>
      <w:r>
        <w:rPr>
          <w:rFonts w:eastAsia="TimesNewRoman" w:cs="TimesNewRoman"/>
          <w:szCs w:val="22"/>
        </w:rPr>
        <w:t>Aus Winbuch können die Personen ebenfalls übernommen werden.</w:t>
      </w:r>
    </w:p>
    <w:p w14:paraId="24D07194" w14:textId="77777777" w:rsidR="00C249CA" w:rsidRDefault="00C249CA">
      <w:pPr>
        <w:autoSpaceDE w:val="0"/>
        <w:rPr>
          <w:rFonts w:eastAsia="TimesNewRoman" w:cs="TimesNewRoman"/>
          <w:szCs w:val="22"/>
        </w:rPr>
      </w:pPr>
    </w:p>
    <w:p w14:paraId="6BA1FCC6" w14:textId="77777777" w:rsidR="00C249CA" w:rsidRDefault="00000000">
      <w:pPr>
        <w:autoSpaceDE w:val="0"/>
        <w:rPr>
          <w:rFonts w:eastAsia="TimesNewRoman" w:cs="TimesNewRoman"/>
          <w:szCs w:val="22"/>
        </w:rPr>
      </w:pPr>
      <w:r>
        <w:rPr>
          <w:rFonts w:eastAsia="TimesNewRoman" w:cs="TimesNewRoman"/>
          <w:szCs w:val="22"/>
        </w:rPr>
        <w:t>Das Programm kann kostenlos genutzt werden. Auch der Support ist kostenlos. Spenden sind aber willkommen. Meine Kontonummer ist DE30 5001 0517 5408 4174 03.</w:t>
      </w:r>
    </w:p>
    <w:p w14:paraId="406B391B" w14:textId="77777777" w:rsidR="00C249CA" w:rsidRDefault="00C249CA">
      <w:pPr>
        <w:autoSpaceDE w:val="0"/>
        <w:rPr>
          <w:rFonts w:eastAsia="TimesNewRoman" w:cs="TimesNewRoman"/>
          <w:szCs w:val="22"/>
        </w:rPr>
      </w:pPr>
    </w:p>
    <w:p w14:paraId="6C7AA057" w14:textId="77777777" w:rsidR="00C249CA" w:rsidRDefault="00000000">
      <w:pPr>
        <w:autoSpaceDE w:val="0"/>
        <w:rPr>
          <w:rFonts w:eastAsia="TimesNewRoman" w:cs="TimesNewRoman"/>
          <w:szCs w:val="22"/>
        </w:rPr>
      </w:pPr>
      <w:r>
        <w:rPr>
          <w:rFonts w:eastAsia="TimesNewRoman" w:cs="TimesNewRoman"/>
          <w:szCs w:val="22"/>
        </w:rPr>
        <w:t>Updates werden im Programm angezeigt und sind durch einen Klick auf den Hinweis installierbar.</w:t>
      </w:r>
    </w:p>
    <w:p w14:paraId="37661A26" w14:textId="77777777" w:rsidR="00C249CA" w:rsidRDefault="00C249CA">
      <w:pPr>
        <w:autoSpaceDE w:val="0"/>
        <w:rPr>
          <w:rFonts w:eastAsia="TimesNewRoman" w:cs="TimesNewRoman"/>
          <w:szCs w:val="22"/>
        </w:rPr>
      </w:pPr>
    </w:p>
    <w:p w14:paraId="6305F70C" w14:textId="77777777" w:rsidR="00C249CA" w:rsidRDefault="00C249CA">
      <w:pPr>
        <w:autoSpaceDE w:val="0"/>
        <w:rPr>
          <w:rFonts w:eastAsia="TimesNewRoman" w:cs="TimesNewRoman"/>
          <w:szCs w:val="22"/>
        </w:rPr>
      </w:pPr>
    </w:p>
    <w:p w14:paraId="76E37FFE" w14:textId="77777777" w:rsidR="00C249CA" w:rsidRDefault="00000000">
      <w:pPr>
        <w:autoSpaceDE w:val="0"/>
        <w:rPr>
          <w:rFonts w:eastAsia="TimesNewRoman" w:cs="TimesNewRoman"/>
          <w:szCs w:val="22"/>
        </w:rPr>
      </w:pPr>
      <w:r>
        <w:rPr>
          <w:rFonts w:eastAsia="TimesNewRoman" w:cs="TimesNewRoman"/>
          <w:szCs w:val="22"/>
        </w:rPr>
        <w:t>Wolfgang Werner</w:t>
      </w:r>
    </w:p>
    <w:p w14:paraId="10B21E0D" w14:textId="77777777" w:rsidR="00C249CA" w:rsidRDefault="00C249CA">
      <w:pPr>
        <w:autoSpaceDE w:val="0"/>
        <w:rPr>
          <w:rFonts w:eastAsia="TimesNewRoman" w:cs="TimesNewRoman"/>
          <w:szCs w:val="22"/>
        </w:rPr>
      </w:pPr>
    </w:p>
    <w:p w14:paraId="1C37860F" w14:textId="77777777" w:rsidR="00C249CA" w:rsidRDefault="00000000">
      <w:pPr>
        <w:pStyle w:val="berschrift2"/>
      </w:pPr>
      <w:bookmarkStart w:id="8" w:name="_Toc124182673"/>
      <w:bookmarkStart w:id="9" w:name="__RefHeading___Toc3900_3573883225"/>
      <w:bookmarkStart w:id="10" w:name="_Toc124181342"/>
      <w:bookmarkStart w:id="11" w:name="_Toc124155487"/>
      <w:bookmarkStart w:id="12" w:name="_Toc93650562"/>
      <w:bookmarkStart w:id="13" w:name="_Toc157950733"/>
      <w:bookmarkStart w:id="14" w:name="_Toc157960818"/>
      <w:bookmarkStart w:id="15" w:name="_Toc190800102"/>
      <w:r>
        <w:t>Hinweise für Nutzer bis Version 2</w:t>
      </w:r>
      <w:bookmarkEnd w:id="8"/>
      <w:bookmarkEnd w:id="9"/>
      <w:bookmarkEnd w:id="10"/>
      <w:bookmarkEnd w:id="11"/>
      <w:bookmarkEnd w:id="12"/>
      <w:bookmarkEnd w:id="13"/>
      <w:bookmarkEnd w:id="14"/>
      <w:bookmarkEnd w:id="15"/>
    </w:p>
    <w:p w14:paraId="191E9CCE" w14:textId="77777777" w:rsidR="00C249CA" w:rsidRDefault="00000000">
      <w:pPr>
        <w:pStyle w:val="Textbody"/>
      </w:pPr>
      <w:r>
        <w:t>Die Version 3 wird intern deutlich anders arbeiten.</w:t>
      </w:r>
    </w:p>
    <w:p w14:paraId="46725CE2" w14:textId="77777777" w:rsidR="00C249CA" w:rsidRDefault="00000000">
      <w:pPr>
        <w:pStyle w:val="Textbody"/>
      </w:pPr>
      <w:r>
        <w:t>Nach dem Update werden ihre Daten aus dem Vorjahr u. U. nicht ganz richtig angezeigt.</w:t>
      </w:r>
    </w:p>
    <w:p w14:paraId="2C621FF9" w14:textId="77777777" w:rsidR="00C249CA" w:rsidRDefault="00000000">
      <w:pPr>
        <w:pStyle w:val="Textbody"/>
      </w:pPr>
      <w:r>
        <w:t>Die wichtigsten Änderungen sind:</w:t>
      </w:r>
    </w:p>
    <w:p w14:paraId="4B714D14" w14:textId="77777777" w:rsidR="00C249CA" w:rsidRDefault="00000000">
      <w:pPr>
        <w:pStyle w:val="Textbody"/>
        <w:numPr>
          <w:ilvl w:val="0"/>
          <w:numId w:val="12"/>
        </w:numPr>
        <w:spacing w:before="0" w:after="0"/>
      </w:pPr>
      <w:r>
        <w:t>Direkte Umbuchungen zwischen Banken sind möglich.</w:t>
      </w:r>
    </w:p>
    <w:p w14:paraId="54A6C5E4" w14:textId="77777777" w:rsidR="00C249CA" w:rsidRDefault="00000000">
      <w:pPr>
        <w:pStyle w:val="Textbody"/>
        <w:numPr>
          <w:ilvl w:val="0"/>
          <w:numId w:val="12"/>
        </w:numPr>
        <w:spacing w:before="0" w:after="0"/>
        <w:ind w:left="709" w:hanging="709"/>
      </w:pPr>
      <w:r>
        <w:t>Es gibt keine Durchgangskonten Eingangs- und Ausgangskonten mehr. Diese wurden zusammengelegt.</w:t>
      </w:r>
    </w:p>
    <w:p w14:paraId="1D029C90" w14:textId="77777777" w:rsidR="00C249CA" w:rsidRDefault="00000000">
      <w:pPr>
        <w:pStyle w:val="Textbody"/>
        <w:numPr>
          <w:ilvl w:val="0"/>
          <w:numId w:val="12"/>
        </w:numPr>
        <w:spacing w:before="0" w:after="0"/>
      </w:pPr>
      <w:r>
        <w:t>Bei den Sachkonten werden die 7er (Zinsen...) unterstützt.</w:t>
      </w:r>
    </w:p>
    <w:p w14:paraId="083D06E6" w14:textId="77777777" w:rsidR="00C249CA" w:rsidRDefault="00000000">
      <w:pPr>
        <w:pStyle w:val="berschrift1"/>
      </w:pPr>
      <w:bookmarkStart w:id="16" w:name="_Toc124182674"/>
      <w:bookmarkStart w:id="17" w:name="_Toc124181343"/>
      <w:bookmarkStart w:id="18" w:name="_Toc124155488"/>
      <w:bookmarkStart w:id="19" w:name="_Toc93650563"/>
      <w:bookmarkStart w:id="20" w:name="__RefHeading__1048_328753032"/>
      <w:bookmarkStart w:id="21" w:name="_Toc157950734"/>
      <w:bookmarkStart w:id="22" w:name="_Toc157960819"/>
      <w:bookmarkStart w:id="23" w:name="_Toc190800103"/>
      <w:r>
        <w:lastRenderedPageBreak/>
        <w:t>Installation</w:t>
      </w:r>
      <w:bookmarkEnd w:id="16"/>
      <w:bookmarkEnd w:id="17"/>
      <w:bookmarkEnd w:id="18"/>
      <w:bookmarkEnd w:id="19"/>
      <w:bookmarkEnd w:id="20"/>
      <w:bookmarkEnd w:id="21"/>
      <w:bookmarkEnd w:id="22"/>
      <w:bookmarkEnd w:id="23"/>
    </w:p>
    <w:p w14:paraId="283E5D14" w14:textId="77777777" w:rsidR="00C249CA" w:rsidRDefault="00000000">
      <w:pPr>
        <w:pStyle w:val="berschrift2"/>
      </w:pPr>
      <w:bookmarkStart w:id="24" w:name="_Toc124182675"/>
      <w:bookmarkStart w:id="25" w:name="_Toc124181344"/>
      <w:bookmarkStart w:id="26" w:name="_Toc124155489"/>
      <w:bookmarkStart w:id="27" w:name="_Toc93650564"/>
      <w:bookmarkStart w:id="28" w:name="__RefHeading___Toc2871_1917456646"/>
      <w:bookmarkStart w:id="29" w:name="_Toc157950735"/>
      <w:bookmarkStart w:id="30" w:name="_Toc157960820"/>
      <w:bookmarkStart w:id="31" w:name="_Toc190800104"/>
      <w:r>
        <w:t>Erstinstallation</w:t>
      </w:r>
      <w:bookmarkEnd w:id="24"/>
      <w:bookmarkEnd w:id="25"/>
      <w:bookmarkEnd w:id="26"/>
      <w:bookmarkEnd w:id="27"/>
      <w:bookmarkEnd w:id="28"/>
      <w:bookmarkEnd w:id="29"/>
      <w:bookmarkEnd w:id="30"/>
      <w:bookmarkEnd w:id="31"/>
    </w:p>
    <w:p w14:paraId="7B859297" w14:textId="6587E0E4" w:rsidR="00C249CA" w:rsidRDefault="00000000">
      <w:pPr>
        <w:pStyle w:val="Textbody"/>
      </w:pPr>
      <w:r>
        <w:t xml:space="preserve">Das Programm benötigt keine Installation. Sie können das Programm vom meiner </w:t>
      </w:r>
      <w:hyperlink r:id="rId9" w:history="1">
        <w:r w:rsidR="00C249CA">
          <w:t>Homepage</w:t>
        </w:r>
      </w:hyperlink>
      <w:r>
        <w:t xml:space="preserve"> herunterladen. Die ZIP-Datei muss nur in ein beliebiges Verzeichnis entpackt werden. Vor dem Start müssen Sie noch die Datei „</w:t>
      </w:r>
      <w:r>
        <w:rPr>
          <w:b/>
          <w:bCs/>
        </w:rPr>
        <w:t>ge_buch</w:t>
      </w:r>
      <w:r w:rsidR="00323DA9">
        <w:rPr>
          <w:b/>
          <w:bCs/>
        </w:rPr>
        <w:t>3</w:t>
      </w:r>
      <w:r>
        <w:rPr>
          <w:b/>
          <w:bCs/>
        </w:rPr>
        <w:t>.db</w:t>
      </w:r>
      <w:r>
        <w:t>“ aus dem Verzeichnis „Leere Datenbank“ in das Installationsverzeichnis kopiert werden.</w:t>
      </w:r>
    </w:p>
    <w:p w14:paraId="4E55B240" w14:textId="60B8E4DE" w:rsidR="00C249CA" w:rsidRDefault="00000000">
      <w:pPr>
        <w:pStyle w:val="Textbody"/>
      </w:pPr>
      <w:r>
        <w:t>Die gesamten Daten der Buchhaltung sind in der Datei „</w:t>
      </w:r>
      <w:r>
        <w:rPr>
          <w:b/>
          <w:bCs/>
        </w:rPr>
        <w:t>ge_buch</w:t>
      </w:r>
      <w:r w:rsidR="00323DA9">
        <w:rPr>
          <w:b/>
          <w:bCs/>
        </w:rPr>
        <w:t>3</w:t>
      </w:r>
      <w:r>
        <w:rPr>
          <w:b/>
          <w:bCs/>
        </w:rPr>
        <w:t>.db</w:t>
      </w:r>
      <w:r>
        <w:t>“. Das ist somit auch die einzige Datei die dringend gesichert werden muss.</w:t>
      </w:r>
    </w:p>
    <w:p w14:paraId="48A423C8" w14:textId="77777777" w:rsidR="00C249CA" w:rsidRDefault="00000000">
      <w:pPr>
        <w:pStyle w:val="Textbody"/>
      </w:pPr>
      <w:r>
        <w:t>Optional können noch die INI-Dateien der Importfunktion gesichert werden, da in ihnen die Schlüssel für das automatische Buchen enthalten sind.</w:t>
      </w:r>
    </w:p>
    <w:p w14:paraId="5BFD8406" w14:textId="77777777" w:rsidR="00C249CA" w:rsidRDefault="00000000">
      <w:pPr>
        <w:pStyle w:val="berschrift2"/>
      </w:pPr>
      <w:bookmarkStart w:id="32" w:name="_Toc124182676"/>
      <w:bookmarkStart w:id="33" w:name="_Toc124181345"/>
      <w:bookmarkStart w:id="34" w:name="_Toc124155490"/>
      <w:bookmarkStart w:id="35" w:name="_Toc93650565"/>
      <w:bookmarkStart w:id="36" w:name="__RefHeading___Toc2500_403313584"/>
      <w:bookmarkStart w:id="37" w:name="_Toc157950736"/>
      <w:bookmarkStart w:id="38" w:name="_Toc157960821"/>
      <w:bookmarkStart w:id="39" w:name="_Toc190800105"/>
      <w:r>
        <w:t>Update</w:t>
      </w:r>
      <w:bookmarkEnd w:id="32"/>
      <w:bookmarkEnd w:id="33"/>
      <w:bookmarkEnd w:id="34"/>
      <w:bookmarkEnd w:id="35"/>
      <w:bookmarkEnd w:id="36"/>
      <w:bookmarkEnd w:id="37"/>
      <w:bookmarkEnd w:id="38"/>
      <w:bookmarkEnd w:id="39"/>
    </w:p>
    <w:p w14:paraId="27BEC840" w14:textId="77777777" w:rsidR="00C249CA" w:rsidRDefault="00000000">
      <w:pPr>
        <w:pStyle w:val="Textbody"/>
      </w:pPr>
      <w:r>
        <w:t>Wenn der PC mit dem Internet verbunden ist, wird beim Start geprüft, ob eine neue Version verfügbar ist. Mit einem Klick auf den gelben Hinweis wird das neue Programm heruntergeladen. Danach müssen Sie das Programm beenden und neu starten.</w:t>
      </w:r>
    </w:p>
    <w:p w14:paraId="5D151292" w14:textId="77777777" w:rsidR="00C249CA" w:rsidRDefault="00C249CA">
      <w:pPr>
        <w:pStyle w:val="Textbody"/>
      </w:pPr>
    </w:p>
    <w:p w14:paraId="0C764448" w14:textId="77777777" w:rsidR="00C249CA" w:rsidRDefault="00000000">
      <w:pPr>
        <w:pStyle w:val="berschrift1"/>
      </w:pPr>
      <w:bookmarkStart w:id="40" w:name="_Toc124182677"/>
      <w:bookmarkStart w:id="41" w:name="_Toc124181346"/>
      <w:bookmarkStart w:id="42" w:name="_Toc124155491"/>
      <w:bookmarkStart w:id="43" w:name="_Toc93650566"/>
      <w:bookmarkStart w:id="44" w:name="__RefHeading__1050_328753032"/>
      <w:bookmarkStart w:id="45" w:name="_Toc157950737"/>
      <w:bookmarkStart w:id="46" w:name="_Toc157960822"/>
      <w:bookmarkStart w:id="47" w:name="_Toc190800106"/>
      <w:r>
        <w:lastRenderedPageBreak/>
        <w:t>Der erste Start</w:t>
      </w:r>
      <w:bookmarkEnd w:id="40"/>
      <w:bookmarkEnd w:id="41"/>
      <w:bookmarkEnd w:id="42"/>
      <w:bookmarkEnd w:id="43"/>
      <w:bookmarkEnd w:id="44"/>
      <w:bookmarkEnd w:id="45"/>
      <w:bookmarkEnd w:id="46"/>
      <w:bookmarkEnd w:id="47"/>
    </w:p>
    <w:p w14:paraId="30263E72" w14:textId="77777777" w:rsidR="00C249CA" w:rsidRDefault="00000000">
      <w:pPr>
        <w:pStyle w:val="Textbody"/>
      </w:pPr>
      <w:r>
        <w:t>Das Programm heißt „</w:t>
      </w:r>
      <w:r>
        <w:rPr>
          <w:b/>
          <w:bCs/>
        </w:rPr>
        <w:t>GE_Buch.exe</w:t>
      </w:r>
      <w:r>
        <w:t>“. Sie können auf Ihrem Desktop eine Verknüpfung auf die Datei anlegen.</w:t>
      </w:r>
    </w:p>
    <w:p w14:paraId="46366F69" w14:textId="77777777" w:rsidR="00C249CA" w:rsidRDefault="00000000">
      <w:pPr>
        <w:pStyle w:val="Textbody"/>
      </w:pPr>
      <w:r>
        <w:t>Beim Starten werden Sie zuerst nach einem Passwort gefragt. In der Voreinstellung ist das „</w:t>
      </w:r>
      <w:r>
        <w:rPr>
          <w:b/>
          <w:bCs/>
        </w:rPr>
        <w:t>GE_Buch</w:t>
      </w:r>
      <w:r>
        <w:t>“. Es erscheint dann folgendes Fenster:</w:t>
      </w:r>
    </w:p>
    <w:p w14:paraId="315CDA60" w14:textId="648468DE" w:rsidR="00C249CA" w:rsidRDefault="00BC0893">
      <w:pPr>
        <w:pStyle w:val="Textbody"/>
      </w:pPr>
      <w:r w:rsidRPr="00BC0893">
        <w:rPr>
          <w:noProof/>
        </w:rPr>
        <w:drawing>
          <wp:inline distT="0" distB="0" distL="0" distR="0" wp14:anchorId="33825C4E" wp14:editId="67E8AEBD">
            <wp:extent cx="5601482" cy="4324954"/>
            <wp:effectExtent l="0" t="0" r="0" b="0"/>
            <wp:docPr id="5196622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6223" name="Grafik 1" descr="Ein Bild, das Text, Screenshot, Schrift, Zahl enthält.&#10;&#10;KI-generierte Inhalte können fehlerhaft sein."/>
                    <pic:cNvPicPr/>
                  </pic:nvPicPr>
                  <pic:blipFill>
                    <a:blip r:embed="rId10"/>
                    <a:stretch>
                      <a:fillRect/>
                    </a:stretch>
                  </pic:blipFill>
                  <pic:spPr>
                    <a:xfrm>
                      <a:off x="0" y="0"/>
                      <a:ext cx="5601482" cy="4324954"/>
                    </a:xfrm>
                    <a:prstGeom prst="rect">
                      <a:avLst/>
                    </a:prstGeom>
                  </pic:spPr>
                </pic:pic>
              </a:graphicData>
            </a:graphic>
          </wp:inline>
        </w:drawing>
      </w:r>
    </w:p>
    <w:p w14:paraId="52325670" w14:textId="77777777" w:rsidR="00C249CA" w:rsidRDefault="00000000">
      <w:pPr>
        <w:pStyle w:val="Textbody"/>
      </w:pPr>
      <w:r>
        <w:t>Als erstes sollten Sie jetzt Ihre Daten eingeben. Wählen Sie bitte im Menu „Einstellungen“.</w:t>
      </w:r>
    </w:p>
    <w:p w14:paraId="702ADE0D" w14:textId="77777777" w:rsidR="00C249CA" w:rsidRDefault="00000000">
      <w:pPr>
        <w:pStyle w:val="Textbody"/>
      </w:pPr>
      <w:r>
        <w:t>Hier können sie</w:t>
      </w:r>
    </w:p>
    <w:p w14:paraId="379590FC" w14:textId="77777777" w:rsidR="00C249CA" w:rsidRDefault="00000000">
      <w:pPr>
        <w:pStyle w:val="Textbody"/>
        <w:numPr>
          <w:ilvl w:val="0"/>
          <w:numId w:val="13"/>
        </w:numPr>
        <w:spacing w:before="0" w:after="0"/>
      </w:pPr>
      <w:r>
        <w:t>die Daten der Gemeinde,</w:t>
      </w:r>
    </w:p>
    <w:p w14:paraId="7FE7DB8D" w14:textId="77777777" w:rsidR="00C249CA" w:rsidRDefault="00000000">
      <w:pPr>
        <w:pStyle w:val="Textbody"/>
        <w:numPr>
          <w:ilvl w:val="0"/>
          <w:numId w:val="13"/>
        </w:numPr>
        <w:spacing w:before="0" w:after="0"/>
      </w:pPr>
      <w:r>
        <w:t>die Daten des Redanten und</w:t>
      </w:r>
    </w:p>
    <w:p w14:paraId="7CDE9F6A" w14:textId="77777777" w:rsidR="00C249CA" w:rsidRDefault="00000000">
      <w:pPr>
        <w:pStyle w:val="Textbody"/>
        <w:numPr>
          <w:ilvl w:val="0"/>
          <w:numId w:val="13"/>
        </w:numPr>
        <w:spacing w:before="0" w:after="0"/>
      </w:pPr>
      <w:r>
        <w:t>das Passwort und</w:t>
      </w:r>
    </w:p>
    <w:p w14:paraId="039694A1" w14:textId="77777777" w:rsidR="00C249CA" w:rsidRDefault="00000000">
      <w:pPr>
        <w:pStyle w:val="Textbody"/>
        <w:numPr>
          <w:ilvl w:val="0"/>
          <w:numId w:val="13"/>
        </w:numPr>
        <w:spacing w:before="0" w:after="0"/>
      </w:pPr>
      <w:r>
        <w:t>die Daten des Freistellungsbescheides des Finanzamtes</w:t>
      </w:r>
    </w:p>
    <w:p w14:paraId="42D0A65A" w14:textId="77777777" w:rsidR="00C249CA" w:rsidRDefault="00000000">
      <w:pPr>
        <w:pStyle w:val="Textbody"/>
        <w:spacing w:before="114" w:after="176"/>
      </w:pPr>
      <w:r>
        <w:t xml:space="preserve">eingeben / ändern. </w:t>
      </w:r>
      <w:r>
        <w:rPr>
          <w:rFonts w:eastAsia="TimesNewRoman" w:cs="TimesNewRoman"/>
          <w:szCs w:val="22"/>
        </w:rPr>
        <w:t>Diese werden für verschiedene Ausdrucke benötigt.</w:t>
      </w:r>
    </w:p>
    <w:p w14:paraId="598A9792" w14:textId="77777777" w:rsidR="00C249CA" w:rsidRDefault="00C249CA">
      <w:pPr>
        <w:autoSpaceDE w:val="0"/>
        <w:rPr>
          <w:rFonts w:eastAsia="TimesNewRoman" w:cs="TimesNewRoman"/>
          <w:szCs w:val="22"/>
        </w:rPr>
      </w:pPr>
    </w:p>
    <w:p w14:paraId="34E5A3D1" w14:textId="77777777" w:rsidR="00C249CA" w:rsidRDefault="00C249CA">
      <w:pPr>
        <w:autoSpaceDE w:val="0"/>
        <w:rPr>
          <w:rFonts w:eastAsia="TimesNewRoman" w:cs="TimesNewRoman"/>
          <w:szCs w:val="22"/>
        </w:rPr>
      </w:pPr>
    </w:p>
    <w:p w14:paraId="68CA525A" w14:textId="77777777" w:rsidR="00C249CA" w:rsidRDefault="00000000">
      <w:pPr>
        <w:pageBreakBefore/>
        <w:autoSpaceDE w:val="0"/>
        <w:rPr>
          <w:rFonts w:eastAsia="TimesNewRoman" w:cs="TimesNewRoman"/>
          <w:szCs w:val="22"/>
        </w:rPr>
      </w:pPr>
      <w:r>
        <w:rPr>
          <w:rFonts w:eastAsia="TimesNewRoman" w:cs="TimesNewRoman"/>
          <w:szCs w:val="22"/>
        </w:rPr>
        <w:lastRenderedPageBreak/>
        <w:t>Bevor Sie im Journal buchen können, müssen zuvor</w:t>
      </w:r>
    </w:p>
    <w:p w14:paraId="34C64733" w14:textId="77777777" w:rsidR="00C249CA" w:rsidRDefault="00000000">
      <w:pPr>
        <w:numPr>
          <w:ilvl w:val="0"/>
          <w:numId w:val="14"/>
        </w:numPr>
        <w:autoSpaceDE w:val="0"/>
      </w:pPr>
      <w:r>
        <w:rPr>
          <w:rFonts w:eastAsia="TimesNewRoman" w:cs="TimesNewRoman"/>
          <w:szCs w:val="22"/>
        </w:rPr>
        <w:t>die Personennamen,</w:t>
      </w:r>
    </w:p>
    <w:p w14:paraId="35A636B6" w14:textId="77777777" w:rsidR="00C249CA" w:rsidRDefault="00000000">
      <w:pPr>
        <w:numPr>
          <w:ilvl w:val="0"/>
          <w:numId w:val="14"/>
        </w:numPr>
        <w:autoSpaceDE w:val="0"/>
        <w:rPr>
          <w:rFonts w:eastAsia="TimesNewRoman" w:cs="TimesNewRoman"/>
          <w:szCs w:val="22"/>
        </w:rPr>
      </w:pPr>
      <w:r>
        <w:rPr>
          <w:rFonts w:eastAsia="TimesNewRoman" w:cs="TimesNewRoman"/>
          <w:szCs w:val="22"/>
        </w:rPr>
        <w:t>Sachkonten und</w:t>
      </w:r>
    </w:p>
    <w:p w14:paraId="448DAD06" w14:textId="77777777" w:rsidR="00C249CA" w:rsidRDefault="00000000">
      <w:pPr>
        <w:numPr>
          <w:ilvl w:val="0"/>
          <w:numId w:val="14"/>
        </w:numPr>
        <w:autoSpaceDE w:val="0"/>
        <w:rPr>
          <w:rFonts w:eastAsia="TimesNewRoman" w:cs="TimesNewRoman"/>
          <w:szCs w:val="22"/>
        </w:rPr>
      </w:pPr>
      <w:r>
        <w:rPr>
          <w:rFonts w:eastAsia="TimesNewRoman" w:cs="TimesNewRoman"/>
          <w:szCs w:val="22"/>
        </w:rPr>
        <w:t>die Banken</w:t>
      </w:r>
    </w:p>
    <w:p w14:paraId="0A338EE8" w14:textId="77777777" w:rsidR="00C249CA" w:rsidRDefault="00000000">
      <w:pPr>
        <w:autoSpaceDE w:val="0"/>
      </w:pPr>
      <w:r>
        <w:rPr>
          <w:rFonts w:eastAsia="TimesNewRoman" w:cs="TimesNewRoman"/>
          <w:szCs w:val="22"/>
        </w:rPr>
        <w:t>gefüllt werden. Die Reihenfolge dieser Eingaben ist beliebig, mindestens je ein Datensatz muss gespeichert sein.</w:t>
      </w:r>
    </w:p>
    <w:p w14:paraId="76FE17F2" w14:textId="77777777" w:rsidR="00C249CA" w:rsidRDefault="00000000">
      <w:pPr>
        <w:pStyle w:val="Textbody"/>
      </w:pPr>
      <w:r>
        <w:rPr>
          <w:rFonts w:eastAsia="TimesNewRoman" w:cs="TimesNewRoman"/>
          <w:szCs w:val="22"/>
        </w:rPr>
        <w:t>Die Sachkonten wurden bei der Installation vorbelegt. Diese können aber geändert, erweitert und gelöscht werden. Letzteres ist solange möglich, wie sie im Journal noch nicht verwendet wurden.</w:t>
      </w:r>
    </w:p>
    <w:p w14:paraId="0CE98B90" w14:textId="77777777" w:rsidR="00C249CA" w:rsidRDefault="00C249CA">
      <w:pPr>
        <w:autoSpaceDE w:val="0"/>
        <w:rPr>
          <w:rFonts w:eastAsia="TimesNewRoman" w:cs="TimesNewRoman"/>
          <w:szCs w:val="22"/>
        </w:rPr>
      </w:pPr>
    </w:p>
    <w:p w14:paraId="769BD579" w14:textId="77777777" w:rsidR="00C249CA" w:rsidRDefault="00000000">
      <w:pPr>
        <w:autoSpaceDE w:val="0"/>
        <w:rPr>
          <w:rFonts w:eastAsia="TimesNewRoman" w:cs="TimesNewRoman"/>
          <w:szCs w:val="22"/>
        </w:rPr>
      </w:pPr>
      <w:r>
        <w:rPr>
          <w:rFonts w:eastAsia="TimesNewRoman" w:cs="TimesNewRoman"/>
          <w:szCs w:val="22"/>
        </w:rPr>
        <w:t>Bitte beachten Sie die Hinweise in den folgenden Kapiteln zu den Nummernbereichen.</w:t>
      </w:r>
    </w:p>
    <w:p w14:paraId="53596BB5" w14:textId="77777777" w:rsidR="00C249CA" w:rsidRDefault="00C249CA">
      <w:pPr>
        <w:autoSpaceDE w:val="0"/>
        <w:rPr>
          <w:rFonts w:eastAsia="TimesNewRoman" w:cs="TimesNewRoman"/>
          <w:szCs w:val="22"/>
        </w:rPr>
      </w:pPr>
    </w:p>
    <w:p w14:paraId="2885D632" w14:textId="77777777" w:rsidR="00C249CA" w:rsidRDefault="00000000">
      <w:pPr>
        <w:autoSpaceDE w:val="0"/>
        <w:rPr>
          <w:rFonts w:eastAsia="TimesNewRoman" w:cs="TimesNewRoman"/>
          <w:szCs w:val="22"/>
        </w:rPr>
      </w:pPr>
      <w:r>
        <w:rPr>
          <w:rFonts w:eastAsia="TimesNewRoman" w:cs="TimesNewRoman"/>
          <w:szCs w:val="22"/>
        </w:rPr>
        <w:t>Wenn die Eingaben</w:t>
      </w:r>
    </w:p>
    <w:p w14:paraId="31771508" w14:textId="77777777" w:rsidR="00C249CA" w:rsidRDefault="00000000">
      <w:pPr>
        <w:numPr>
          <w:ilvl w:val="0"/>
          <w:numId w:val="15"/>
        </w:numPr>
        <w:autoSpaceDE w:val="0"/>
        <w:rPr>
          <w:rFonts w:eastAsia="TimesNewRoman" w:cs="TimesNewRoman"/>
          <w:szCs w:val="22"/>
        </w:rPr>
      </w:pPr>
      <w:r>
        <w:rPr>
          <w:rFonts w:eastAsia="TimesNewRoman" w:cs="TimesNewRoman"/>
          <w:szCs w:val="22"/>
        </w:rPr>
        <w:t>der Personennamen,</w:t>
      </w:r>
    </w:p>
    <w:p w14:paraId="406E97B7" w14:textId="77777777" w:rsidR="00C249CA" w:rsidRDefault="00000000">
      <w:pPr>
        <w:numPr>
          <w:ilvl w:val="0"/>
          <w:numId w:val="15"/>
        </w:numPr>
        <w:autoSpaceDE w:val="0"/>
        <w:rPr>
          <w:rFonts w:eastAsia="TimesNewRoman" w:cs="TimesNewRoman"/>
          <w:szCs w:val="22"/>
        </w:rPr>
      </w:pPr>
      <w:r>
        <w:rPr>
          <w:rFonts w:eastAsia="TimesNewRoman" w:cs="TimesNewRoman"/>
          <w:szCs w:val="22"/>
        </w:rPr>
        <w:t>der Sachkonten und</w:t>
      </w:r>
    </w:p>
    <w:p w14:paraId="6DBF3014" w14:textId="77777777" w:rsidR="00C249CA" w:rsidRDefault="00000000">
      <w:pPr>
        <w:numPr>
          <w:ilvl w:val="0"/>
          <w:numId w:val="15"/>
        </w:numPr>
        <w:autoSpaceDE w:val="0"/>
        <w:rPr>
          <w:rFonts w:eastAsia="TimesNewRoman" w:cs="TimesNewRoman"/>
          <w:szCs w:val="22"/>
        </w:rPr>
      </w:pPr>
      <w:r>
        <w:rPr>
          <w:rFonts w:eastAsia="TimesNewRoman" w:cs="TimesNewRoman"/>
          <w:szCs w:val="22"/>
        </w:rPr>
        <w:t>der Banken</w:t>
      </w:r>
    </w:p>
    <w:p w14:paraId="5AA45EFB" w14:textId="77777777" w:rsidR="00C249CA" w:rsidRDefault="00000000">
      <w:pPr>
        <w:autoSpaceDE w:val="0"/>
        <w:rPr>
          <w:rFonts w:eastAsia="TimesNewRoman" w:cs="TimesNewRoman"/>
          <w:szCs w:val="22"/>
        </w:rPr>
      </w:pPr>
      <w:r>
        <w:rPr>
          <w:rFonts w:eastAsia="TimesNewRoman" w:cs="TimesNewRoman"/>
          <w:szCs w:val="22"/>
        </w:rPr>
        <w:t>abgeschlossen ist, können Sie beginnen zu buchen.</w:t>
      </w:r>
    </w:p>
    <w:p w14:paraId="6EDCBCCA" w14:textId="77777777" w:rsidR="00C249CA" w:rsidRDefault="00000000">
      <w:pPr>
        <w:pStyle w:val="berschrift1"/>
      </w:pPr>
      <w:bookmarkStart w:id="48" w:name="_Toc124182678"/>
      <w:bookmarkStart w:id="49" w:name="_Toc124181347"/>
      <w:bookmarkStart w:id="50" w:name="_Toc124155492"/>
      <w:bookmarkStart w:id="51" w:name="_Toc93650567"/>
      <w:bookmarkStart w:id="52" w:name="__RefHeading__1054_328753032"/>
      <w:bookmarkStart w:id="53" w:name="_Toc157950738"/>
      <w:bookmarkStart w:id="54" w:name="_Toc157960823"/>
      <w:bookmarkStart w:id="55" w:name="_Toc190800107"/>
      <w:r>
        <w:lastRenderedPageBreak/>
        <w:t>Beschreibung der einzelnen Module</w:t>
      </w:r>
      <w:bookmarkEnd w:id="48"/>
      <w:bookmarkEnd w:id="49"/>
      <w:bookmarkEnd w:id="50"/>
      <w:bookmarkEnd w:id="51"/>
      <w:bookmarkEnd w:id="52"/>
      <w:bookmarkEnd w:id="53"/>
      <w:bookmarkEnd w:id="54"/>
      <w:bookmarkEnd w:id="55"/>
    </w:p>
    <w:p w14:paraId="25438A05" w14:textId="77777777" w:rsidR="00C249CA" w:rsidRDefault="00000000">
      <w:pPr>
        <w:pStyle w:val="berschrift2"/>
      </w:pPr>
      <w:bookmarkStart w:id="56" w:name="_Toc124182679"/>
      <w:bookmarkStart w:id="57" w:name="_Toc124181348"/>
      <w:bookmarkStart w:id="58" w:name="_Toc124155493"/>
      <w:bookmarkStart w:id="59" w:name="_Toc93650568"/>
      <w:bookmarkStart w:id="60" w:name="__RefHeading__1056_328753032"/>
      <w:bookmarkStart w:id="61" w:name="_Toc157950739"/>
      <w:bookmarkStart w:id="62" w:name="_Toc157960824"/>
      <w:bookmarkStart w:id="63" w:name="_Toc190800108"/>
      <w:r>
        <w:t>Banken / (Bar)Kassen</w:t>
      </w:r>
      <w:bookmarkEnd w:id="56"/>
      <w:bookmarkEnd w:id="57"/>
      <w:bookmarkEnd w:id="58"/>
      <w:bookmarkEnd w:id="59"/>
      <w:bookmarkEnd w:id="60"/>
      <w:bookmarkEnd w:id="61"/>
      <w:bookmarkEnd w:id="62"/>
      <w:bookmarkEnd w:id="63"/>
    </w:p>
    <w:p w14:paraId="2B12A661" w14:textId="77777777" w:rsidR="00C249CA" w:rsidRDefault="00000000">
      <w:pPr>
        <w:pStyle w:val="Textbody"/>
      </w:pPr>
      <w:r>
        <w:t>Hier können Sie ihre Bankkonten anlegen. Barkassen werden wie Bankkonten behandelt.</w:t>
      </w:r>
    </w:p>
    <w:p w14:paraId="0585926F" w14:textId="32BE68BF" w:rsidR="00C249CA" w:rsidRDefault="00000000">
      <w:pPr>
        <w:pStyle w:val="Textbody"/>
      </w:pPr>
      <w:r>
        <w:t xml:space="preserve">Die Banknummer muss eindeutig sein. Sie ist das Schlüsselfeld. Sie wird beim Buchen als Referenz benutzt. Der mögliche Bereich ist 1-999. Der nach Kapitel 8.1 </w:t>
      </w:r>
      <w:fldSimple w:instr=" REF __RefHeading__1064_328753032 ">
        <w:r w:rsidR="00795DAE">
          <w:t>Kontenrahmenplan der SELK</w:t>
        </w:r>
      </w:fldSimple>
      <w:r>
        <w:t xml:space="preserve"> empfohlene Bereich ist 11 bis 199.</w:t>
      </w:r>
    </w:p>
    <w:p w14:paraId="704F72D4" w14:textId="77777777" w:rsidR="00C249CA" w:rsidRDefault="00000000">
      <w:pPr>
        <w:pStyle w:val="Textbody"/>
        <w:ind w:left="180" w:hanging="165"/>
      </w:pPr>
      <w:r>
        <w:t>- Der Kontostand und die Banknummer müssen beim Anlegen angegeben werden. Sie sind nicht nachträglich änderbar.</w:t>
      </w:r>
    </w:p>
    <w:p w14:paraId="32F52C4C" w14:textId="77777777" w:rsidR="00C249CA" w:rsidRDefault="00000000">
      <w:pPr>
        <w:pStyle w:val="Textbody"/>
        <w:ind w:left="180" w:hanging="165"/>
      </w:pPr>
      <w:r>
        <w:t>- Die Sortpos bestimmt die Anzeigereihenfolge der Banken. Der Bereich ist 1-999.</w:t>
      </w:r>
    </w:p>
    <w:p w14:paraId="02B12E10" w14:textId="5372713C" w:rsidR="00C249CA" w:rsidRDefault="00000000">
      <w:pPr>
        <w:pStyle w:val="Textbody"/>
        <w:ind w:left="180" w:hanging="165"/>
      </w:pPr>
      <w:r>
        <w:t xml:space="preserve">- Die </w:t>
      </w:r>
      <w:r>
        <w:rPr>
          <w:b/>
          <w:bCs/>
        </w:rPr>
        <w:t>Statistik</w:t>
      </w:r>
      <w:r>
        <w:t xml:space="preserve"> gibt an, zu welchen Bereich das Konto gehört. Siehe auch Kapitel 8.1 </w:t>
      </w:r>
      <w:fldSimple w:instr=" REF __RefHeading__1064_328753032 ">
        <w:r w:rsidR="00795DAE">
          <w:t>Kontenrahmenplan der SELK</w:t>
        </w:r>
      </w:fldSimple>
      <w:r>
        <w:t>. Der Bereich ist 11-19.</w:t>
      </w:r>
    </w:p>
    <w:p w14:paraId="6240D61B" w14:textId="77777777" w:rsidR="00C249CA" w:rsidRDefault="00000000">
      <w:pPr>
        <w:pStyle w:val="Textbody"/>
        <w:ind w:left="180" w:hanging="165"/>
      </w:pPr>
      <w:r>
        <w:t>Wenn eine Bank im Journal benutzt worden ist, kann sie nicht mehr gelöscht werden.</w:t>
      </w:r>
    </w:p>
    <w:p w14:paraId="6C62AFC9" w14:textId="77777777" w:rsidR="00C249CA" w:rsidRDefault="00000000">
      <w:pPr>
        <w:ind w:left="15"/>
        <w:rPr>
          <w:szCs w:val="22"/>
        </w:rPr>
      </w:pPr>
      <w:r>
        <w:rPr>
          <w:szCs w:val="22"/>
        </w:rPr>
        <w:t>Der Button „Ändern“ wird aktiv geschaltet, wenn an dieser Stelle eine Änderung erlaubt ist. Zum Speichern drücken sie nach dem Ändern der Daten auf den Button.</w:t>
      </w:r>
    </w:p>
    <w:p w14:paraId="20FEAB08" w14:textId="77777777" w:rsidR="00C249CA" w:rsidRDefault="00000000">
      <w:pPr>
        <w:pStyle w:val="berschrift2"/>
      </w:pPr>
      <w:bookmarkStart w:id="64" w:name="_Toc124182680"/>
      <w:bookmarkStart w:id="65" w:name="_Toc124181349"/>
      <w:bookmarkStart w:id="66" w:name="_Toc124155494"/>
      <w:bookmarkStart w:id="67" w:name="_Toc93650569"/>
      <w:bookmarkStart w:id="68" w:name="__RefHeading__1069_328753032"/>
      <w:bookmarkStart w:id="69" w:name="_Toc157950740"/>
      <w:bookmarkStart w:id="70" w:name="_Toc157960825"/>
      <w:bookmarkStart w:id="71" w:name="_Toc190800109"/>
      <w:r>
        <w:t>Sachkonten</w:t>
      </w:r>
      <w:bookmarkEnd w:id="64"/>
      <w:bookmarkEnd w:id="65"/>
      <w:bookmarkEnd w:id="66"/>
      <w:bookmarkEnd w:id="67"/>
      <w:bookmarkEnd w:id="68"/>
      <w:bookmarkEnd w:id="69"/>
      <w:bookmarkEnd w:id="70"/>
      <w:bookmarkEnd w:id="71"/>
    </w:p>
    <w:p w14:paraId="64F412DE" w14:textId="77777777" w:rsidR="00C249CA" w:rsidRDefault="00000000">
      <w:pPr>
        <w:pStyle w:val="Textbody"/>
      </w:pPr>
      <w:r>
        <w:t>Nach der Installation sind die Sachkonten definiert, die im statistischen Bericht an den Superintendenten erforderlich sind.</w:t>
      </w:r>
    </w:p>
    <w:p w14:paraId="0284BB00" w14:textId="77777777" w:rsidR="00C249CA" w:rsidRDefault="00000000">
      <w:pPr>
        <w:pStyle w:val="Textbody"/>
      </w:pPr>
      <w:r>
        <w:t>Hier können Sie zusätzliche Sachkonten definieren. Beim Definieren achten Sie bitte auf die korrekte Zuordnung zu dem Kontenrahmenplan der SELK (Anhang).</w:t>
      </w:r>
    </w:p>
    <w:p w14:paraId="39069524" w14:textId="77777777" w:rsidR="00C249CA" w:rsidRDefault="00000000">
      <w:pPr>
        <w:pStyle w:val="Textbody"/>
        <w:ind w:left="150" w:hanging="135"/>
      </w:pPr>
      <w:r>
        <w:t>- Die Sachkontonummer muss eindeutig sein. Sie ist das Schlüsselfeld. Sie wird beim Buchen als Referenz benutzt.</w:t>
      </w:r>
    </w:p>
    <w:p w14:paraId="4C944B04" w14:textId="77777777" w:rsidR="00C249CA" w:rsidRDefault="00000000">
      <w:pPr>
        <w:pStyle w:val="Textbody"/>
        <w:ind w:left="180" w:hanging="165"/>
      </w:pPr>
      <w:r>
        <w:t>- Die Sortpos bestimmt die Reihenfolge der Sachkonten. Der mögliche Bereich ist 1-9999, der sinnvolle 200 bis 899. Empfehlenswert ist, hier die Sachkontonummer mit Nullen zu ergänzen, bis auf eine 3 stellige Zahl.</w:t>
      </w:r>
    </w:p>
    <w:p w14:paraId="700EA720" w14:textId="77777777" w:rsidR="00C249CA" w:rsidRDefault="00000000">
      <w:pPr>
        <w:pStyle w:val="Textbody"/>
        <w:ind w:left="180" w:hanging="165"/>
      </w:pPr>
      <w:r>
        <w:t>- Die Statistik gibt an, zu welchen Bereich das Konto gehört. Siehe auch Kontenrahmenplan der SELK (Anhang 1).</w:t>
      </w:r>
    </w:p>
    <w:p w14:paraId="7D2E6C2F" w14:textId="77777777" w:rsidR="00C249CA" w:rsidRDefault="00C249CA">
      <w:pPr>
        <w:pStyle w:val="Textbody"/>
        <w:ind w:left="180" w:hanging="165"/>
      </w:pPr>
    </w:p>
    <w:p w14:paraId="78F94720" w14:textId="77777777" w:rsidR="00C249CA" w:rsidRDefault="00000000">
      <w:pPr>
        <w:pStyle w:val="Textbody"/>
        <w:ind w:left="180" w:hanging="165"/>
      </w:pPr>
      <w:r>
        <w:t xml:space="preserve"> Der Kontotype gibt an ob es ein</w:t>
      </w:r>
    </w:p>
    <w:p w14:paraId="0E2A80CD" w14:textId="77777777" w:rsidR="00C249CA" w:rsidRDefault="00000000">
      <w:pPr>
        <w:pStyle w:val="Textbody"/>
        <w:ind w:left="180" w:hanging="165"/>
      </w:pPr>
      <w:r>
        <w:tab/>
      </w:r>
      <w:r>
        <w:tab/>
        <w:t xml:space="preserve">- </w:t>
      </w:r>
      <w:r>
        <w:rPr>
          <w:b/>
          <w:bCs/>
          <w:sz w:val="24"/>
        </w:rPr>
        <w:t>E</w:t>
      </w:r>
      <w:r>
        <w:t>innahme Konto,</w:t>
      </w:r>
    </w:p>
    <w:p w14:paraId="0F9BFACA" w14:textId="77777777" w:rsidR="00C249CA" w:rsidRDefault="00000000">
      <w:pPr>
        <w:pStyle w:val="Textbody"/>
        <w:ind w:left="180" w:hanging="165"/>
      </w:pPr>
      <w:r>
        <w:tab/>
      </w:r>
      <w:r>
        <w:tab/>
        <w:t xml:space="preserve">- </w:t>
      </w:r>
      <w:r>
        <w:rPr>
          <w:b/>
          <w:bCs/>
          <w:sz w:val="24"/>
        </w:rPr>
        <w:t>A</w:t>
      </w:r>
      <w:r>
        <w:t>usgabe Konto oder</w:t>
      </w:r>
    </w:p>
    <w:p w14:paraId="6DF0C157" w14:textId="77777777" w:rsidR="00C249CA" w:rsidRDefault="00000000">
      <w:pPr>
        <w:pStyle w:val="Textbody"/>
        <w:ind w:left="180" w:hanging="165"/>
      </w:pPr>
      <w:r>
        <w:tab/>
      </w:r>
      <w:r>
        <w:tab/>
        <w:t xml:space="preserve">- </w:t>
      </w:r>
      <w:r>
        <w:rPr>
          <w:b/>
          <w:bCs/>
          <w:sz w:val="24"/>
        </w:rPr>
        <w:t>D</w:t>
      </w:r>
      <w:r>
        <w:t>urchgangs Konto</w:t>
      </w:r>
    </w:p>
    <w:p w14:paraId="48361C05" w14:textId="77777777" w:rsidR="00C249CA" w:rsidRDefault="00000000">
      <w:pPr>
        <w:pStyle w:val="Textbody"/>
        <w:ind w:left="180" w:hanging="165"/>
      </w:pPr>
      <w:r>
        <w:t>ist. Diese Trennung wird für Auswertung benötigt.</w:t>
      </w:r>
    </w:p>
    <w:p w14:paraId="5EDDB791" w14:textId="77777777" w:rsidR="00C249CA" w:rsidRDefault="00000000">
      <w:pPr>
        <w:pStyle w:val="berschrift3"/>
      </w:pPr>
      <w:bookmarkStart w:id="72" w:name="_Toc124182681"/>
      <w:bookmarkStart w:id="73" w:name="_Toc124181350"/>
      <w:bookmarkStart w:id="74" w:name="_Toc124155495"/>
      <w:bookmarkStart w:id="75" w:name="_Toc93650570"/>
      <w:bookmarkStart w:id="76" w:name="__RefHeading__2805_2015311592"/>
      <w:bookmarkStart w:id="77" w:name="_Toc157950741"/>
      <w:bookmarkStart w:id="78" w:name="_Toc157960826"/>
      <w:bookmarkStart w:id="79" w:name="_Toc190800110"/>
      <w:r>
        <w:t>Sachkontennummerierung</w:t>
      </w:r>
      <w:bookmarkEnd w:id="72"/>
      <w:bookmarkEnd w:id="73"/>
      <w:bookmarkEnd w:id="74"/>
      <w:bookmarkEnd w:id="75"/>
      <w:bookmarkEnd w:id="76"/>
      <w:bookmarkEnd w:id="77"/>
      <w:bookmarkEnd w:id="78"/>
      <w:bookmarkEnd w:id="79"/>
    </w:p>
    <w:p w14:paraId="7AD82803" w14:textId="77777777" w:rsidR="00C249CA" w:rsidRDefault="00000000">
      <w:pPr>
        <w:pStyle w:val="Textbody"/>
        <w:numPr>
          <w:ilvl w:val="0"/>
          <w:numId w:val="16"/>
        </w:numPr>
        <w:spacing w:before="0" w:after="57" w:line="240" w:lineRule="auto"/>
      </w:pPr>
      <w:r>
        <w:t xml:space="preserve">Alle Konten die mit </w:t>
      </w:r>
      <w:r>
        <w:rPr>
          <w:b/>
          <w:bCs/>
        </w:rPr>
        <w:t>2</w:t>
      </w:r>
      <w:r>
        <w:t xml:space="preserve"> beginnen sind </w:t>
      </w:r>
      <w:r>
        <w:rPr>
          <w:b/>
          <w:bCs/>
        </w:rPr>
        <w:t>durchlaufende</w:t>
      </w:r>
      <w:r>
        <w:t>-Konten.</w:t>
      </w:r>
    </w:p>
    <w:p w14:paraId="51840256" w14:textId="77777777" w:rsidR="00C249CA" w:rsidRDefault="00000000">
      <w:pPr>
        <w:pStyle w:val="Textbody"/>
        <w:numPr>
          <w:ilvl w:val="0"/>
          <w:numId w:val="16"/>
        </w:numPr>
        <w:spacing w:before="0" w:after="57" w:line="240" w:lineRule="auto"/>
      </w:pPr>
      <w:r>
        <w:t xml:space="preserve">Alle Konten die mit </w:t>
      </w:r>
      <w:r>
        <w:rPr>
          <w:b/>
          <w:bCs/>
        </w:rPr>
        <w:t>3...7</w:t>
      </w:r>
      <w:r>
        <w:t xml:space="preserve"> beginnen sind </w:t>
      </w:r>
      <w:r>
        <w:rPr>
          <w:b/>
          <w:bCs/>
        </w:rPr>
        <w:t>AUSGABE</w:t>
      </w:r>
      <w:r>
        <w:t>-Konten.</w:t>
      </w:r>
    </w:p>
    <w:p w14:paraId="505A71D6" w14:textId="77777777" w:rsidR="00C249CA" w:rsidRDefault="00000000">
      <w:pPr>
        <w:pStyle w:val="Textbody"/>
        <w:numPr>
          <w:ilvl w:val="0"/>
          <w:numId w:val="16"/>
        </w:numPr>
        <w:spacing w:before="0" w:after="57" w:line="240" w:lineRule="auto"/>
      </w:pPr>
      <w:r>
        <w:t xml:space="preserve">Alle Konten die mit </w:t>
      </w:r>
      <w:r>
        <w:rPr>
          <w:b/>
          <w:bCs/>
        </w:rPr>
        <w:t>8</w:t>
      </w:r>
      <w:r>
        <w:t xml:space="preserve"> beginnen sind </w:t>
      </w:r>
      <w:r>
        <w:rPr>
          <w:b/>
          <w:bCs/>
        </w:rPr>
        <w:t>EINNAHME</w:t>
      </w:r>
      <w:r>
        <w:t>-Konten.</w:t>
      </w:r>
    </w:p>
    <w:p w14:paraId="38CDFB5B" w14:textId="77777777" w:rsidR="00C249CA" w:rsidRDefault="00000000">
      <w:pPr>
        <w:pStyle w:val="Textbody"/>
        <w:numPr>
          <w:ilvl w:val="0"/>
          <w:numId w:val="16"/>
        </w:numPr>
        <w:spacing w:before="0" w:after="57" w:line="240" w:lineRule="auto"/>
      </w:pPr>
      <w:r>
        <w:t>Dazu gibt es noch die beiden Ausgleichskonten 998 und 999 für die Behandlung von Krediten und Depots.</w:t>
      </w:r>
    </w:p>
    <w:p w14:paraId="51309904" w14:textId="77777777" w:rsidR="00C249CA" w:rsidRDefault="00C249CA">
      <w:pPr>
        <w:pStyle w:val="Textbody"/>
        <w:spacing w:before="0" w:after="0" w:line="240" w:lineRule="auto"/>
      </w:pPr>
    </w:p>
    <w:p w14:paraId="506B08D1" w14:textId="19F042B2" w:rsidR="00C249CA" w:rsidRDefault="00000000">
      <w:pPr>
        <w:pStyle w:val="Textbody"/>
        <w:spacing w:before="0" w:after="0" w:line="240" w:lineRule="auto"/>
      </w:pPr>
      <w:r>
        <w:t xml:space="preserve">Für die </w:t>
      </w:r>
      <w:fldSimple w:instr=" REF __RefHeading__754_748235197 ">
        <w:r w:rsidR="00795DAE">
          <w:t>Zuwendungsbescheinigungen</w:t>
        </w:r>
      </w:fldSimple>
      <w:r>
        <w:t xml:space="preserve"> werden die Buchungen mit einer zugewiesenen Person ausgewertet</w:t>
      </w:r>
    </w:p>
    <w:p w14:paraId="353E1603" w14:textId="77777777" w:rsidR="00C249CA" w:rsidRDefault="00000000">
      <w:pPr>
        <w:pStyle w:val="berschrift3"/>
      </w:pPr>
      <w:bookmarkStart w:id="80" w:name="_Toc124182682"/>
      <w:bookmarkStart w:id="81" w:name="_Toc124181351"/>
      <w:bookmarkStart w:id="82" w:name="_Toc124155496"/>
      <w:bookmarkStart w:id="83" w:name="_Toc93650571"/>
      <w:bookmarkStart w:id="84" w:name="__RefHeading___Toc2706_41812089"/>
      <w:bookmarkStart w:id="85" w:name="_Toc157950742"/>
      <w:bookmarkStart w:id="86" w:name="_Toc157960827"/>
      <w:bookmarkStart w:id="87" w:name="_Toc190800111"/>
      <w:r>
        <w:lastRenderedPageBreak/>
        <w:t>Anlegen von neuen Sachkonten</w:t>
      </w:r>
      <w:bookmarkEnd w:id="80"/>
      <w:bookmarkEnd w:id="81"/>
      <w:bookmarkEnd w:id="82"/>
      <w:bookmarkEnd w:id="83"/>
      <w:bookmarkEnd w:id="84"/>
      <w:bookmarkEnd w:id="85"/>
      <w:bookmarkEnd w:id="86"/>
      <w:bookmarkEnd w:id="87"/>
    </w:p>
    <w:p w14:paraId="29DF53FF" w14:textId="77777777" w:rsidR="00C249CA" w:rsidRDefault="00000000">
      <w:r>
        <w:rPr>
          <w:color w:val="000000"/>
          <w:sz w:val="21"/>
          <w:shd w:val="clear" w:color="auto" w:fill="FFFFFF"/>
        </w:rPr>
        <w:t>Das neue Sachkonto bekommt als Voreinstellung den Kontotyp und die Finanzamtsangaben (aber nicht den Sachkonto - Namen) der Zeile, auf der man sich gerade befindet.</w:t>
      </w:r>
    </w:p>
    <w:p w14:paraId="77A62E7B" w14:textId="77777777" w:rsidR="00C249CA" w:rsidRDefault="00000000">
      <w:pPr>
        <w:pStyle w:val="berschrift2"/>
      </w:pPr>
      <w:bookmarkStart w:id="88" w:name="_Toc124182683"/>
      <w:bookmarkStart w:id="89" w:name="_Toc124181352"/>
      <w:bookmarkStart w:id="90" w:name="_Toc124155497"/>
      <w:bookmarkStart w:id="91" w:name="_Toc93650572"/>
      <w:bookmarkStart w:id="92" w:name="__RefHeading__1060_328753032"/>
      <w:bookmarkStart w:id="93" w:name="_Toc157950743"/>
      <w:bookmarkStart w:id="94" w:name="_Toc157960828"/>
      <w:bookmarkStart w:id="95" w:name="_Toc190800112"/>
      <w:r>
        <w:t>Personen</w:t>
      </w:r>
      <w:bookmarkEnd w:id="88"/>
      <w:bookmarkEnd w:id="89"/>
      <w:bookmarkEnd w:id="90"/>
      <w:bookmarkEnd w:id="91"/>
      <w:bookmarkEnd w:id="92"/>
      <w:bookmarkEnd w:id="93"/>
      <w:bookmarkEnd w:id="94"/>
      <w:bookmarkEnd w:id="95"/>
    </w:p>
    <w:p w14:paraId="3D522483" w14:textId="73FEC206" w:rsidR="00C249CA" w:rsidRDefault="00000000">
      <w:pPr>
        <w:pStyle w:val="Textbody"/>
      </w:pPr>
      <w:r>
        <w:t xml:space="preserve">Die Angabe der Personen ist für die </w:t>
      </w:r>
      <w:fldSimple w:instr=" REF __RefHeading__754_748235197 ">
        <w:r w:rsidR="00795DAE">
          <w:t>Zuwendungsbescheinigungen</w:t>
        </w:r>
      </w:fldSimple>
      <w:r>
        <w:t xml:space="preserve"> notwendig.</w:t>
      </w:r>
    </w:p>
    <w:p w14:paraId="134F8AF0" w14:textId="77777777" w:rsidR="00C249CA" w:rsidRDefault="00000000">
      <w:pPr>
        <w:pStyle w:val="Textbody"/>
      </w:pPr>
      <w:r>
        <w:t>Hier gibt es 2 Nummern:</w:t>
      </w:r>
    </w:p>
    <w:p w14:paraId="6D91C864" w14:textId="77777777" w:rsidR="00C249CA" w:rsidRDefault="00000000">
      <w:pPr>
        <w:pStyle w:val="Textbody"/>
        <w:numPr>
          <w:ilvl w:val="0"/>
          <w:numId w:val="17"/>
        </w:numPr>
      </w:pPr>
      <w:r>
        <w:t>Die Nr. muss eindeutig sein. Sie ist das Schlüsselfeld. Sie wird beim Buchen als Referenz benutzt.</w:t>
      </w:r>
    </w:p>
    <w:p w14:paraId="0CC18ECE" w14:textId="77777777" w:rsidR="00C249CA" w:rsidRDefault="00000000">
      <w:pPr>
        <w:pStyle w:val="Textbody"/>
        <w:numPr>
          <w:ilvl w:val="0"/>
          <w:numId w:val="17"/>
        </w:numPr>
      </w:pPr>
      <w:r>
        <w:t>Die GE_KartNr ist die Nummer in GE_Kart. Beim Abgleich mit GE_Kart ist das die Referenznummer. Falls Sie GE_Kart in Ihrer Gemeinde nicht nutzen, ist diese Nummer für sie ohne Bedeutung.</w:t>
      </w:r>
    </w:p>
    <w:p w14:paraId="78902CA8" w14:textId="77777777" w:rsidR="00C249CA" w:rsidRDefault="00000000">
      <w:pPr>
        <w:pStyle w:val="Textbody"/>
        <w:ind w:left="15"/>
      </w:pPr>
      <w:bookmarkStart w:id="96" w:name="yui_3_7_2_19_1359832611817_66"/>
      <w:bookmarkEnd w:id="96"/>
      <w:r>
        <w:t>Die Einträge in der Combobox „Anrede“ sind nur Vorschläge. Sie können hier auch einen eignen Text eingeben.</w:t>
      </w:r>
    </w:p>
    <w:p w14:paraId="4E0E0F3C" w14:textId="77777777" w:rsidR="00C249CA" w:rsidRDefault="00000000">
      <w:pPr>
        <w:pStyle w:val="berschrift1"/>
      </w:pPr>
      <w:bookmarkStart w:id="97" w:name="_Toc124182684"/>
      <w:bookmarkStart w:id="98" w:name="_Toc124181353"/>
      <w:bookmarkStart w:id="99" w:name="_Toc124155498"/>
      <w:bookmarkStart w:id="100" w:name="_Toc93650573"/>
      <w:bookmarkStart w:id="101" w:name="__RefHeading__1066_328753032"/>
      <w:bookmarkStart w:id="102" w:name="_Toc157950744"/>
      <w:bookmarkStart w:id="103" w:name="_Toc157960829"/>
      <w:bookmarkStart w:id="104" w:name="_Toc190800113"/>
      <w:r>
        <w:lastRenderedPageBreak/>
        <w:t>Buchungen im Journal</w:t>
      </w:r>
      <w:bookmarkEnd w:id="97"/>
      <w:bookmarkEnd w:id="98"/>
      <w:bookmarkEnd w:id="99"/>
      <w:bookmarkEnd w:id="100"/>
      <w:bookmarkEnd w:id="101"/>
      <w:bookmarkEnd w:id="102"/>
      <w:bookmarkEnd w:id="103"/>
      <w:bookmarkEnd w:id="104"/>
    </w:p>
    <w:p w14:paraId="0C6B4159" w14:textId="77777777" w:rsidR="00C249CA" w:rsidRDefault="00000000">
      <w:pPr>
        <w:autoSpaceDE w:val="0"/>
        <w:rPr>
          <w:rFonts w:eastAsia="TimesNewRoman" w:cs="TimesNewRoman"/>
          <w:szCs w:val="22"/>
        </w:rPr>
      </w:pPr>
      <w:r>
        <w:rPr>
          <w:rFonts w:eastAsia="TimesNewRoman" w:cs="TimesNewRoman"/>
          <w:szCs w:val="22"/>
        </w:rPr>
        <w:t>Vorweg ein paar Grundsätze:</w:t>
      </w:r>
    </w:p>
    <w:p w14:paraId="09B6B0ED" w14:textId="77777777" w:rsidR="00C249CA" w:rsidRDefault="00000000">
      <w:pPr>
        <w:numPr>
          <w:ilvl w:val="0"/>
          <w:numId w:val="18"/>
        </w:numPr>
        <w:autoSpaceDE w:val="0"/>
        <w:rPr>
          <w:rFonts w:eastAsia="TimesNewRoman" w:cs="TimesNewRoman"/>
          <w:szCs w:val="22"/>
        </w:rPr>
      </w:pPr>
      <w:r>
        <w:rPr>
          <w:rFonts w:eastAsia="TimesNewRoman" w:cs="TimesNewRoman"/>
          <w:szCs w:val="22"/>
        </w:rPr>
        <w:t>Buchungen sollten nicht gelöscht oder geändert werden.</w:t>
      </w:r>
    </w:p>
    <w:p w14:paraId="40AE336A" w14:textId="77777777" w:rsidR="00C249CA" w:rsidRDefault="00000000">
      <w:pPr>
        <w:numPr>
          <w:ilvl w:val="0"/>
          <w:numId w:val="18"/>
        </w:numPr>
        <w:autoSpaceDE w:val="0"/>
        <w:rPr>
          <w:rFonts w:eastAsia="TimesNewRoman" w:cs="TimesNewRoman"/>
          <w:szCs w:val="22"/>
        </w:rPr>
      </w:pPr>
      <w:r>
        <w:rPr>
          <w:rFonts w:eastAsia="TimesNewRoman" w:cs="TimesNewRoman"/>
          <w:szCs w:val="22"/>
        </w:rPr>
        <w:t>Optional kann eine Person angegeben werden.</w:t>
      </w:r>
    </w:p>
    <w:p w14:paraId="75F72FA3" w14:textId="77777777" w:rsidR="00C249CA" w:rsidRDefault="00000000">
      <w:pPr>
        <w:numPr>
          <w:ilvl w:val="0"/>
          <w:numId w:val="18"/>
        </w:numPr>
        <w:autoSpaceDE w:val="0"/>
        <w:rPr>
          <w:rFonts w:eastAsia="TimesNewRoman" w:cs="TimesNewRoman"/>
          <w:szCs w:val="22"/>
        </w:rPr>
      </w:pPr>
      <w:r>
        <w:rPr>
          <w:rFonts w:eastAsia="TimesNewRoman" w:cs="TimesNewRoman"/>
          <w:szCs w:val="22"/>
        </w:rPr>
        <w:t>Es kann nur im aktuellen Buchungsjahr gearbeitet werden.</w:t>
      </w:r>
    </w:p>
    <w:p w14:paraId="26EB8105" w14:textId="6759B490" w:rsidR="00C249CA" w:rsidRDefault="00000000">
      <w:pPr>
        <w:numPr>
          <w:ilvl w:val="0"/>
          <w:numId w:val="18"/>
        </w:numPr>
        <w:autoSpaceDE w:val="0"/>
      </w:pPr>
      <w:r>
        <w:rPr>
          <w:rFonts w:eastAsia="TimesNewRoman" w:cs="TimesNewRoman"/>
          <w:szCs w:val="22"/>
        </w:rPr>
        <w:t xml:space="preserve">Ein- und Ausgaben immer nur einmal buchen. (Ausnahme: Kredite. Siehe Kapitel </w:t>
      </w:r>
      <w:r>
        <w:rPr>
          <w:rFonts w:eastAsia="TimesNewRoman" w:cs="TimesNewRoman"/>
          <w:szCs w:val="22"/>
        </w:rPr>
        <w:fldChar w:fldCharType="begin"/>
      </w:r>
      <w:r>
        <w:rPr>
          <w:rFonts w:eastAsia="TimesNewRoman" w:cs="TimesNewRoman"/>
          <w:szCs w:val="22"/>
        </w:rPr>
        <w:instrText xml:space="preserve"> REF _Ref157932023 </w:instrText>
      </w:r>
      <w:r>
        <w:rPr>
          <w:rFonts w:eastAsia="TimesNewRoman" w:cs="TimesNewRoman"/>
          <w:szCs w:val="22"/>
        </w:rPr>
        <w:fldChar w:fldCharType="separate"/>
      </w:r>
      <w:r w:rsidR="00795DAE">
        <w:t>Sonderbuchungen</w:t>
      </w:r>
      <w:r>
        <w:rPr>
          <w:rFonts w:eastAsia="TimesNewRoman" w:cs="TimesNewRoman"/>
          <w:szCs w:val="22"/>
        </w:rPr>
        <w:fldChar w:fldCharType="end"/>
      </w:r>
    </w:p>
    <w:p w14:paraId="33C15996" w14:textId="77777777" w:rsidR="00C249CA" w:rsidRDefault="00000000">
      <w:pPr>
        <w:numPr>
          <w:ilvl w:val="0"/>
          <w:numId w:val="18"/>
        </w:numPr>
        <w:autoSpaceDE w:val="0"/>
        <w:rPr>
          <w:rFonts w:eastAsia="TimesNewRoman" w:cs="TimesNewRoman"/>
          <w:szCs w:val="22"/>
        </w:rPr>
      </w:pPr>
      <w:r>
        <w:rPr>
          <w:rFonts w:eastAsia="TimesNewRoman" w:cs="TimesNewRoman"/>
          <w:szCs w:val="22"/>
        </w:rPr>
        <w:t>Falls Sie Darlehnszinsen haben, buchen Sie bitte auf 71</w:t>
      </w:r>
    </w:p>
    <w:p w14:paraId="1B968EE2" w14:textId="77777777" w:rsidR="00C249CA" w:rsidRDefault="00000000">
      <w:pPr>
        <w:numPr>
          <w:ilvl w:val="0"/>
          <w:numId w:val="18"/>
        </w:numPr>
        <w:autoSpaceDE w:val="0"/>
        <w:rPr>
          <w:rFonts w:eastAsia="TimesNewRoman" w:cs="TimesNewRoman"/>
          <w:szCs w:val="22"/>
        </w:rPr>
      </w:pPr>
      <w:r>
        <w:rPr>
          <w:rFonts w:eastAsia="TimesNewRoman" w:cs="TimesNewRoman"/>
          <w:szCs w:val="22"/>
        </w:rPr>
        <w:t>Falls Sie Guthabenzinsen haben, buchen Sie bitte auf 81</w:t>
      </w:r>
    </w:p>
    <w:p w14:paraId="79F44133" w14:textId="77777777" w:rsidR="00C249CA" w:rsidRDefault="00C249CA">
      <w:pPr>
        <w:autoSpaceDE w:val="0"/>
        <w:rPr>
          <w:rFonts w:eastAsia="TimesNewRoman" w:cs="TimesNewRoman"/>
          <w:szCs w:val="22"/>
        </w:rPr>
      </w:pPr>
    </w:p>
    <w:p w14:paraId="2A763E36" w14:textId="77777777" w:rsidR="00C249CA" w:rsidRDefault="00000000">
      <w:pPr>
        <w:autoSpaceDE w:val="0"/>
        <w:rPr>
          <w:rFonts w:eastAsia="TimesNewRoman" w:cs="TimesNewRoman"/>
          <w:szCs w:val="22"/>
        </w:rPr>
      </w:pPr>
      <w:r>
        <w:rPr>
          <w:rFonts w:eastAsia="TimesNewRoman" w:cs="TimesNewRoman"/>
          <w:szCs w:val="22"/>
        </w:rPr>
        <w:t>In dem Journalfenster gibt es 5 Modi:</w:t>
      </w:r>
    </w:p>
    <w:p w14:paraId="153D5AB0" w14:textId="77777777" w:rsidR="00C249CA" w:rsidRDefault="00000000">
      <w:pPr>
        <w:numPr>
          <w:ilvl w:val="0"/>
          <w:numId w:val="19"/>
        </w:numPr>
        <w:autoSpaceDE w:val="0"/>
        <w:rPr>
          <w:rFonts w:eastAsia="TimesNewRoman" w:cs="TimesNewRoman"/>
          <w:szCs w:val="22"/>
        </w:rPr>
      </w:pPr>
      <w:r>
        <w:rPr>
          <w:rFonts w:eastAsia="TimesNewRoman" w:cs="TimesNewRoman"/>
          <w:szCs w:val="22"/>
        </w:rPr>
        <w:t>aktuelles Jahr ansehen</w:t>
      </w:r>
    </w:p>
    <w:p w14:paraId="6DCCC6D6" w14:textId="77777777" w:rsidR="00C249CA" w:rsidRDefault="00000000">
      <w:pPr>
        <w:numPr>
          <w:ilvl w:val="0"/>
          <w:numId w:val="19"/>
        </w:numPr>
        <w:autoSpaceDE w:val="0"/>
        <w:rPr>
          <w:rFonts w:eastAsia="TimesNewRoman" w:cs="TimesNewRoman"/>
          <w:szCs w:val="22"/>
        </w:rPr>
      </w:pPr>
      <w:r>
        <w:rPr>
          <w:rFonts w:eastAsia="TimesNewRoman" w:cs="TimesNewRoman"/>
          <w:szCs w:val="22"/>
        </w:rPr>
        <w:t>Buchungen erfassen</w:t>
      </w:r>
    </w:p>
    <w:p w14:paraId="63F4E2B8" w14:textId="77777777" w:rsidR="00C249CA" w:rsidRDefault="00000000">
      <w:pPr>
        <w:numPr>
          <w:ilvl w:val="0"/>
          <w:numId w:val="19"/>
        </w:numPr>
        <w:autoSpaceDE w:val="0"/>
        <w:rPr>
          <w:rFonts w:eastAsia="TimesNewRoman" w:cs="TimesNewRoman"/>
          <w:szCs w:val="22"/>
        </w:rPr>
      </w:pPr>
      <w:r>
        <w:rPr>
          <w:rFonts w:eastAsia="TimesNewRoman" w:cs="TimesNewRoman"/>
          <w:szCs w:val="22"/>
        </w:rPr>
        <w:t>Buchungen ändern</w:t>
      </w:r>
    </w:p>
    <w:p w14:paraId="44AAAB19" w14:textId="77777777" w:rsidR="00C249CA" w:rsidRDefault="00000000">
      <w:pPr>
        <w:numPr>
          <w:ilvl w:val="0"/>
          <w:numId w:val="19"/>
        </w:numPr>
        <w:autoSpaceDE w:val="0"/>
        <w:rPr>
          <w:rFonts w:eastAsia="TimesNewRoman" w:cs="TimesNewRoman"/>
          <w:szCs w:val="22"/>
        </w:rPr>
      </w:pPr>
      <w:r>
        <w:rPr>
          <w:rFonts w:eastAsia="TimesNewRoman" w:cs="TimesNewRoman"/>
          <w:szCs w:val="22"/>
        </w:rPr>
        <w:t>Daten importieren</w:t>
      </w:r>
    </w:p>
    <w:p w14:paraId="6272BA64" w14:textId="77777777" w:rsidR="00C249CA" w:rsidRDefault="00000000">
      <w:pPr>
        <w:numPr>
          <w:ilvl w:val="0"/>
          <w:numId w:val="19"/>
        </w:numPr>
        <w:autoSpaceDE w:val="0"/>
        <w:rPr>
          <w:rFonts w:eastAsia="TimesNewRoman" w:cs="TimesNewRoman"/>
          <w:szCs w:val="22"/>
        </w:rPr>
      </w:pPr>
      <w:r>
        <w:rPr>
          <w:rFonts w:eastAsia="TimesNewRoman" w:cs="TimesNewRoman"/>
          <w:szCs w:val="22"/>
        </w:rPr>
        <w:t>alte Daten ansehen.</w:t>
      </w:r>
    </w:p>
    <w:p w14:paraId="66658623" w14:textId="77777777" w:rsidR="00C249CA" w:rsidRDefault="00000000">
      <w:pPr>
        <w:autoSpaceDE w:val="0"/>
        <w:rPr>
          <w:rFonts w:eastAsia="TimesNewRoman" w:cs="TimesNewRoman"/>
          <w:szCs w:val="22"/>
        </w:rPr>
      </w:pPr>
      <w:r>
        <w:rPr>
          <w:rFonts w:eastAsia="TimesNewRoman" w:cs="TimesNewRoman"/>
          <w:szCs w:val="22"/>
        </w:rPr>
        <w:t>Die verschiedenen Modi schalten sie um mit den Buttons „Neue Buchungen erfassen“, „Ändern“, „Abbrechen“ und über das Ändern des Buchungsjahres.</w:t>
      </w:r>
    </w:p>
    <w:p w14:paraId="5FD7D790" w14:textId="77777777" w:rsidR="00C249CA" w:rsidRDefault="00C249CA">
      <w:pPr>
        <w:autoSpaceDE w:val="0"/>
        <w:rPr>
          <w:rFonts w:eastAsia="TimesNewRoman" w:cs="TimesNewRoman"/>
          <w:szCs w:val="22"/>
        </w:rPr>
      </w:pPr>
    </w:p>
    <w:p w14:paraId="767589E6" w14:textId="77777777" w:rsidR="00C249CA" w:rsidRDefault="00000000">
      <w:pPr>
        <w:autoSpaceDE w:val="0"/>
        <w:rPr>
          <w:rFonts w:eastAsia="TimesNewRoman" w:cs="TimesNewRoman"/>
          <w:szCs w:val="22"/>
        </w:rPr>
      </w:pPr>
      <w:r>
        <w:rPr>
          <w:rFonts w:eastAsia="TimesNewRoman" w:cs="TimesNewRoman"/>
          <w:szCs w:val="22"/>
        </w:rPr>
        <w:t>Der Buchungstext und die Belegnummer sind freie Textfelder. Wenn Sie in Belegnummer eine reine Zahl haben, wird sie bei einer neuen Buchung automatisch erhöht. Die ist besonders bei dem automatischen Kontoauszugsimport vorteilhaft.</w:t>
      </w:r>
    </w:p>
    <w:p w14:paraId="16382D8D" w14:textId="77777777" w:rsidR="00C249CA" w:rsidRDefault="00000000">
      <w:pPr>
        <w:pStyle w:val="berschrift2"/>
      </w:pPr>
      <w:bookmarkStart w:id="105" w:name="_Toc124182685"/>
      <w:bookmarkStart w:id="106" w:name="_Toc124181354"/>
      <w:bookmarkStart w:id="107" w:name="_Toc124155499"/>
      <w:bookmarkStart w:id="108" w:name="_Toc93650574"/>
      <w:bookmarkStart w:id="109" w:name="__RefHeading___Toc2708_41812089"/>
      <w:bookmarkStart w:id="110" w:name="_Toc157950745"/>
      <w:bookmarkStart w:id="111" w:name="_Toc157960830"/>
      <w:bookmarkStart w:id="112" w:name="_Toc190800114"/>
      <w:r>
        <w:t>Dateneingabe</w:t>
      </w:r>
      <w:bookmarkEnd w:id="105"/>
      <w:bookmarkEnd w:id="106"/>
      <w:bookmarkEnd w:id="107"/>
      <w:bookmarkEnd w:id="108"/>
      <w:bookmarkEnd w:id="109"/>
      <w:bookmarkEnd w:id="110"/>
      <w:bookmarkEnd w:id="111"/>
      <w:bookmarkEnd w:id="112"/>
    </w:p>
    <w:p w14:paraId="04382A68" w14:textId="77777777" w:rsidR="00C249CA" w:rsidRDefault="00000000">
      <w:pPr>
        <w:pStyle w:val="berschrift3"/>
      </w:pPr>
      <w:bookmarkStart w:id="113" w:name="_Toc124182686"/>
      <w:bookmarkStart w:id="114" w:name="_Toc124181355"/>
      <w:bookmarkStart w:id="115" w:name="_Toc124155500"/>
      <w:bookmarkStart w:id="116" w:name="_Toc93650575"/>
      <w:bookmarkStart w:id="117" w:name="__RefHeading__1697_525739789"/>
      <w:bookmarkStart w:id="118" w:name="_Toc157950746"/>
      <w:bookmarkStart w:id="119" w:name="_Toc157960831"/>
      <w:bookmarkStart w:id="120" w:name="_Toc190800115"/>
      <w:r>
        <w:t>Datumseingabe</w:t>
      </w:r>
      <w:bookmarkEnd w:id="113"/>
      <w:bookmarkEnd w:id="114"/>
      <w:bookmarkEnd w:id="115"/>
      <w:bookmarkEnd w:id="116"/>
      <w:bookmarkEnd w:id="117"/>
      <w:bookmarkEnd w:id="118"/>
      <w:bookmarkEnd w:id="119"/>
      <w:bookmarkEnd w:id="120"/>
    </w:p>
    <w:p w14:paraId="79BF8363" w14:textId="77777777" w:rsidR="00C249CA" w:rsidRDefault="00000000">
      <w:pPr>
        <w:pStyle w:val="Textbody"/>
        <w:spacing w:before="0" w:after="0"/>
      </w:pPr>
      <w:r>
        <w:t xml:space="preserve">Eingabe von 14.3.11 </w:t>
      </w:r>
      <w:r>
        <w:tab/>
        <w:t>--&gt; 14.3.11</w:t>
      </w:r>
    </w:p>
    <w:p w14:paraId="4320623A" w14:textId="77777777" w:rsidR="00C249CA" w:rsidRDefault="00000000">
      <w:pPr>
        <w:pStyle w:val="Textbody"/>
        <w:spacing w:before="0" w:after="0"/>
      </w:pPr>
      <w:r>
        <w:t xml:space="preserve">Eingabe von 14.3 </w:t>
      </w:r>
      <w:r>
        <w:tab/>
        <w:t>--&gt; 14.3.(aktuelles Jahr)</w:t>
      </w:r>
    </w:p>
    <w:p w14:paraId="4C652F40" w14:textId="77777777" w:rsidR="00C249CA" w:rsidRDefault="00000000">
      <w:pPr>
        <w:pStyle w:val="Textbody"/>
        <w:spacing w:before="0" w:after="0"/>
      </w:pPr>
      <w:r>
        <w:t xml:space="preserve">Eingabe von 14-3-11 </w:t>
      </w:r>
      <w:r>
        <w:tab/>
        <w:t>--&gt; 14.3.11</w:t>
      </w:r>
    </w:p>
    <w:p w14:paraId="60D27E78" w14:textId="77777777" w:rsidR="00C249CA" w:rsidRDefault="00000000">
      <w:pPr>
        <w:pStyle w:val="Textbody"/>
        <w:spacing w:before="0" w:after="0"/>
      </w:pPr>
      <w:r>
        <w:t xml:space="preserve">Eingabe von 14-3 </w:t>
      </w:r>
      <w:r>
        <w:tab/>
        <w:t>--&gt; 14.3.(aktuelles Jahr)</w:t>
      </w:r>
    </w:p>
    <w:p w14:paraId="064AA1BB" w14:textId="77777777" w:rsidR="00C249CA" w:rsidRDefault="00000000">
      <w:pPr>
        <w:pStyle w:val="Textbody"/>
        <w:spacing w:before="0" w:after="0"/>
      </w:pPr>
      <w:r>
        <w:t xml:space="preserve">Eingabe von 14/3/11 </w:t>
      </w:r>
      <w:r>
        <w:tab/>
        <w:t>--&gt; 14.3.11</w:t>
      </w:r>
    </w:p>
    <w:p w14:paraId="782B3821" w14:textId="77777777" w:rsidR="00C249CA" w:rsidRDefault="00000000">
      <w:pPr>
        <w:pStyle w:val="Textbody"/>
        <w:spacing w:before="0" w:after="0"/>
      </w:pPr>
      <w:r>
        <w:t xml:space="preserve">Eingabe von 14/3 </w:t>
      </w:r>
      <w:r>
        <w:tab/>
        <w:t>--&gt; 14.3.(aktuelles Jahr)</w:t>
      </w:r>
    </w:p>
    <w:p w14:paraId="2D1548D8" w14:textId="77777777" w:rsidR="00C249CA" w:rsidRDefault="00000000">
      <w:pPr>
        <w:pStyle w:val="Textbody"/>
        <w:spacing w:before="0" w:after="0"/>
      </w:pPr>
      <w:r>
        <w:t xml:space="preserve">Eingabe von 14,3,11 </w:t>
      </w:r>
      <w:r>
        <w:tab/>
        <w:t>--&gt; 14.3.11</w:t>
      </w:r>
    </w:p>
    <w:p w14:paraId="24984DE1" w14:textId="77777777" w:rsidR="00C249CA" w:rsidRDefault="00000000">
      <w:pPr>
        <w:pStyle w:val="Textbody"/>
        <w:spacing w:before="0" w:after="0"/>
      </w:pPr>
      <w:r>
        <w:t xml:space="preserve">Eingabe von 14,3 </w:t>
      </w:r>
      <w:r>
        <w:tab/>
        <w:t>--&gt; 14.3.(aktuelles Jahr)</w:t>
      </w:r>
    </w:p>
    <w:p w14:paraId="01F06830" w14:textId="77777777" w:rsidR="00C249CA" w:rsidRDefault="00C249CA">
      <w:pPr>
        <w:pStyle w:val="Textbody"/>
        <w:spacing w:before="0" w:after="0"/>
      </w:pPr>
    </w:p>
    <w:p w14:paraId="7ED9BCCB" w14:textId="77777777" w:rsidR="00C249CA" w:rsidRDefault="00000000">
      <w:pPr>
        <w:pStyle w:val="Textbody"/>
        <w:rPr>
          <w:b/>
          <w:bCs/>
        </w:rPr>
      </w:pPr>
      <w:r>
        <w:rPr>
          <w:b/>
          <w:bCs/>
        </w:rPr>
        <w:t>Da nur Buchungen im aktuellen Jahr erlaubt sind, wir das Jahr immer auf das Buchungsjahr geändert.</w:t>
      </w:r>
    </w:p>
    <w:p w14:paraId="022CC345" w14:textId="77777777" w:rsidR="00C249CA" w:rsidRDefault="00000000">
      <w:pPr>
        <w:pStyle w:val="Textbody"/>
        <w:rPr>
          <w:rFonts w:eastAsia="TimesNewRoman" w:cs="TimesNewRoman"/>
          <w:szCs w:val="22"/>
        </w:rPr>
      </w:pPr>
      <w:r>
        <w:rPr>
          <w:rFonts w:eastAsia="TimesNewRoman" w:cs="TimesNewRoman"/>
          <w:szCs w:val="22"/>
        </w:rPr>
        <w:t>Wenn der Cursor in dem Datumsfeld steht, können Sie mit den Cursortasten das Datum erhöhen und erniedrigen.</w:t>
      </w:r>
    </w:p>
    <w:p w14:paraId="0A4BDA81" w14:textId="77777777" w:rsidR="00C249CA" w:rsidRDefault="00C249CA">
      <w:pPr>
        <w:suppressAutoHyphens w:val="0"/>
        <w:spacing w:line="240" w:lineRule="auto"/>
      </w:pPr>
      <w:bookmarkStart w:id="121" w:name="__RefHeading__1397_2094545683"/>
    </w:p>
    <w:p w14:paraId="1B0A2F54" w14:textId="77777777" w:rsidR="00C249CA" w:rsidRDefault="00000000">
      <w:pPr>
        <w:pStyle w:val="berschrift3"/>
      </w:pPr>
      <w:bookmarkStart w:id="122" w:name="_Toc124182687"/>
      <w:bookmarkStart w:id="123" w:name="__RefHeading___Toc3902_3573883225"/>
      <w:bookmarkStart w:id="124" w:name="_Toc124181356"/>
      <w:bookmarkStart w:id="125" w:name="_Toc124155501"/>
      <w:bookmarkStart w:id="126" w:name="_Toc93650576"/>
      <w:bookmarkStart w:id="127" w:name="_Toc157950747"/>
      <w:bookmarkStart w:id="128" w:name="_Toc157960832"/>
      <w:bookmarkStart w:id="129" w:name="_Toc190800116"/>
      <w:r>
        <w:t>Zahleneingabe der Beträge</w:t>
      </w:r>
      <w:bookmarkEnd w:id="121"/>
      <w:bookmarkEnd w:id="122"/>
      <w:bookmarkEnd w:id="123"/>
      <w:bookmarkEnd w:id="124"/>
      <w:bookmarkEnd w:id="125"/>
      <w:bookmarkEnd w:id="126"/>
      <w:bookmarkEnd w:id="127"/>
      <w:bookmarkEnd w:id="128"/>
      <w:bookmarkEnd w:id="129"/>
    </w:p>
    <w:p w14:paraId="70C67747" w14:textId="77777777" w:rsidR="00C249CA" w:rsidRDefault="00000000">
      <w:pPr>
        <w:autoSpaceDE w:val="0"/>
        <w:rPr>
          <w:rFonts w:eastAsia="TimesNewRoman" w:cs="TimesNewRoman"/>
          <w:szCs w:val="22"/>
        </w:rPr>
      </w:pPr>
      <w:r>
        <w:rPr>
          <w:rFonts w:eastAsia="TimesNewRoman" w:cs="TimesNewRoman"/>
          <w:szCs w:val="22"/>
        </w:rPr>
        <w:t>Das Programm arbeitet intern mit CENT Beträgen. Daher werden alle Eingaben umgerechnet.</w:t>
      </w:r>
    </w:p>
    <w:p w14:paraId="08DAE495" w14:textId="77777777" w:rsidR="00C249CA" w:rsidRDefault="00000000">
      <w:pPr>
        <w:autoSpaceDE w:val="0"/>
        <w:rPr>
          <w:rFonts w:eastAsia="TimesNewRoman" w:cs="TimesNewRoman"/>
          <w:szCs w:val="22"/>
        </w:rPr>
      </w:pPr>
      <w:r>
        <w:rPr>
          <w:rFonts w:eastAsia="TimesNewRoman" w:cs="TimesNewRoman"/>
          <w:szCs w:val="22"/>
        </w:rPr>
        <w:t>Die folgenden Eingaben werden im Cent – Modus so ausgewertet:</w:t>
      </w:r>
    </w:p>
    <w:p w14:paraId="507FD4B6" w14:textId="77777777" w:rsidR="00C249CA" w:rsidRDefault="00C249CA">
      <w:pPr>
        <w:autoSpaceDE w:val="0"/>
        <w:rPr>
          <w:rFonts w:eastAsia="TimesNewRoman" w:cs="TimesNewRoman"/>
          <w:szCs w:val="22"/>
        </w:rPr>
      </w:pPr>
    </w:p>
    <w:p w14:paraId="531026E1" w14:textId="77777777" w:rsidR="00C026F5" w:rsidRDefault="00C026F5">
      <w:pPr>
        <w:rPr>
          <w:rFonts w:cs="Mangal"/>
        </w:rPr>
        <w:sectPr w:rsidR="00C026F5">
          <w:footerReference w:type="default" r:id="rId11"/>
          <w:pgSz w:w="11906" w:h="16838"/>
          <w:pgMar w:top="720" w:right="1134" w:bottom="1134" w:left="1134" w:header="720" w:footer="720" w:gutter="0"/>
          <w:cols w:space="720"/>
        </w:sectPr>
      </w:pPr>
    </w:p>
    <w:p w14:paraId="2DB05AA2" w14:textId="77777777" w:rsidR="00C249CA" w:rsidRDefault="00000000">
      <w:pPr>
        <w:tabs>
          <w:tab w:val="right" w:pos="2025"/>
        </w:tabs>
        <w:autoSpaceDE w:val="0"/>
        <w:rPr>
          <w:rFonts w:eastAsia="TimesNewRoman" w:cs="TimesNewRoman"/>
          <w:szCs w:val="22"/>
        </w:rPr>
      </w:pPr>
      <w:r>
        <w:rPr>
          <w:rFonts w:eastAsia="TimesNewRoman" w:cs="TimesNewRoman"/>
          <w:szCs w:val="22"/>
        </w:rPr>
        <w:t>123,45</w:t>
      </w:r>
      <w:r>
        <w:rPr>
          <w:rFonts w:eastAsia="TimesNewRoman" w:cs="TimesNewRoman"/>
          <w:szCs w:val="22"/>
        </w:rPr>
        <w:tab/>
        <w:t>123,45</w:t>
      </w:r>
    </w:p>
    <w:p w14:paraId="6191CAF9" w14:textId="77777777" w:rsidR="00C249CA" w:rsidRDefault="00000000">
      <w:pPr>
        <w:tabs>
          <w:tab w:val="right" w:pos="2025"/>
        </w:tabs>
        <w:autoSpaceDE w:val="0"/>
        <w:rPr>
          <w:rFonts w:eastAsia="TimesNewRoman" w:cs="TimesNewRoman"/>
          <w:szCs w:val="22"/>
        </w:rPr>
      </w:pPr>
      <w:r>
        <w:rPr>
          <w:rFonts w:eastAsia="TimesNewRoman" w:cs="TimesNewRoman"/>
          <w:szCs w:val="22"/>
        </w:rPr>
        <w:t>012</w:t>
      </w:r>
      <w:r>
        <w:rPr>
          <w:rFonts w:eastAsia="TimesNewRoman" w:cs="TimesNewRoman"/>
          <w:szCs w:val="22"/>
        </w:rPr>
        <w:tab/>
        <w:t>0,12</w:t>
      </w:r>
    </w:p>
    <w:p w14:paraId="31248F4B"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0,12</w:t>
      </w:r>
    </w:p>
    <w:p w14:paraId="629A0C1B"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12,00</w:t>
      </w:r>
    </w:p>
    <w:p w14:paraId="4ACF5C2C"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100FE133" w14:textId="77777777" w:rsidR="00C249CA" w:rsidRDefault="00000000">
      <w:pPr>
        <w:tabs>
          <w:tab w:val="right" w:pos="2025"/>
        </w:tabs>
        <w:autoSpaceDE w:val="0"/>
        <w:rPr>
          <w:rFonts w:eastAsia="TimesNewRoman" w:cs="TimesNewRoman"/>
          <w:szCs w:val="22"/>
        </w:rPr>
      </w:pPr>
      <w:r>
        <w:rPr>
          <w:rFonts w:eastAsia="TimesNewRoman" w:cs="TimesNewRoman"/>
          <w:szCs w:val="22"/>
        </w:rPr>
        <w:t>1.234</w:t>
      </w:r>
      <w:r>
        <w:rPr>
          <w:rFonts w:eastAsia="TimesNewRoman" w:cs="TimesNewRoman"/>
          <w:szCs w:val="22"/>
        </w:rPr>
        <w:tab/>
        <w:t>12,34</w:t>
      </w:r>
    </w:p>
    <w:p w14:paraId="4C3F1381"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2ADC1BA0" w14:textId="77777777" w:rsidR="00C249CA" w:rsidRDefault="00000000">
      <w:pPr>
        <w:tabs>
          <w:tab w:val="right" w:pos="2025"/>
        </w:tabs>
        <w:autoSpaceDE w:val="0"/>
        <w:rPr>
          <w:rFonts w:eastAsia="TimesNewRoman" w:cs="TimesNewRoman"/>
          <w:szCs w:val="22"/>
        </w:rPr>
      </w:pPr>
      <w:r>
        <w:rPr>
          <w:rFonts w:eastAsia="TimesNewRoman" w:cs="TimesNewRoman"/>
          <w:szCs w:val="22"/>
        </w:rPr>
        <w:t>,1</w:t>
      </w:r>
      <w:r>
        <w:rPr>
          <w:rFonts w:eastAsia="TimesNewRoman" w:cs="TimesNewRoman"/>
          <w:szCs w:val="22"/>
        </w:rPr>
        <w:tab/>
        <w:t>0,10</w:t>
      </w:r>
    </w:p>
    <w:p w14:paraId="591C81D8" w14:textId="77777777" w:rsidR="00C249CA" w:rsidRDefault="00000000">
      <w:pPr>
        <w:tabs>
          <w:tab w:val="right" w:pos="2100"/>
        </w:tabs>
        <w:autoSpaceDE w:val="0"/>
        <w:rPr>
          <w:rFonts w:eastAsia="TimesNewRoman" w:cs="TimesNewRoman"/>
          <w:szCs w:val="22"/>
        </w:rPr>
      </w:pPr>
      <w:r>
        <w:rPr>
          <w:rFonts w:eastAsia="TimesNewRoman" w:cs="TimesNewRoman"/>
          <w:szCs w:val="22"/>
        </w:rPr>
        <w:t>1.234,11</w:t>
      </w:r>
      <w:r>
        <w:rPr>
          <w:rFonts w:eastAsia="TimesNewRoman" w:cs="TimesNewRoman"/>
          <w:szCs w:val="22"/>
        </w:rPr>
        <w:tab/>
        <w:t>1234,11</w:t>
      </w:r>
    </w:p>
    <w:p w14:paraId="35AE2891" w14:textId="77777777" w:rsidR="00C026F5" w:rsidRDefault="00C026F5">
      <w:pPr>
        <w:rPr>
          <w:rFonts w:cs="Mangal"/>
        </w:rPr>
        <w:sectPr w:rsidR="00C026F5">
          <w:type w:val="continuous"/>
          <w:pgSz w:w="11906" w:h="16838"/>
          <w:pgMar w:top="720" w:right="1134" w:bottom="1134" w:left="1134" w:header="720" w:footer="720" w:gutter="0"/>
          <w:cols w:num="2" w:space="720" w:equalWidth="0">
            <w:col w:w="4819" w:space="0"/>
            <w:col w:w="4819" w:space="0"/>
          </w:cols>
        </w:sectPr>
      </w:pPr>
    </w:p>
    <w:p w14:paraId="75570822" w14:textId="77777777" w:rsidR="00C249CA" w:rsidRDefault="00C249CA">
      <w:pPr>
        <w:autoSpaceDE w:val="0"/>
        <w:rPr>
          <w:rFonts w:eastAsia="TimesNewRoman" w:cs="TimesNewRoman"/>
          <w:szCs w:val="22"/>
        </w:rPr>
      </w:pPr>
    </w:p>
    <w:p w14:paraId="26DFE8CE" w14:textId="78507E8B" w:rsidR="00C249CA" w:rsidRDefault="00000000">
      <w:pPr>
        <w:autoSpaceDE w:val="0"/>
      </w:pPr>
      <w:r>
        <w:rPr>
          <w:rFonts w:eastAsia="TimesNewRoman" w:cs="TimesNewRoman"/>
          <w:szCs w:val="22"/>
        </w:rPr>
        <w:t xml:space="preserve">Die folgenden Eingaben werden im </w:t>
      </w:r>
      <w:r>
        <w:rPr>
          <w:rFonts w:eastAsia="TimesNewRoman" w:cs="TimesNewRoman"/>
          <w:b/>
          <w:bCs/>
          <w:szCs w:val="22"/>
        </w:rPr>
        <w:t>Euro – Modus</w:t>
      </w:r>
      <w:r>
        <w:rPr>
          <w:rFonts w:eastAsia="TimesNewRoman" w:cs="TimesNewRoman"/>
          <w:szCs w:val="22"/>
        </w:rPr>
        <w:t xml:space="preserve"> (Siehe </w:t>
      </w:r>
      <w:fldSimple w:instr=" REF __RefHeading__1092_328753032 ">
        <w:r w:rsidR="00795DAE">
          <w:t>Einstellungen</w:t>
        </w:r>
      </w:fldSimple>
      <w:r>
        <w:rPr>
          <w:rFonts w:eastAsia="TimesNewRoman" w:cs="TimesNewRoman"/>
          <w:szCs w:val="22"/>
        </w:rPr>
        <w:t>) so ausgewertet:</w:t>
      </w:r>
    </w:p>
    <w:p w14:paraId="76F2E267" w14:textId="77777777" w:rsidR="00C249CA" w:rsidRDefault="00C249CA">
      <w:pPr>
        <w:autoSpaceDE w:val="0"/>
        <w:rPr>
          <w:rFonts w:eastAsia="TimesNewRoman" w:cs="TimesNewRoman"/>
          <w:szCs w:val="22"/>
        </w:rPr>
      </w:pPr>
    </w:p>
    <w:p w14:paraId="5EE472C4" w14:textId="77777777" w:rsidR="00C026F5" w:rsidRDefault="00C026F5">
      <w:pPr>
        <w:rPr>
          <w:rFonts w:cs="Mangal"/>
        </w:rPr>
        <w:sectPr w:rsidR="00C026F5">
          <w:type w:val="continuous"/>
          <w:pgSz w:w="11906" w:h="16838"/>
          <w:pgMar w:top="720" w:right="1134" w:bottom="1134" w:left="1134" w:header="720" w:footer="720" w:gutter="0"/>
          <w:cols w:space="720"/>
        </w:sectPr>
      </w:pPr>
    </w:p>
    <w:p w14:paraId="7D13B206" w14:textId="77777777" w:rsidR="00C249CA" w:rsidRDefault="00000000">
      <w:pPr>
        <w:tabs>
          <w:tab w:val="right" w:pos="2025"/>
        </w:tabs>
        <w:autoSpaceDE w:val="0"/>
        <w:rPr>
          <w:rFonts w:eastAsia="TimesNewRoman" w:cs="TimesNewRoman"/>
          <w:szCs w:val="22"/>
        </w:rPr>
      </w:pPr>
      <w:r>
        <w:rPr>
          <w:rFonts w:eastAsia="TimesNewRoman" w:cs="TimesNewRoman"/>
          <w:szCs w:val="22"/>
        </w:rPr>
        <w:t>123,45</w:t>
      </w:r>
      <w:r>
        <w:rPr>
          <w:rFonts w:eastAsia="TimesNewRoman" w:cs="TimesNewRoman"/>
          <w:szCs w:val="22"/>
        </w:rPr>
        <w:tab/>
        <w:t>123,45</w:t>
      </w:r>
    </w:p>
    <w:p w14:paraId="77A194CD" w14:textId="77777777" w:rsidR="00C249CA" w:rsidRDefault="00000000">
      <w:pPr>
        <w:tabs>
          <w:tab w:val="right" w:pos="2025"/>
        </w:tabs>
        <w:autoSpaceDE w:val="0"/>
        <w:rPr>
          <w:rFonts w:eastAsia="TimesNewRoman" w:cs="TimesNewRoman"/>
          <w:szCs w:val="22"/>
        </w:rPr>
      </w:pPr>
      <w:r>
        <w:rPr>
          <w:rFonts w:eastAsia="TimesNewRoman" w:cs="TimesNewRoman"/>
          <w:szCs w:val="22"/>
        </w:rPr>
        <w:t>012</w:t>
      </w:r>
      <w:r>
        <w:rPr>
          <w:rFonts w:eastAsia="TimesNewRoman" w:cs="TimesNewRoman"/>
          <w:szCs w:val="22"/>
        </w:rPr>
        <w:tab/>
        <w:t>12,00</w:t>
      </w:r>
    </w:p>
    <w:p w14:paraId="0CD669CC"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12,00</w:t>
      </w:r>
    </w:p>
    <w:p w14:paraId="18A56B30"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12,00</w:t>
      </w:r>
    </w:p>
    <w:p w14:paraId="1D0DCD22"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358349C6" w14:textId="77777777" w:rsidR="00C249CA" w:rsidRDefault="00000000">
      <w:pPr>
        <w:tabs>
          <w:tab w:val="right" w:pos="2025"/>
        </w:tabs>
        <w:autoSpaceDE w:val="0"/>
        <w:rPr>
          <w:rFonts w:eastAsia="TimesNewRoman" w:cs="TimesNewRoman"/>
          <w:szCs w:val="22"/>
        </w:rPr>
      </w:pPr>
      <w:r>
        <w:rPr>
          <w:rFonts w:eastAsia="TimesNewRoman" w:cs="TimesNewRoman"/>
          <w:szCs w:val="22"/>
        </w:rPr>
        <w:t>1.234</w:t>
      </w:r>
      <w:r>
        <w:rPr>
          <w:rFonts w:eastAsia="TimesNewRoman" w:cs="TimesNewRoman"/>
          <w:szCs w:val="22"/>
        </w:rPr>
        <w:tab/>
        <w:t>12,34</w:t>
      </w:r>
    </w:p>
    <w:p w14:paraId="08B20228"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3009681D" w14:textId="77777777" w:rsidR="00C249CA" w:rsidRDefault="00000000">
      <w:pPr>
        <w:tabs>
          <w:tab w:val="right" w:pos="2025"/>
        </w:tabs>
        <w:autoSpaceDE w:val="0"/>
        <w:rPr>
          <w:rFonts w:eastAsia="TimesNewRoman" w:cs="TimesNewRoman"/>
          <w:szCs w:val="22"/>
        </w:rPr>
      </w:pPr>
      <w:r>
        <w:rPr>
          <w:rFonts w:eastAsia="TimesNewRoman" w:cs="TimesNewRoman"/>
          <w:szCs w:val="22"/>
        </w:rPr>
        <w:t>,1</w:t>
      </w:r>
      <w:r>
        <w:rPr>
          <w:rFonts w:eastAsia="TimesNewRoman" w:cs="TimesNewRoman"/>
          <w:szCs w:val="22"/>
        </w:rPr>
        <w:tab/>
        <w:t>0,10</w:t>
      </w:r>
    </w:p>
    <w:p w14:paraId="73EBE11F" w14:textId="77777777" w:rsidR="00C249CA" w:rsidRDefault="00000000">
      <w:pPr>
        <w:tabs>
          <w:tab w:val="right" w:pos="2100"/>
        </w:tabs>
        <w:autoSpaceDE w:val="0"/>
      </w:pPr>
      <w:r>
        <w:rPr>
          <w:rFonts w:eastAsia="TimesNewRoman" w:cs="TimesNewRoman"/>
          <w:szCs w:val="22"/>
        </w:rPr>
        <w:t>1.234,11</w:t>
      </w:r>
      <w:r>
        <w:rPr>
          <w:rFonts w:eastAsia="TimesNewRoman" w:cs="TimesNewRoman"/>
          <w:szCs w:val="22"/>
        </w:rPr>
        <w:tab/>
        <w:t>1234,11</w:t>
      </w:r>
    </w:p>
    <w:p w14:paraId="3B285221" w14:textId="77777777" w:rsidR="00C026F5" w:rsidRDefault="00C026F5">
      <w:pPr>
        <w:rPr>
          <w:rFonts w:cs="Mangal"/>
        </w:rPr>
        <w:sectPr w:rsidR="00C026F5">
          <w:type w:val="continuous"/>
          <w:pgSz w:w="11906" w:h="16838"/>
          <w:pgMar w:top="720" w:right="1134" w:bottom="1134" w:left="1134" w:header="720" w:footer="720" w:gutter="0"/>
          <w:cols w:num="2" w:space="720" w:equalWidth="0">
            <w:col w:w="4819" w:space="0"/>
            <w:col w:w="4819" w:space="0"/>
          </w:cols>
        </w:sectPr>
      </w:pPr>
    </w:p>
    <w:p w14:paraId="14E39D2C" w14:textId="77777777" w:rsidR="00C249CA" w:rsidRDefault="00000000">
      <w:pPr>
        <w:pStyle w:val="berschrift3"/>
      </w:pPr>
      <w:bookmarkStart w:id="130" w:name="_Toc124182688"/>
      <w:bookmarkStart w:id="131" w:name="_Toc124181357"/>
      <w:bookmarkStart w:id="132" w:name="_Toc124155502"/>
      <w:bookmarkStart w:id="133" w:name="_Toc93650577"/>
      <w:bookmarkStart w:id="134" w:name="__RefHeading___Toc2710_41812089"/>
      <w:bookmarkStart w:id="135" w:name="_Toc157950748"/>
      <w:bookmarkStart w:id="136" w:name="_Toc157960833"/>
      <w:bookmarkStart w:id="137" w:name="_Toc190800117"/>
      <w:r>
        <w:t>Prüfung des Vorzeichens</w:t>
      </w:r>
      <w:bookmarkEnd w:id="130"/>
      <w:bookmarkEnd w:id="131"/>
      <w:bookmarkEnd w:id="132"/>
      <w:bookmarkEnd w:id="133"/>
      <w:bookmarkEnd w:id="134"/>
      <w:bookmarkEnd w:id="135"/>
      <w:bookmarkEnd w:id="136"/>
      <w:bookmarkEnd w:id="137"/>
    </w:p>
    <w:p w14:paraId="7B116B03" w14:textId="642400A9" w:rsidR="00C249CA" w:rsidRDefault="00000000">
      <w:pPr>
        <w:pStyle w:val="Textbody"/>
      </w:pPr>
      <w:r>
        <w:t>Es wird geprüft</w:t>
      </w:r>
      <w:r w:rsidR="00AD5815">
        <w:t>,</w:t>
      </w:r>
      <w:r>
        <w:t xml:space="preserve"> ob das Vorzeichen zu den Kontotype passt.</w:t>
      </w:r>
    </w:p>
    <w:p w14:paraId="66433D9C" w14:textId="77777777" w:rsidR="00C249CA" w:rsidRDefault="00000000">
      <w:pPr>
        <w:pStyle w:val="Textbody"/>
        <w:jc w:val="center"/>
      </w:pPr>
      <w:r>
        <w:rPr>
          <w:noProof/>
        </w:rPr>
        <w:drawing>
          <wp:inline distT="0" distB="0" distL="0" distR="0" wp14:anchorId="45498171" wp14:editId="2FF79C60">
            <wp:extent cx="3705834" cy="961921"/>
            <wp:effectExtent l="0" t="0" r="8916" b="0"/>
            <wp:docPr id="1829516524" name="Grafik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705834" cy="961921"/>
                    </a:xfrm>
                    <a:prstGeom prst="rect">
                      <a:avLst/>
                    </a:prstGeom>
                    <a:noFill/>
                    <a:ln>
                      <a:noFill/>
                      <a:prstDash/>
                    </a:ln>
                  </pic:spPr>
                </pic:pic>
              </a:graphicData>
            </a:graphic>
          </wp:inline>
        </w:drawing>
      </w:r>
    </w:p>
    <w:p w14:paraId="5C77E852" w14:textId="342AEA25" w:rsidR="00AD5815" w:rsidRDefault="00AD5815" w:rsidP="00AD5815">
      <w:pPr>
        <w:pStyle w:val="Textbody"/>
      </w:pPr>
      <w:r>
        <w:t>Wenn sie z.B. Erstattungen haben, kann es auch richtig sein, dass sie positive Werte auf ein Ausgabenkonto buchen.</w:t>
      </w:r>
    </w:p>
    <w:p w14:paraId="3C9F7CB0" w14:textId="77777777" w:rsidR="00C249CA" w:rsidRDefault="00000000">
      <w:pPr>
        <w:pStyle w:val="berschrift2"/>
      </w:pPr>
      <w:bookmarkStart w:id="138" w:name="_Toc124182689"/>
      <w:bookmarkStart w:id="139" w:name="_Toc124181358"/>
      <w:bookmarkStart w:id="140" w:name="_Toc124155503"/>
      <w:bookmarkStart w:id="141" w:name="_Toc93650578"/>
      <w:bookmarkStart w:id="142" w:name="__RefHeading___Toc2772_41812089"/>
      <w:bookmarkStart w:id="143" w:name="_Toc157950749"/>
      <w:bookmarkStart w:id="144" w:name="_Toc157960834"/>
      <w:bookmarkStart w:id="145" w:name="_Toc190800118"/>
      <w:r>
        <w:t>Manuelle Buchungen</w:t>
      </w:r>
      <w:bookmarkEnd w:id="138"/>
      <w:bookmarkEnd w:id="139"/>
      <w:bookmarkEnd w:id="140"/>
      <w:bookmarkEnd w:id="141"/>
      <w:bookmarkEnd w:id="142"/>
      <w:bookmarkEnd w:id="143"/>
      <w:bookmarkEnd w:id="144"/>
      <w:bookmarkEnd w:id="145"/>
    </w:p>
    <w:p w14:paraId="4D7F3ECF" w14:textId="77777777" w:rsidR="00C249CA" w:rsidRDefault="00000000">
      <w:pPr>
        <w:pStyle w:val="Textbody"/>
      </w:pPr>
      <w:r>
        <w:t>Hier gibt es 2 Buttons:</w:t>
      </w:r>
    </w:p>
    <w:p w14:paraId="259960FE" w14:textId="77777777" w:rsidR="00C249CA" w:rsidRDefault="00000000">
      <w:pPr>
        <w:pStyle w:val="Textbody"/>
      </w:pPr>
      <w:r>
        <w:rPr>
          <w:noProof/>
        </w:rPr>
        <w:drawing>
          <wp:anchor distT="0" distB="0" distL="114300" distR="114300" simplePos="0" relativeHeight="20" behindDoc="0" locked="0" layoutInCell="1" allowOverlap="1" wp14:anchorId="4936DDED" wp14:editId="58EC98C6">
            <wp:simplePos x="0" y="0"/>
            <wp:positionH relativeFrom="column">
              <wp:align>center</wp:align>
            </wp:positionH>
            <wp:positionV relativeFrom="paragraph">
              <wp:align>top</wp:align>
            </wp:positionV>
            <wp:extent cx="2400482" cy="847795"/>
            <wp:effectExtent l="0" t="0" r="0" b="9455"/>
            <wp:wrapTopAndBottom/>
            <wp:docPr id="1386401426" name="Bild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400482" cy="847795"/>
                    </a:xfrm>
                    <a:prstGeom prst="rect">
                      <a:avLst/>
                    </a:prstGeom>
                    <a:noFill/>
                    <a:ln>
                      <a:noFill/>
                      <a:prstDash/>
                    </a:ln>
                  </pic:spPr>
                </pic:pic>
              </a:graphicData>
            </a:graphic>
          </wp:anchor>
        </w:drawing>
      </w:r>
      <w:r>
        <w:t>Neu (Leer) erstellt eine neuen (</w:t>
      </w:r>
      <w:r>
        <w:rPr>
          <w:b/>
          <w:bCs/>
        </w:rPr>
        <w:t>leeren</w:t>
      </w:r>
      <w:r>
        <w:t>) Datensatz</w:t>
      </w:r>
    </w:p>
    <w:p w14:paraId="082AC94B" w14:textId="77777777" w:rsidR="00C249CA" w:rsidRDefault="00000000">
      <w:pPr>
        <w:pStyle w:val="Textbody"/>
      </w:pPr>
      <w:r>
        <w:t xml:space="preserve">Neu (Übernahme) </w:t>
      </w:r>
      <w:r>
        <w:rPr>
          <w:b/>
          <w:bCs/>
        </w:rPr>
        <w:t>übernimmt</w:t>
      </w:r>
      <w:r>
        <w:t xml:space="preserve"> Daten von dem Datensatz, auf dem man sich gerade befindet.</w:t>
      </w:r>
    </w:p>
    <w:p w14:paraId="6C78EDA1" w14:textId="77777777" w:rsidR="00C249CA" w:rsidRDefault="00C249CA">
      <w:pPr>
        <w:suppressAutoHyphens w:val="0"/>
        <w:spacing w:line="240" w:lineRule="auto"/>
      </w:pPr>
      <w:bookmarkStart w:id="146" w:name="__RefHeading___Toc2712_41812089"/>
    </w:p>
    <w:p w14:paraId="764119D8" w14:textId="77777777" w:rsidR="00C249CA" w:rsidRDefault="00000000">
      <w:pPr>
        <w:pStyle w:val="berschrift2"/>
      </w:pPr>
      <w:bookmarkStart w:id="147" w:name="_Toc124182690"/>
      <w:bookmarkStart w:id="148" w:name="__RefHeading___Toc3904_3573883225"/>
      <w:bookmarkStart w:id="149" w:name="_Toc124181359"/>
      <w:bookmarkStart w:id="150" w:name="_Toc124155504"/>
      <w:bookmarkStart w:id="151" w:name="_Toc93650579"/>
      <w:bookmarkStart w:id="152" w:name="_Toc157950750"/>
      <w:bookmarkStart w:id="153" w:name="_Toc157960835"/>
      <w:bookmarkStart w:id="154" w:name="_Toc190800119"/>
      <w:r>
        <w:t>Kontoauszugsimport</w:t>
      </w:r>
      <w:bookmarkEnd w:id="146"/>
      <w:bookmarkEnd w:id="147"/>
      <w:bookmarkEnd w:id="148"/>
      <w:bookmarkEnd w:id="149"/>
      <w:bookmarkEnd w:id="150"/>
      <w:bookmarkEnd w:id="151"/>
      <w:bookmarkEnd w:id="152"/>
      <w:bookmarkEnd w:id="153"/>
      <w:bookmarkEnd w:id="154"/>
    </w:p>
    <w:p w14:paraId="3A896416" w14:textId="77777777" w:rsidR="00C249CA" w:rsidRDefault="00000000">
      <w:pPr>
        <w:pStyle w:val="berschrift3"/>
      </w:pPr>
      <w:bookmarkStart w:id="155" w:name="_Toc124182691"/>
      <w:bookmarkStart w:id="156" w:name="_Toc124181360"/>
      <w:bookmarkStart w:id="157" w:name="_Toc124155505"/>
      <w:bookmarkStart w:id="158" w:name="_Toc93650580"/>
      <w:bookmarkStart w:id="159" w:name="__RefHeading__1040_1795001240"/>
      <w:bookmarkStart w:id="160" w:name="_Toc157950751"/>
      <w:bookmarkStart w:id="161" w:name="_Toc157960836"/>
      <w:bookmarkStart w:id="162" w:name="_Toc190800120"/>
      <w:r>
        <w:t>Kontoauszugsimport einmalige Einstellungen</w:t>
      </w:r>
      <w:bookmarkEnd w:id="155"/>
      <w:bookmarkEnd w:id="156"/>
      <w:bookmarkEnd w:id="157"/>
      <w:bookmarkEnd w:id="158"/>
      <w:bookmarkEnd w:id="159"/>
      <w:bookmarkEnd w:id="160"/>
      <w:bookmarkEnd w:id="161"/>
      <w:bookmarkEnd w:id="162"/>
    </w:p>
    <w:p w14:paraId="43D17A22" w14:textId="77777777" w:rsidR="00C249CA" w:rsidRDefault="00000000">
      <w:pPr>
        <w:autoSpaceDE w:val="0"/>
        <w:rPr>
          <w:rFonts w:eastAsia="TimesNewRoman" w:cs="TimesNewRoman"/>
          <w:szCs w:val="22"/>
        </w:rPr>
      </w:pPr>
      <w:r>
        <w:rPr>
          <w:rFonts w:eastAsia="TimesNewRoman" w:cs="TimesNewRoman"/>
          <w:szCs w:val="22"/>
        </w:rPr>
        <w:t>Wenn Sie Ihre Buchungen online machen, bieten die Banken normalerweise einen Export der Umsatzanzeige an:</w:t>
      </w:r>
    </w:p>
    <w:p w14:paraId="56473188" w14:textId="77777777" w:rsidR="00C249CA" w:rsidRDefault="00000000">
      <w:pPr>
        <w:autoSpaceDE w:val="0"/>
        <w:rPr>
          <w:rFonts w:eastAsia="TimesNewRoman" w:cs="TimesNewRoman"/>
          <w:szCs w:val="22"/>
        </w:rPr>
      </w:pPr>
      <w:r>
        <w:rPr>
          <w:rFonts w:eastAsia="TimesNewRoman" w:cs="TimesNewRoman"/>
          <w:szCs w:val="22"/>
        </w:rPr>
        <w:t>Beispiel Sparkasse:</w:t>
      </w:r>
    </w:p>
    <w:p w14:paraId="04441DAE" w14:textId="77777777" w:rsidR="00C249CA" w:rsidRDefault="00000000">
      <w:pPr>
        <w:autoSpaceDE w:val="0"/>
      </w:pPr>
      <w:r>
        <w:rPr>
          <w:noProof/>
        </w:rPr>
        <w:drawing>
          <wp:anchor distT="0" distB="0" distL="114300" distR="114300" simplePos="0" relativeHeight="25" behindDoc="0" locked="0" layoutInCell="1" allowOverlap="1" wp14:anchorId="07ADCF4E" wp14:editId="31F6A1FA">
            <wp:simplePos x="0" y="0"/>
            <wp:positionH relativeFrom="column">
              <wp:align>center</wp:align>
            </wp:positionH>
            <wp:positionV relativeFrom="paragraph">
              <wp:align>top</wp:align>
            </wp:positionV>
            <wp:extent cx="2714762" cy="666716"/>
            <wp:effectExtent l="0" t="0" r="9388" b="34"/>
            <wp:wrapSquare wrapText="bothSides"/>
            <wp:docPr id="461511925"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714762" cy="666716"/>
                    </a:xfrm>
                    <a:prstGeom prst="rect">
                      <a:avLst/>
                    </a:prstGeom>
                    <a:noFill/>
                    <a:ln>
                      <a:noFill/>
                      <a:prstDash/>
                    </a:ln>
                  </pic:spPr>
                </pic:pic>
              </a:graphicData>
            </a:graphic>
          </wp:anchor>
        </w:drawing>
      </w:r>
    </w:p>
    <w:p w14:paraId="44334592" w14:textId="77777777" w:rsidR="00C249CA" w:rsidRDefault="00C249CA">
      <w:pPr>
        <w:autoSpaceDE w:val="0"/>
        <w:rPr>
          <w:rFonts w:eastAsia="TimesNewRoman" w:cs="TimesNewRoman"/>
          <w:szCs w:val="22"/>
        </w:rPr>
      </w:pPr>
    </w:p>
    <w:p w14:paraId="7E00D611" w14:textId="77777777" w:rsidR="00C249CA" w:rsidRDefault="00C249CA">
      <w:pPr>
        <w:autoSpaceDE w:val="0"/>
        <w:rPr>
          <w:rFonts w:eastAsia="TimesNewRoman" w:cs="TimesNewRoman"/>
          <w:szCs w:val="22"/>
        </w:rPr>
      </w:pPr>
    </w:p>
    <w:p w14:paraId="012136D3" w14:textId="77777777" w:rsidR="00C249CA" w:rsidRDefault="00C249CA">
      <w:pPr>
        <w:autoSpaceDE w:val="0"/>
        <w:rPr>
          <w:rFonts w:eastAsia="TimesNewRoman" w:cs="TimesNewRoman"/>
          <w:szCs w:val="22"/>
        </w:rPr>
      </w:pPr>
    </w:p>
    <w:p w14:paraId="7240FED0" w14:textId="77777777" w:rsidR="00C249CA" w:rsidRDefault="00C249CA">
      <w:pPr>
        <w:autoSpaceDE w:val="0"/>
        <w:rPr>
          <w:rFonts w:eastAsia="TimesNewRoman" w:cs="TimesNewRoman"/>
          <w:szCs w:val="22"/>
        </w:rPr>
      </w:pPr>
    </w:p>
    <w:p w14:paraId="427C5A50" w14:textId="77777777" w:rsidR="00C249CA" w:rsidRDefault="00000000">
      <w:pPr>
        <w:autoSpaceDE w:val="0"/>
        <w:rPr>
          <w:rFonts w:eastAsia="TimesNewRoman" w:cs="TimesNewRoman"/>
          <w:szCs w:val="22"/>
        </w:rPr>
      </w:pPr>
      <w:r>
        <w:rPr>
          <w:rFonts w:eastAsia="TimesNewRoman" w:cs="TimesNewRoman"/>
          <w:szCs w:val="22"/>
        </w:rPr>
        <w:t>Beispiel ING-Diba:</w:t>
      </w:r>
    </w:p>
    <w:p w14:paraId="37A191E5" w14:textId="77777777" w:rsidR="00C249CA" w:rsidRDefault="00000000">
      <w:pPr>
        <w:autoSpaceDE w:val="0"/>
      </w:pPr>
      <w:r>
        <w:rPr>
          <w:noProof/>
        </w:rPr>
        <w:drawing>
          <wp:anchor distT="0" distB="0" distL="114300" distR="114300" simplePos="0" relativeHeight="14" behindDoc="0" locked="0" layoutInCell="1" allowOverlap="1" wp14:anchorId="5DB0C7F7" wp14:editId="61F427E5">
            <wp:simplePos x="0" y="0"/>
            <wp:positionH relativeFrom="column">
              <wp:align>center</wp:align>
            </wp:positionH>
            <wp:positionV relativeFrom="paragraph">
              <wp:align>top</wp:align>
            </wp:positionV>
            <wp:extent cx="2448004" cy="1095478"/>
            <wp:effectExtent l="0" t="0" r="9446" b="9422"/>
            <wp:wrapTopAndBottom/>
            <wp:docPr id="2049931121"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448004" cy="1095478"/>
                    </a:xfrm>
                    <a:prstGeom prst="rect">
                      <a:avLst/>
                    </a:prstGeom>
                    <a:noFill/>
                    <a:ln>
                      <a:noFill/>
                      <a:prstDash/>
                    </a:ln>
                  </pic:spPr>
                </pic:pic>
              </a:graphicData>
            </a:graphic>
          </wp:anchor>
        </w:drawing>
      </w:r>
    </w:p>
    <w:p w14:paraId="4C66C812" w14:textId="77777777" w:rsidR="00C249CA" w:rsidRDefault="00000000">
      <w:pPr>
        <w:autoSpaceDE w:val="0"/>
        <w:rPr>
          <w:rFonts w:eastAsia="TimesNewRoman" w:cs="TimesNewRoman"/>
          <w:szCs w:val="22"/>
        </w:rPr>
      </w:pPr>
      <w:r>
        <w:rPr>
          <w:rFonts w:eastAsia="TimesNewRoman" w:cs="TimesNewRoman"/>
          <w:szCs w:val="22"/>
        </w:rPr>
        <w:lastRenderedPageBreak/>
        <w:t>Sie müssen jetzt die Datei auf ihrem PC speichern. Dabei hat leider jede Bank ihr eigenes Format.</w:t>
      </w:r>
    </w:p>
    <w:p w14:paraId="1E163820" w14:textId="464DFAE0" w:rsidR="00C249CA" w:rsidRDefault="00000000">
      <w:pPr>
        <w:autoSpaceDE w:val="0"/>
      </w:pPr>
      <w:r>
        <w:rPr>
          <w:rFonts w:eastAsia="TimesNewRoman" w:cs="TimesNewRoman"/>
          <w:szCs w:val="22"/>
        </w:rPr>
        <w:t xml:space="preserve">Über den Button „Kontoauszugsimport (CSV) wählen sie jetzt die Datei aus. Als nächstes werden sie nach der Steuerdatei gefragt (siehe 5.3.6 </w:t>
      </w:r>
      <w:fldSimple w:instr=" REF __RefHeading__2453_317082522 ">
        <w:r w:rsidR="00795DAE">
          <w:t>Kontoauszugsimport von verschiedenen Banken / Konten</w:t>
        </w:r>
      </w:fldSimple>
      <w:r>
        <w:rPr>
          <w:rFonts w:eastAsia="TimesNewRoman" w:cs="TimesNewRoman"/>
          <w:szCs w:val="22"/>
        </w:rPr>
        <w:t>)</w:t>
      </w:r>
    </w:p>
    <w:p w14:paraId="5573F871" w14:textId="77777777" w:rsidR="00C249CA" w:rsidRDefault="00000000">
      <w:pPr>
        <w:autoSpaceDE w:val="0"/>
        <w:rPr>
          <w:rFonts w:eastAsia="TimesNewRoman" w:cs="TimesNewRoman"/>
          <w:szCs w:val="22"/>
        </w:rPr>
      </w:pPr>
      <w:r>
        <w:rPr>
          <w:rFonts w:eastAsia="TimesNewRoman" w:cs="TimesNewRoman"/>
          <w:szCs w:val="22"/>
        </w:rPr>
        <w:t>Beim 1. Mal muss jetzt das Format ermittelt und richtig eingestellt werden:</w:t>
      </w:r>
    </w:p>
    <w:p w14:paraId="5D0EF891" w14:textId="77777777" w:rsidR="00C249CA" w:rsidRDefault="00000000">
      <w:pPr>
        <w:autoSpaceDE w:val="0"/>
      </w:pPr>
      <w:r>
        <w:rPr>
          <w:noProof/>
        </w:rPr>
        <w:drawing>
          <wp:anchor distT="0" distB="0" distL="114300" distR="114300" simplePos="0" relativeHeight="24" behindDoc="0" locked="0" layoutInCell="1" allowOverlap="1" wp14:anchorId="6EAB5BDF" wp14:editId="3EF0787E">
            <wp:simplePos x="0" y="0"/>
            <wp:positionH relativeFrom="column">
              <wp:align>center</wp:align>
            </wp:positionH>
            <wp:positionV relativeFrom="paragraph">
              <wp:align>top</wp:align>
            </wp:positionV>
            <wp:extent cx="6119996" cy="4059716"/>
            <wp:effectExtent l="0" t="0" r="0" b="0"/>
            <wp:wrapSquare wrapText="bothSides"/>
            <wp:docPr id="992710399" name="Bild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19996" cy="4059716"/>
                    </a:xfrm>
                    <a:prstGeom prst="rect">
                      <a:avLst/>
                    </a:prstGeom>
                    <a:noFill/>
                    <a:ln>
                      <a:noFill/>
                      <a:prstDash/>
                    </a:ln>
                  </pic:spPr>
                </pic:pic>
              </a:graphicData>
            </a:graphic>
          </wp:anchor>
        </w:drawing>
      </w:r>
    </w:p>
    <w:p w14:paraId="2262B3A3" w14:textId="77777777" w:rsidR="00C249CA" w:rsidRDefault="00000000">
      <w:pPr>
        <w:autoSpaceDE w:val="0"/>
        <w:rPr>
          <w:rFonts w:eastAsia="TimesNewRoman" w:cs="TimesNewRoman"/>
          <w:szCs w:val="22"/>
        </w:rPr>
      </w:pPr>
      <w:r>
        <w:rPr>
          <w:rFonts w:eastAsia="TimesNewRoman" w:cs="TimesNewRoman"/>
          <w:szCs w:val="22"/>
        </w:rPr>
        <w:t>Im ersten Moment sieht das Fenster etwas kompliziert aus. Sie müssen die Einstellungen aber nur einmal machen. Oben sieht man ein korrekt eingestelltes Fenster.</w:t>
      </w:r>
    </w:p>
    <w:p w14:paraId="3F922957" w14:textId="77777777" w:rsidR="00C249CA" w:rsidRDefault="00000000">
      <w:pPr>
        <w:autoSpaceDE w:val="0"/>
        <w:rPr>
          <w:rFonts w:eastAsia="TimesNewRoman" w:cs="TimesNewRoman"/>
          <w:szCs w:val="22"/>
        </w:rPr>
      </w:pPr>
      <w:r>
        <w:rPr>
          <w:rFonts w:eastAsia="TimesNewRoman" w:cs="TimesNewRoman"/>
          <w:szCs w:val="22"/>
        </w:rPr>
        <w:t>Ich zeige jetzt einmal ein paar falsche Einstellungen:</w:t>
      </w:r>
    </w:p>
    <w:p w14:paraId="6548C020" w14:textId="77777777" w:rsidR="00C249CA" w:rsidRDefault="00C249CA">
      <w:pPr>
        <w:autoSpaceDE w:val="0"/>
        <w:rPr>
          <w:rFonts w:eastAsia="TimesNewRoman" w:cs="TimesNewRoman"/>
          <w:szCs w:val="22"/>
        </w:rPr>
      </w:pPr>
    </w:p>
    <w:p w14:paraId="32FF7D71" w14:textId="77777777" w:rsidR="00C249CA" w:rsidRDefault="00000000">
      <w:pPr>
        <w:autoSpaceDE w:val="0"/>
        <w:rPr>
          <w:rFonts w:eastAsia="TimesNewRoman" w:cs="TimesNewRoman"/>
          <w:szCs w:val="22"/>
        </w:rPr>
      </w:pPr>
      <w:r>
        <w:rPr>
          <w:rFonts w:eastAsia="TimesNewRoman" w:cs="TimesNewRoman"/>
          <w:szCs w:val="22"/>
        </w:rPr>
        <w:t>Zeilenende falsch:</w:t>
      </w:r>
    </w:p>
    <w:p w14:paraId="0E7C2E85" w14:textId="77777777" w:rsidR="00C249CA" w:rsidRDefault="00000000">
      <w:pPr>
        <w:autoSpaceDE w:val="0"/>
      </w:pPr>
      <w:r>
        <w:rPr>
          <w:noProof/>
        </w:rPr>
        <w:drawing>
          <wp:anchor distT="0" distB="0" distL="114300" distR="114300" simplePos="0" relativeHeight="27" behindDoc="0" locked="0" layoutInCell="1" allowOverlap="1" wp14:anchorId="2A4B44A1" wp14:editId="24949993">
            <wp:simplePos x="0" y="0"/>
            <wp:positionH relativeFrom="column">
              <wp:align>center</wp:align>
            </wp:positionH>
            <wp:positionV relativeFrom="paragraph">
              <wp:align>top</wp:align>
            </wp:positionV>
            <wp:extent cx="4457882" cy="561962"/>
            <wp:effectExtent l="0" t="0" r="0" b="0"/>
            <wp:wrapTopAndBottom/>
            <wp:docPr id="999476366" name="Grafik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457882" cy="561962"/>
                    </a:xfrm>
                    <a:prstGeom prst="rect">
                      <a:avLst/>
                    </a:prstGeom>
                    <a:noFill/>
                    <a:ln>
                      <a:noFill/>
                      <a:prstDash/>
                    </a:ln>
                  </pic:spPr>
                </pic:pic>
              </a:graphicData>
            </a:graphic>
          </wp:anchor>
        </w:drawing>
      </w:r>
      <w:r>
        <w:rPr>
          <w:rFonts w:eastAsia="TimesNewRoman" w:cs="TimesNewRoman"/>
          <w:szCs w:val="22"/>
        </w:rPr>
        <w:t>(alles in Zeile 0)</w:t>
      </w:r>
    </w:p>
    <w:p w14:paraId="4D116F52" w14:textId="77777777" w:rsidR="00C249CA" w:rsidRDefault="00C249CA">
      <w:pPr>
        <w:autoSpaceDE w:val="0"/>
        <w:rPr>
          <w:rFonts w:eastAsia="TimesNewRoman" w:cs="TimesNewRoman"/>
          <w:szCs w:val="22"/>
        </w:rPr>
      </w:pPr>
    </w:p>
    <w:p w14:paraId="30E86FD0" w14:textId="77777777" w:rsidR="00C249CA" w:rsidRDefault="00000000">
      <w:pPr>
        <w:autoSpaceDE w:val="0"/>
        <w:rPr>
          <w:rFonts w:eastAsia="TimesNewRoman" w:cs="TimesNewRoman"/>
          <w:szCs w:val="22"/>
        </w:rPr>
      </w:pPr>
      <w:r>
        <w:rPr>
          <w:rFonts w:eastAsia="TimesNewRoman" w:cs="TimesNewRoman"/>
          <w:szCs w:val="22"/>
        </w:rPr>
        <w:t>Textbegrenzung falsch:</w:t>
      </w:r>
    </w:p>
    <w:p w14:paraId="60163BED" w14:textId="77777777" w:rsidR="00C249CA" w:rsidRDefault="00000000">
      <w:pPr>
        <w:autoSpaceDE w:val="0"/>
      </w:pPr>
      <w:r>
        <w:rPr>
          <w:noProof/>
        </w:rPr>
        <w:drawing>
          <wp:anchor distT="0" distB="0" distL="114300" distR="114300" simplePos="0" relativeHeight="3" behindDoc="0" locked="0" layoutInCell="1" allowOverlap="1" wp14:anchorId="73D46202" wp14:editId="35C0DD1D">
            <wp:simplePos x="0" y="0"/>
            <wp:positionH relativeFrom="column">
              <wp:align>center</wp:align>
            </wp:positionH>
            <wp:positionV relativeFrom="paragraph">
              <wp:align>top</wp:align>
            </wp:positionV>
            <wp:extent cx="1152363" cy="771479"/>
            <wp:effectExtent l="0" t="0" r="0" b="0"/>
            <wp:wrapTopAndBottom/>
            <wp:docPr id="1857968886" name="Grafik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152363" cy="771479"/>
                    </a:xfrm>
                    <a:prstGeom prst="rect">
                      <a:avLst/>
                    </a:prstGeom>
                    <a:noFill/>
                    <a:ln>
                      <a:noFill/>
                      <a:prstDash/>
                    </a:ln>
                  </pic:spPr>
                </pic:pic>
              </a:graphicData>
            </a:graphic>
          </wp:anchor>
        </w:drawing>
      </w:r>
      <w:r>
        <w:rPr>
          <w:rFonts w:eastAsia="TimesNewRoman" w:cs="TimesNewRoman"/>
          <w:szCs w:val="22"/>
        </w:rPr>
        <w:t>'' sind sichtbar</w:t>
      </w:r>
    </w:p>
    <w:p w14:paraId="5005EA3C" w14:textId="77777777" w:rsidR="00C249CA" w:rsidRDefault="00C249CA">
      <w:pPr>
        <w:autoSpaceDE w:val="0"/>
        <w:rPr>
          <w:rFonts w:eastAsia="TimesNewRoman" w:cs="TimesNewRoman"/>
          <w:szCs w:val="22"/>
        </w:rPr>
      </w:pPr>
    </w:p>
    <w:p w14:paraId="0DF7D24C" w14:textId="77777777" w:rsidR="00C249CA" w:rsidRDefault="00000000">
      <w:pPr>
        <w:autoSpaceDE w:val="0"/>
        <w:rPr>
          <w:rFonts w:eastAsia="TimesNewRoman" w:cs="TimesNewRoman"/>
          <w:szCs w:val="22"/>
        </w:rPr>
      </w:pPr>
      <w:r>
        <w:rPr>
          <w:rFonts w:eastAsia="TimesNewRoman" w:cs="TimesNewRoman"/>
          <w:szCs w:val="22"/>
        </w:rPr>
        <w:t>Format falsch:</w:t>
      </w:r>
    </w:p>
    <w:p w14:paraId="774B608F" w14:textId="77777777" w:rsidR="00C249CA" w:rsidRDefault="00000000">
      <w:pPr>
        <w:autoSpaceDE w:val="0"/>
      </w:pPr>
      <w:r>
        <w:rPr>
          <w:noProof/>
        </w:rPr>
        <w:drawing>
          <wp:anchor distT="0" distB="0" distL="114300" distR="114300" simplePos="0" relativeHeight="2" behindDoc="0" locked="0" layoutInCell="1" allowOverlap="1" wp14:anchorId="42EF7B13" wp14:editId="78516410">
            <wp:simplePos x="0" y="0"/>
            <wp:positionH relativeFrom="column">
              <wp:align>center</wp:align>
            </wp:positionH>
            <wp:positionV relativeFrom="paragraph">
              <wp:align>top</wp:align>
            </wp:positionV>
            <wp:extent cx="1019162" cy="542879"/>
            <wp:effectExtent l="0" t="0" r="0" b="0"/>
            <wp:wrapTopAndBottom/>
            <wp:docPr id="473210121" name="Grafik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019162" cy="542879"/>
                    </a:xfrm>
                    <a:prstGeom prst="rect">
                      <a:avLst/>
                    </a:prstGeom>
                    <a:noFill/>
                    <a:ln>
                      <a:noFill/>
                      <a:prstDash/>
                    </a:ln>
                  </pic:spPr>
                </pic:pic>
              </a:graphicData>
            </a:graphic>
          </wp:anchor>
        </w:drawing>
      </w:r>
      <w:r>
        <w:rPr>
          <w:rFonts w:eastAsia="TimesNewRoman" w:cs="TimesNewRoman"/>
          <w:szCs w:val="22"/>
        </w:rPr>
        <w:t>Umlaute werden falsch erkannt</w:t>
      </w:r>
    </w:p>
    <w:p w14:paraId="21C43B92" w14:textId="77777777" w:rsidR="00C249CA" w:rsidRDefault="00C249CA">
      <w:pPr>
        <w:autoSpaceDE w:val="0"/>
        <w:rPr>
          <w:rFonts w:eastAsia="TimesNewRoman" w:cs="TimesNewRoman"/>
          <w:szCs w:val="22"/>
        </w:rPr>
      </w:pPr>
    </w:p>
    <w:p w14:paraId="002E1FFE" w14:textId="77777777" w:rsidR="00C249CA" w:rsidRDefault="00000000">
      <w:pPr>
        <w:autoSpaceDE w:val="0"/>
        <w:rPr>
          <w:rFonts w:eastAsia="TimesNewRoman" w:cs="TimesNewRoman"/>
          <w:szCs w:val="22"/>
        </w:rPr>
      </w:pPr>
      <w:r>
        <w:rPr>
          <w:rFonts w:eastAsia="TimesNewRoman" w:cs="TimesNewRoman"/>
          <w:szCs w:val="22"/>
        </w:rPr>
        <w:t>Spaltenbegrenzung falsch:</w:t>
      </w:r>
    </w:p>
    <w:p w14:paraId="048DFF7C" w14:textId="77777777" w:rsidR="00C249CA" w:rsidRDefault="00000000">
      <w:pPr>
        <w:autoSpaceDE w:val="0"/>
      </w:pPr>
      <w:r>
        <w:rPr>
          <w:noProof/>
        </w:rPr>
        <w:lastRenderedPageBreak/>
        <w:drawing>
          <wp:anchor distT="0" distB="0" distL="114300" distR="114300" simplePos="0" relativeHeight="4" behindDoc="0" locked="0" layoutInCell="1" allowOverlap="1" wp14:anchorId="6578A3AF" wp14:editId="602C63BD">
            <wp:simplePos x="0" y="0"/>
            <wp:positionH relativeFrom="column">
              <wp:posOffset>1701716</wp:posOffset>
            </wp:positionH>
            <wp:positionV relativeFrom="paragraph">
              <wp:posOffset>125638</wp:posOffset>
            </wp:positionV>
            <wp:extent cx="1866957" cy="952557"/>
            <wp:effectExtent l="0" t="0" r="0" b="0"/>
            <wp:wrapTopAndBottom/>
            <wp:docPr id="1405200520" name="Grafik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866957" cy="952557"/>
                    </a:xfrm>
                    <a:prstGeom prst="rect">
                      <a:avLst/>
                    </a:prstGeom>
                    <a:noFill/>
                    <a:ln>
                      <a:noFill/>
                      <a:prstDash/>
                    </a:ln>
                  </pic:spPr>
                </pic:pic>
              </a:graphicData>
            </a:graphic>
          </wp:anchor>
        </w:drawing>
      </w:r>
      <w:r>
        <w:rPr>
          <w:rFonts w:eastAsia="TimesNewRoman" w:cs="TimesNewRoman"/>
          <w:szCs w:val="22"/>
        </w:rPr>
        <w:t>Alles in einer Spalte</w:t>
      </w:r>
    </w:p>
    <w:p w14:paraId="568EF1F8" w14:textId="77777777" w:rsidR="00C249CA" w:rsidRDefault="00C249CA">
      <w:pPr>
        <w:autoSpaceDE w:val="0"/>
        <w:rPr>
          <w:rFonts w:eastAsia="TimesNewRoman" w:cs="TimesNewRoman"/>
          <w:szCs w:val="22"/>
        </w:rPr>
      </w:pPr>
    </w:p>
    <w:p w14:paraId="44E5889A" w14:textId="77777777" w:rsidR="00C249CA" w:rsidRDefault="00C249CA">
      <w:pPr>
        <w:autoSpaceDE w:val="0"/>
        <w:rPr>
          <w:rFonts w:eastAsia="TimesNewRoman" w:cs="TimesNewRoman"/>
          <w:szCs w:val="22"/>
        </w:rPr>
      </w:pPr>
    </w:p>
    <w:p w14:paraId="34B656E9" w14:textId="77777777" w:rsidR="00C249CA" w:rsidRDefault="00000000">
      <w:pPr>
        <w:autoSpaceDE w:val="0"/>
        <w:rPr>
          <w:rFonts w:eastAsia="TimesNewRoman" w:cs="TimesNewRoman"/>
          <w:szCs w:val="22"/>
        </w:rPr>
      </w:pPr>
      <w:r>
        <w:rPr>
          <w:rFonts w:eastAsia="TimesNewRoman" w:cs="TimesNewRoman"/>
          <w:szCs w:val="22"/>
        </w:rPr>
        <w:t>Nachdem das Format richtig eingestellt ist, folgt das einstellen der Datenbereiche:</w:t>
      </w:r>
    </w:p>
    <w:p w14:paraId="5230EFC0" w14:textId="77777777" w:rsidR="00C249CA" w:rsidRDefault="00C249CA">
      <w:pPr>
        <w:autoSpaceDE w:val="0"/>
        <w:rPr>
          <w:rFonts w:eastAsia="TimesNewRoman" w:cs="TimesNewRoman"/>
          <w:b/>
          <w:bCs/>
          <w:szCs w:val="22"/>
        </w:rPr>
      </w:pPr>
    </w:p>
    <w:p w14:paraId="3A6A810D" w14:textId="77777777" w:rsidR="00C249CA" w:rsidRDefault="00000000">
      <w:pPr>
        <w:autoSpaceDE w:val="0"/>
        <w:rPr>
          <w:rFonts w:eastAsia="TimesNewRoman" w:cs="TimesNewRoman"/>
          <w:b/>
          <w:bCs/>
          <w:szCs w:val="22"/>
        </w:rPr>
      </w:pPr>
      <w:r>
        <w:rPr>
          <w:rFonts w:eastAsia="TimesNewRoman" w:cs="TimesNewRoman"/>
          <w:b/>
          <w:bCs/>
          <w:szCs w:val="22"/>
        </w:rPr>
        <w:t>Datum</w:t>
      </w:r>
    </w:p>
    <w:p w14:paraId="22E5A392" w14:textId="77777777" w:rsidR="00C249CA" w:rsidRDefault="00000000">
      <w:pPr>
        <w:autoSpaceDE w:val="0"/>
        <w:rPr>
          <w:rFonts w:eastAsia="TimesNewRoman" w:cs="TimesNewRoman"/>
          <w:szCs w:val="22"/>
        </w:rPr>
      </w:pPr>
      <w:r>
        <w:rPr>
          <w:rFonts w:eastAsia="TimesNewRoman" w:cs="TimesNewRoman"/>
          <w:szCs w:val="22"/>
        </w:rPr>
        <w:t>Das Datum liegt üblicherweise in Format DD.MM.YY oder DD.MM.YYYY (Y = englisch Year = Jahr) vor. Als Standardwert für die Erkennung wird</w:t>
      </w:r>
    </w:p>
    <w:p w14:paraId="5EC0D554" w14:textId="77777777" w:rsidR="00C249CA" w:rsidRDefault="00000000">
      <w:pPr>
        <w:autoSpaceDE w:val="0"/>
        <w:rPr>
          <w:rFonts w:ascii="Courier New" w:eastAsia="TimesNewRoman" w:hAnsi="Courier New" w:cs="TimesNewRoman"/>
          <w:sz w:val="20"/>
          <w:szCs w:val="20"/>
        </w:rPr>
      </w:pPr>
      <w:r>
        <w:rPr>
          <w:rFonts w:ascii="Courier New" w:eastAsia="TimesNewRoman" w:hAnsi="Courier New" w:cs="TimesNewRoman"/>
          <w:sz w:val="20"/>
          <w:szCs w:val="20"/>
        </w:rPr>
        <w:t>D.MM.YYYY,DD.M.YYYY,D.M.YYYY,DD.MM.YYYY,D.MM.YY,DD.M.YY,D.M.YY,DD.MM.YY</w:t>
      </w:r>
    </w:p>
    <w:p w14:paraId="26C4E7AF" w14:textId="77777777" w:rsidR="00C249CA" w:rsidRDefault="00000000">
      <w:pPr>
        <w:autoSpaceDE w:val="0"/>
        <w:rPr>
          <w:rFonts w:eastAsia="TimesNewRoman" w:cs="TimesNewRoman"/>
          <w:szCs w:val="22"/>
        </w:rPr>
      </w:pPr>
      <w:r>
        <w:rPr>
          <w:rFonts w:eastAsia="TimesNewRoman" w:cs="TimesNewRoman"/>
          <w:szCs w:val="22"/>
        </w:rPr>
        <w:t>vorgeschlagen. Damit sollten sich die meisten Fälle abdecken lassen.</w:t>
      </w:r>
    </w:p>
    <w:p w14:paraId="6AF8FB30" w14:textId="77777777" w:rsidR="00C249CA" w:rsidRDefault="00C249CA">
      <w:pPr>
        <w:autoSpaceDE w:val="0"/>
        <w:rPr>
          <w:rFonts w:eastAsia="TimesNewRoman" w:cs="TimesNewRoman"/>
          <w:b/>
          <w:bCs/>
          <w:szCs w:val="22"/>
        </w:rPr>
      </w:pPr>
    </w:p>
    <w:p w14:paraId="6CC95FBD" w14:textId="77777777" w:rsidR="00C249CA" w:rsidRDefault="00000000">
      <w:pPr>
        <w:autoSpaceDE w:val="0"/>
        <w:rPr>
          <w:rFonts w:eastAsia="TimesNewRoman" w:cs="TimesNewRoman"/>
          <w:b/>
          <w:bCs/>
          <w:szCs w:val="22"/>
        </w:rPr>
      </w:pPr>
      <w:r>
        <w:rPr>
          <w:rFonts w:eastAsia="TimesNewRoman" w:cs="TimesNewRoman"/>
          <w:b/>
          <w:bCs/>
          <w:szCs w:val="22"/>
        </w:rPr>
        <w:t>Buchungstext und Schüsselfeld(er)</w:t>
      </w:r>
    </w:p>
    <w:p w14:paraId="046AC6E1" w14:textId="77777777" w:rsidR="00C249CA" w:rsidRDefault="00000000">
      <w:pPr>
        <w:autoSpaceDE w:val="0"/>
        <w:rPr>
          <w:rFonts w:eastAsia="TimesNewRoman" w:cs="TimesNewRoman"/>
          <w:szCs w:val="22"/>
        </w:rPr>
      </w:pPr>
      <w:r>
        <w:rPr>
          <w:rFonts w:eastAsia="TimesNewRoman" w:cs="TimesNewRoman"/>
          <w:szCs w:val="22"/>
        </w:rPr>
        <w:t>Bis Version 1.9.6.x: Das Schüsselfeld (üblicherweise Empfängername) dient nachher bei der automatischen Buchung zusammen mit dem Buchungstext als Wiedererkennungsfeld.</w:t>
      </w:r>
    </w:p>
    <w:p w14:paraId="0F5C6AE7" w14:textId="0A6F481F" w:rsidR="00C249CA" w:rsidRDefault="00000000">
      <w:pPr>
        <w:autoSpaceDE w:val="0"/>
      </w:pPr>
      <w:r>
        <w:rPr>
          <w:rFonts w:eastAsia="TimesNewRoman" w:cs="TimesNewRoman"/>
          <w:b/>
          <w:bCs/>
          <w:szCs w:val="22"/>
        </w:rPr>
        <w:t>Ab Version 1.9.7.x:</w:t>
      </w:r>
      <w:r>
        <w:rPr>
          <w:rFonts w:eastAsia="TimesNewRoman" w:cs="TimesNewRoman"/>
          <w:szCs w:val="22"/>
        </w:rPr>
        <w:t xml:space="preserve"> Es gibt Banken bei denen die Datenausgabe beim Export immer wieder sich ändert. Daher war Lösung mit einem Schlüsselfeld + Buchungstext </w:t>
      </w:r>
      <w:r w:rsidR="00E55831">
        <w:rPr>
          <w:rFonts w:eastAsia="TimesNewRoman" w:cs="TimesNewRoman"/>
          <w:szCs w:val="22"/>
        </w:rPr>
        <w:t>unzufriedenstellend</w:t>
      </w:r>
      <w:r>
        <w:rPr>
          <w:rFonts w:eastAsia="TimesNewRoman" w:cs="TimesNewRoman"/>
          <w:szCs w:val="22"/>
        </w:rPr>
        <w:t>. Daher gibt es jetzt 3 Felder:</w:t>
      </w:r>
    </w:p>
    <w:p w14:paraId="677DC621" w14:textId="77777777" w:rsidR="00C249CA" w:rsidRPr="00E0515B" w:rsidRDefault="00000000" w:rsidP="00E0515B">
      <w:pPr>
        <w:pStyle w:val="Listenabsatz"/>
        <w:numPr>
          <w:ilvl w:val="0"/>
          <w:numId w:val="35"/>
        </w:numPr>
        <w:autoSpaceDE w:val="0"/>
        <w:rPr>
          <w:rFonts w:eastAsia="TimesNewRoman" w:cs="TimesNewRoman"/>
          <w:szCs w:val="22"/>
        </w:rPr>
      </w:pPr>
      <w:r w:rsidRPr="00E0515B">
        <w:rPr>
          <w:rFonts w:eastAsia="TimesNewRoman" w:cs="TimesNewRoman"/>
          <w:szCs w:val="22"/>
        </w:rPr>
        <w:t>Buchungstext</w:t>
      </w:r>
    </w:p>
    <w:p w14:paraId="5F26D241" w14:textId="77777777" w:rsidR="00C249CA" w:rsidRPr="00E0515B" w:rsidRDefault="00000000" w:rsidP="00E0515B">
      <w:pPr>
        <w:pStyle w:val="Listenabsatz"/>
        <w:numPr>
          <w:ilvl w:val="0"/>
          <w:numId w:val="35"/>
        </w:numPr>
        <w:autoSpaceDE w:val="0"/>
        <w:rPr>
          <w:rFonts w:eastAsia="TimesNewRoman" w:cs="TimesNewRoman"/>
          <w:szCs w:val="22"/>
        </w:rPr>
      </w:pPr>
      <w:r w:rsidRPr="00E0515B">
        <w:rPr>
          <w:rFonts w:eastAsia="TimesNewRoman" w:cs="TimesNewRoman"/>
          <w:szCs w:val="22"/>
        </w:rPr>
        <w:t>Schlüssel Sachkonto und</w:t>
      </w:r>
    </w:p>
    <w:p w14:paraId="6F5CE186" w14:textId="77777777" w:rsidR="00C249CA" w:rsidRPr="00E0515B" w:rsidRDefault="00000000" w:rsidP="00E0515B">
      <w:pPr>
        <w:pStyle w:val="Listenabsatz"/>
        <w:numPr>
          <w:ilvl w:val="0"/>
          <w:numId w:val="35"/>
        </w:numPr>
        <w:autoSpaceDE w:val="0"/>
        <w:rPr>
          <w:rFonts w:eastAsia="TimesNewRoman" w:cs="TimesNewRoman"/>
          <w:szCs w:val="22"/>
        </w:rPr>
      </w:pPr>
      <w:r w:rsidRPr="00E0515B">
        <w:rPr>
          <w:rFonts w:eastAsia="TimesNewRoman" w:cs="TimesNewRoman"/>
          <w:szCs w:val="22"/>
        </w:rPr>
        <w:t>Schlüssel Personen.</w:t>
      </w:r>
    </w:p>
    <w:p w14:paraId="5944D0AF" w14:textId="77777777" w:rsidR="00C249CA" w:rsidRDefault="00C249CA">
      <w:pPr>
        <w:autoSpaceDE w:val="0"/>
        <w:rPr>
          <w:rFonts w:eastAsia="TimesNewRoman" w:cs="TimesNewRoman"/>
          <w:szCs w:val="22"/>
        </w:rPr>
      </w:pPr>
    </w:p>
    <w:p w14:paraId="40069EEB" w14:textId="77777777" w:rsidR="00C249CA" w:rsidRDefault="00000000">
      <w:pPr>
        <w:autoSpaceDE w:val="0"/>
        <w:rPr>
          <w:rFonts w:eastAsia="TimesNewRoman" w:cs="TimesNewRoman"/>
          <w:szCs w:val="22"/>
        </w:rPr>
      </w:pPr>
      <w:r>
        <w:rPr>
          <w:rFonts w:eastAsia="TimesNewRoman" w:cs="TimesNewRoman"/>
          <w:szCs w:val="22"/>
        </w:rPr>
        <w:t>Sofern im Bankauszug auch die IBAN der Zahlungssender angegeben ist, sollte bei der Auswahl des Schlüsselfeldes für Personen diese Spalte einer Spalte mit der Angabe der Namen vorgezogen werden.</w:t>
      </w:r>
    </w:p>
    <w:p w14:paraId="590B72F0" w14:textId="77777777" w:rsidR="00C249CA" w:rsidRDefault="00C249CA">
      <w:pPr>
        <w:autoSpaceDE w:val="0"/>
        <w:rPr>
          <w:rFonts w:eastAsia="TimesNewRoman" w:cs="TimesNewRoman"/>
          <w:szCs w:val="22"/>
        </w:rPr>
      </w:pPr>
    </w:p>
    <w:p w14:paraId="27454BAA" w14:textId="77777777" w:rsidR="00C249CA" w:rsidRDefault="00000000">
      <w:pPr>
        <w:autoSpaceDE w:val="0"/>
        <w:rPr>
          <w:rFonts w:eastAsia="TimesNewRoman" w:cs="TimesNewRoman"/>
          <w:szCs w:val="22"/>
        </w:rPr>
      </w:pPr>
      <w:r>
        <w:rPr>
          <w:rFonts w:eastAsia="TimesNewRoman" w:cs="TimesNewRoman"/>
          <w:szCs w:val="22"/>
        </w:rPr>
        <w:t>Durch die SEPA Umstellung bei den Banken verändert sich der Buchungstext leider sehr häufig.</w:t>
      </w:r>
    </w:p>
    <w:p w14:paraId="28747082" w14:textId="77777777" w:rsidR="00C249CA" w:rsidRDefault="00000000">
      <w:pPr>
        <w:autoSpaceDE w:val="0"/>
      </w:pPr>
      <w:r>
        <w:rPr>
          <w:noProof/>
        </w:rPr>
        <w:drawing>
          <wp:anchor distT="0" distB="0" distL="114300" distR="114300" simplePos="0" relativeHeight="8" behindDoc="0" locked="0" layoutInCell="1" allowOverlap="1" wp14:anchorId="21FB2A78" wp14:editId="3B990B25">
            <wp:simplePos x="0" y="0"/>
            <wp:positionH relativeFrom="column">
              <wp:posOffset>2478243</wp:posOffset>
            </wp:positionH>
            <wp:positionV relativeFrom="paragraph">
              <wp:posOffset>23399</wp:posOffset>
            </wp:positionV>
            <wp:extent cx="1276200" cy="1028882"/>
            <wp:effectExtent l="0" t="0" r="150" b="0"/>
            <wp:wrapTopAndBottom/>
            <wp:docPr id="1719755622"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1276200" cy="1028882"/>
                    </a:xfrm>
                    <a:prstGeom prst="rect">
                      <a:avLst/>
                    </a:prstGeom>
                    <a:noFill/>
                    <a:ln>
                      <a:noFill/>
                      <a:prstDash/>
                    </a:ln>
                  </pic:spPr>
                </pic:pic>
              </a:graphicData>
            </a:graphic>
          </wp:anchor>
        </w:drawing>
      </w:r>
      <w:r>
        <w:rPr>
          <w:rFonts w:eastAsia="TimesNewRoman" w:cs="TimesNewRoman"/>
          <w:szCs w:val="22"/>
        </w:rPr>
        <w:t>Daher wurde eine Funktion eingebaut, mit der Bereiche des Buchungstextes automatisch gelöscht werden können.</w:t>
      </w:r>
    </w:p>
    <w:p w14:paraId="160CE41A" w14:textId="77777777" w:rsidR="00C249CA" w:rsidRDefault="00000000">
      <w:pPr>
        <w:autoSpaceDE w:val="0"/>
        <w:rPr>
          <w:rFonts w:eastAsia="TimesNewRoman" w:cs="TimesNewRoman"/>
          <w:szCs w:val="22"/>
        </w:rPr>
      </w:pPr>
      <w:r>
        <w:rPr>
          <w:rFonts w:eastAsia="TimesNewRoman" w:cs="TimesNewRoman"/>
          <w:szCs w:val="22"/>
        </w:rPr>
        <w:t>Über die Punkte vor und hinter dem Text kann angegeben werden, ob</w:t>
      </w:r>
    </w:p>
    <w:p w14:paraId="079767C1" w14:textId="77777777" w:rsidR="00C249CA" w:rsidRPr="00E0515B" w:rsidRDefault="00000000" w:rsidP="00E0515B">
      <w:pPr>
        <w:pStyle w:val="Listenabsatz"/>
        <w:numPr>
          <w:ilvl w:val="0"/>
          <w:numId w:val="36"/>
        </w:numPr>
        <w:autoSpaceDE w:val="0"/>
        <w:rPr>
          <w:rFonts w:eastAsia="TimesNewRoman" w:cs="TimesNewRoman"/>
          <w:szCs w:val="22"/>
        </w:rPr>
      </w:pPr>
      <w:r w:rsidRPr="00E0515B">
        <w:rPr>
          <w:rFonts w:eastAsia="TimesNewRoman" w:cs="TimesNewRoman"/>
          <w:szCs w:val="22"/>
        </w:rPr>
        <w:t>alles bis zu diesem Zeichen oder</w:t>
      </w:r>
    </w:p>
    <w:p w14:paraId="56741454" w14:textId="77777777" w:rsidR="00C249CA" w:rsidRPr="00E0515B" w:rsidRDefault="00000000" w:rsidP="00E0515B">
      <w:pPr>
        <w:pStyle w:val="Listenabsatz"/>
        <w:numPr>
          <w:ilvl w:val="0"/>
          <w:numId w:val="36"/>
        </w:numPr>
        <w:autoSpaceDE w:val="0"/>
        <w:rPr>
          <w:rFonts w:eastAsia="TimesNewRoman" w:cs="TimesNewRoman"/>
          <w:szCs w:val="22"/>
        </w:rPr>
      </w:pPr>
      <w:r w:rsidRPr="00E0515B">
        <w:rPr>
          <w:rFonts w:eastAsia="TimesNewRoman" w:cs="TimesNewRoman"/>
          <w:szCs w:val="22"/>
        </w:rPr>
        <w:t>alles bis zum Ende (einschließlich der Zeichens)</w:t>
      </w:r>
    </w:p>
    <w:p w14:paraId="3E3CC3B7" w14:textId="77777777" w:rsidR="00C249CA" w:rsidRDefault="00000000">
      <w:pPr>
        <w:autoSpaceDE w:val="0"/>
      </w:pPr>
      <w:r>
        <w:rPr>
          <w:rFonts w:eastAsia="TimesNewRoman" w:cs="TimesNewRoman"/>
          <w:szCs w:val="22"/>
        </w:rPr>
        <w:t>nicht berücksichtigt werden soll.</w:t>
      </w:r>
    </w:p>
    <w:p w14:paraId="3C2D1E38" w14:textId="77777777" w:rsidR="00C249CA" w:rsidRDefault="00C249CA">
      <w:pPr>
        <w:autoSpaceDE w:val="0"/>
        <w:rPr>
          <w:rFonts w:eastAsia="TimesNewRoman" w:cs="TimesNewRoman"/>
          <w:szCs w:val="22"/>
        </w:rPr>
      </w:pPr>
    </w:p>
    <w:p w14:paraId="29ED22E9" w14:textId="6A2E8FB9" w:rsidR="00C249CA" w:rsidRDefault="00000000">
      <w:pPr>
        <w:autoSpaceDE w:val="0"/>
        <w:rPr>
          <w:rFonts w:eastAsia="TimesNewRoman" w:cs="TimesNewRoman"/>
          <w:szCs w:val="22"/>
        </w:rPr>
      </w:pPr>
      <w:r>
        <w:rPr>
          <w:rFonts w:eastAsia="TimesNewRoman" w:cs="TimesNewRoman"/>
          <w:szCs w:val="22"/>
        </w:rPr>
        <w:t>Falls sich der Buchungstext über mehrere Spalten erstreckt, kann hier die Start</w:t>
      </w:r>
      <w:r w:rsidR="00E55831">
        <w:rPr>
          <w:rFonts w:eastAsia="TimesNewRoman" w:cs="TimesNewRoman"/>
          <w:szCs w:val="22"/>
        </w:rPr>
        <w:t>-</w:t>
      </w:r>
      <w:r>
        <w:rPr>
          <w:rFonts w:eastAsia="TimesNewRoman" w:cs="TimesNewRoman"/>
          <w:szCs w:val="22"/>
        </w:rPr>
        <w:t xml:space="preserve"> und Endspalte eingegeben werden:</w:t>
      </w:r>
    </w:p>
    <w:p w14:paraId="096112F3" w14:textId="77777777" w:rsidR="00C249CA" w:rsidRDefault="00C249CA">
      <w:pPr>
        <w:autoSpaceDE w:val="0"/>
        <w:rPr>
          <w:rFonts w:eastAsia="TimesNewRoman" w:cs="TimesNewRoman"/>
          <w:szCs w:val="22"/>
        </w:rPr>
      </w:pPr>
    </w:p>
    <w:p w14:paraId="6C20A0A2" w14:textId="77777777" w:rsidR="00C249CA" w:rsidRDefault="00000000">
      <w:pPr>
        <w:autoSpaceDE w:val="0"/>
      </w:pPr>
      <w:r>
        <w:rPr>
          <w:noProof/>
        </w:rPr>
        <w:drawing>
          <wp:anchor distT="0" distB="0" distL="114300" distR="114300" simplePos="0" relativeHeight="7" behindDoc="0" locked="0" layoutInCell="1" allowOverlap="1" wp14:anchorId="794D6434" wp14:editId="290A0FF6">
            <wp:simplePos x="0" y="0"/>
            <wp:positionH relativeFrom="column">
              <wp:align>center</wp:align>
            </wp:positionH>
            <wp:positionV relativeFrom="paragraph">
              <wp:align>top</wp:align>
            </wp:positionV>
            <wp:extent cx="1962000" cy="390604"/>
            <wp:effectExtent l="0" t="0" r="150" b="9446"/>
            <wp:wrapTopAndBottom/>
            <wp:docPr id="4266924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1962000" cy="390604"/>
                    </a:xfrm>
                    <a:prstGeom prst="rect">
                      <a:avLst/>
                    </a:prstGeom>
                    <a:noFill/>
                    <a:ln>
                      <a:noFill/>
                      <a:prstDash/>
                    </a:ln>
                  </pic:spPr>
                </pic:pic>
              </a:graphicData>
            </a:graphic>
          </wp:anchor>
        </w:drawing>
      </w:r>
    </w:p>
    <w:p w14:paraId="6400F844" w14:textId="77777777" w:rsidR="00E55831" w:rsidRDefault="00E55831">
      <w:pPr>
        <w:suppressAutoHyphens w:val="0"/>
        <w:spacing w:line="240" w:lineRule="auto"/>
        <w:rPr>
          <w:rFonts w:eastAsia="TimesNewRoman" w:cs="TimesNewRoman"/>
          <w:b/>
          <w:bCs/>
          <w:szCs w:val="22"/>
        </w:rPr>
      </w:pPr>
      <w:r>
        <w:rPr>
          <w:rFonts w:eastAsia="TimesNewRoman" w:cs="TimesNewRoman"/>
          <w:b/>
          <w:bCs/>
          <w:szCs w:val="22"/>
        </w:rPr>
        <w:br w:type="page"/>
      </w:r>
    </w:p>
    <w:p w14:paraId="3ABF5512" w14:textId="47961719" w:rsidR="00C249CA" w:rsidRDefault="00E55831">
      <w:pPr>
        <w:autoSpaceDE w:val="0"/>
        <w:rPr>
          <w:rFonts w:eastAsia="TimesNewRoman" w:cs="TimesNewRoman"/>
          <w:szCs w:val="22"/>
        </w:rPr>
      </w:pPr>
      <w:r>
        <w:rPr>
          <w:rFonts w:eastAsia="TimesNewRoman" w:cs="TimesNewRoman"/>
          <w:b/>
          <w:bCs/>
          <w:szCs w:val="22"/>
        </w:rPr>
        <w:lastRenderedPageBreak/>
        <w:t xml:space="preserve">Ab Version 3.3.0.0: </w:t>
      </w:r>
      <w:r>
        <w:rPr>
          <w:rFonts w:eastAsia="TimesNewRoman" w:cs="TimesNewRoman"/>
          <w:szCs w:val="22"/>
        </w:rPr>
        <w:t>Bei der Eingabe gibt es jetzt 3 Modi:</w:t>
      </w:r>
    </w:p>
    <w:p w14:paraId="68CAFEB3" w14:textId="69F0C26F" w:rsidR="00E55831" w:rsidRDefault="00E55831" w:rsidP="00E55831">
      <w:pPr>
        <w:pStyle w:val="Listenabsatz"/>
        <w:numPr>
          <w:ilvl w:val="0"/>
          <w:numId w:val="34"/>
        </w:numPr>
        <w:autoSpaceDE w:val="0"/>
        <w:rPr>
          <w:rFonts w:eastAsia="TimesNewRoman" w:cs="TimesNewRoman"/>
          <w:szCs w:val="22"/>
        </w:rPr>
      </w:pPr>
      <w:r w:rsidRPr="00E55831">
        <w:rPr>
          <w:rFonts w:eastAsia="TimesNewRoman" w:cs="TimesNewRoman"/>
          <w:b/>
          <w:bCs/>
          <w:szCs w:val="22"/>
        </w:rPr>
        <w:t>Nur eine Spalte</w:t>
      </w:r>
      <w:r w:rsidRPr="00E55831">
        <w:rPr>
          <w:rFonts w:eastAsia="TimesNewRoman" w:cs="TimesNewRoman"/>
          <w:szCs w:val="22"/>
        </w:rPr>
        <w:t>: Spalte in „von“ eintragen und „bis“ auf 0 (wie oben im Bild)</w:t>
      </w:r>
      <w:r>
        <w:rPr>
          <w:rFonts w:eastAsia="TimesNewRoman" w:cs="TimesNewRoman"/>
          <w:szCs w:val="22"/>
        </w:rPr>
        <w:t>.</w:t>
      </w:r>
    </w:p>
    <w:p w14:paraId="4697C60F" w14:textId="184D5634" w:rsidR="00E55831" w:rsidRDefault="00E55831" w:rsidP="00E55831">
      <w:pPr>
        <w:pStyle w:val="Listenabsatz"/>
        <w:numPr>
          <w:ilvl w:val="0"/>
          <w:numId w:val="34"/>
        </w:numPr>
        <w:autoSpaceDE w:val="0"/>
        <w:rPr>
          <w:rFonts w:eastAsia="TimesNewRoman" w:cs="TimesNewRoman"/>
          <w:szCs w:val="22"/>
        </w:rPr>
      </w:pPr>
      <w:r w:rsidRPr="00E55831">
        <w:rPr>
          <w:rFonts w:eastAsia="TimesNewRoman" w:cs="TimesNewRoman"/>
          <w:b/>
          <w:bCs/>
          <w:szCs w:val="22"/>
        </w:rPr>
        <w:t>Blockmodus</w:t>
      </w:r>
      <w:r>
        <w:rPr>
          <w:rFonts w:eastAsia="TimesNewRoman" w:cs="TimesNewRoman"/>
          <w:szCs w:val="22"/>
        </w:rPr>
        <w:t>: Starts</w:t>
      </w:r>
      <w:r w:rsidRPr="00E55831">
        <w:rPr>
          <w:rFonts w:eastAsia="TimesNewRoman" w:cs="TimesNewRoman"/>
          <w:szCs w:val="22"/>
        </w:rPr>
        <w:t xml:space="preserve">palte in „von“ eintragen und </w:t>
      </w:r>
      <w:r>
        <w:rPr>
          <w:rFonts w:eastAsia="TimesNewRoman" w:cs="TimesNewRoman"/>
          <w:szCs w:val="22"/>
        </w:rPr>
        <w:t xml:space="preserve">Endspalte in </w:t>
      </w:r>
      <w:r w:rsidRPr="00E55831">
        <w:rPr>
          <w:rFonts w:eastAsia="TimesNewRoman" w:cs="TimesNewRoman"/>
          <w:szCs w:val="22"/>
        </w:rPr>
        <w:t>„bis“</w:t>
      </w:r>
      <w:r>
        <w:rPr>
          <w:rFonts w:eastAsia="TimesNewRoman" w:cs="TimesNewRoman"/>
          <w:szCs w:val="22"/>
        </w:rPr>
        <w:t xml:space="preserve"> eintragen.</w:t>
      </w:r>
    </w:p>
    <w:p w14:paraId="592374C9" w14:textId="5D17B25A" w:rsidR="00E55831" w:rsidRDefault="00E55831" w:rsidP="00E55831">
      <w:pPr>
        <w:pStyle w:val="Listenabsatz"/>
        <w:numPr>
          <w:ilvl w:val="0"/>
          <w:numId w:val="34"/>
        </w:numPr>
        <w:autoSpaceDE w:val="0"/>
        <w:rPr>
          <w:rFonts w:eastAsia="TimesNewRoman" w:cs="TimesNewRoman"/>
          <w:szCs w:val="22"/>
        </w:rPr>
      </w:pPr>
      <w:r w:rsidRPr="00E55831">
        <w:rPr>
          <w:rFonts w:eastAsia="TimesNewRoman" w:cs="TimesNewRoman"/>
          <w:b/>
          <w:bCs/>
          <w:szCs w:val="22"/>
          <w:highlight w:val="yellow"/>
        </w:rPr>
        <w:t>2 Spalten Modus (neu)</w:t>
      </w:r>
      <w:r w:rsidRPr="00E55831">
        <w:rPr>
          <w:rFonts w:eastAsia="TimesNewRoman" w:cs="TimesNewRoman"/>
          <w:szCs w:val="22"/>
          <w:highlight w:val="yellow"/>
        </w:rPr>
        <w:t>:</w:t>
      </w:r>
      <w:r>
        <w:rPr>
          <w:rFonts w:eastAsia="TimesNewRoman" w:cs="TimesNewRoman"/>
          <w:szCs w:val="22"/>
        </w:rPr>
        <w:t xml:space="preserve"> Wenn die „bis“ Spalte </w:t>
      </w:r>
      <w:r w:rsidRPr="00E55831">
        <w:rPr>
          <w:rFonts w:eastAsia="TimesNewRoman" w:cs="TimesNewRoman"/>
          <w:szCs w:val="22"/>
          <w:highlight w:val="green"/>
        </w:rPr>
        <w:t>kleiner</w:t>
      </w:r>
      <w:r>
        <w:rPr>
          <w:rFonts w:eastAsia="TimesNewRoman" w:cs="TimesNewRoman"/>
          <w:szCs w:val="22"/>
        </w:rPr>
        <w:t xml:space="preserve"> als die „von“ Spalte ist, werden die beiden Spalten genommen.</w:t>
      </w:r>
    </w:p>
    <w:p w14:paraId="41FF67FC" w14:textId="77777777" w:rsidR="00E55831" w:rsidRPr="00E55831" w:rsidRDefault="00E55831" w:rsidP="00E55831">
      <w:pPr>
        <w:pStyle w:val="Listenabsatz"/>
        <w:autoSpaceDE w:val="0"/>
        <w:rPr>
          <w:rFonts w:eastAsia="TimesNewRoman" w:cs="TimesNewRoman"/>
          <w:szCs w:val="22"/>
        </w:rPr>
      </w:pPr>
    </w:p>
    <w:p w14:paraId="592F74DF" w14:textId="77777777" w:rsidR="00C249CA" w:rsidRDefault="00000000">
      <w:pPr>
        <w:autoSpaceDE w:val="0"/>
        <w:rPr>
          <w:rFonts w:eastAsia="TimesNewRoman" w:cs="TimesNewRoman"/>
          <w:b/>
          <w:bCs/>
          <w:szCs w:val="22"/>
        </w:rPr>
      </w:pPr>
      <w:r>
        <w:rPr>
          <w:rFonts w:eastAsia="TimesNewRoman" w:cs="TimesNewRoman"/>
          <w:b/>
          <w:bCs/>
          <w:szCs w:val="22"/>
        </w:rPr>
        <w:t>Betrag und Soll / Haben</w:t>
      </w:r>
    </w:p>
    <w:p w14:paraId="0CA366FB" w14:textId="77777777" w:rsidR="00C249CA" w:rsidRDefault="00000000">
      <w:pPr>
        <w:autoSpaceDE w:val="0"/>
        <w:rPr>
          <w:rFonts w:eastAsia="TimesNewRoman" w:cs="TimesNewRoman"/>
          <w:szCs w:val="22"/>
        </w:rPr>
      </w:pPr>
      <w:r>
        <w:rPr>
          <w:rFonts w:eastAsia="TimesNewRoman" w:cs="TimesNewRoman"/>
          <w:szCs w:val="22"/>
        </w:rPr>
        <w:t>Falls der Betrag bei Ihnen mit + / - gekennzeichnet ist lassen sie Soll / Haben auf 0 stehen. Ansonsten selektieren Sie hier die Spalte mit der Soll / Haben Kennzeichnung und geben in dem Textfeld die Kennzeichnung für Sollfelder ein (genaue Schreibweise).</w:t>
      </w:r>
    </w:p>
    <w:p w14:paraId="73B26819" w14:textId="77777777" w:rsidR="00C249CA" w:rsidRDefault="00C249CA">
      <w:pPr>
        <w:autoSpaceDE w:val="0"/>
        <w:rPr>
          <w:rFonts w:eastAsia="TimesNewRoman" w:cs="TimesNewRoman"/>
          <w:szCs w:val="22"/>
        </w:rPr>
      </w:pPr>
    </w:p>
    <w:p w14:paraId="1E507AC6" w14:textId="77777777" w:rsidR="00C249CA" w:rsidRDefault="00000000">
      <w:pPr>
        <w:autoSpaceDE w:val="0"/>
        <w:rPr>
          <w:rFonts w:eastAsia="TimesNewRoman" w:cs="TimesNewRoman"/>
          <w:szCs w:val="22"/>
        </w:rPr>
      </w:pPr>
      <w:r>
        <w:rPr>
          <w:rFonts w:eastAsia="TimesNewRoman" w:cs="TimesNewRoman"/>
          <w:szCs w:val="22"/>
        </w:rPr>
        <w:t>Manche Banken liefern ganze Eurobeträge ohne Komma oder ohne 2 Cent stellen. Also z.B.</w:t>
      </w:r>
    </w:p>
    <w:p w14:paraId="2C6AD652" w14:textId="77777777" w:rsidR="00795DAE" w:rsidRDefault="00000000">
      <w:pPr>
        <w:suppressAutoHyphens w:val="0"/>
        <w:spacing w:line="240" w:lineRule="auto"/>
      </w:pPr>
      <w:r>
        <w:rPr>
          <w:rFonts w:eastAsia="TimesNewRoman" w:cs="TimesNewRoman"/>
          <w:szCs w:val="22"/>
        </w:rPr>
        <w:t xml:space="preserve">12 für 12,00€ oder 12,1 für 12,10€. Daher wird beim Import bei fehlenden Komma das ,00 ergänzt. Danach erfolgt die Auswertung wie im Kapitel 5.1.2 </w:t>
      </w:r>
      <w:r w:rsidR="00C249CA">
        <w:fldChar w:fldCharType="begin"/>
      </w:r>
      <w:r w:rsidR="00C249CA">
        <w:instrText xml:space="preserve"> REF __RefHeading__1397_2094545683 </w:instrText>
      </w:r>
      <w:r w:rsidR="00C249CA">
        <w:fldChar w:fldCharType="separate"/>
      </w:r>
    </w:p>
    <w:p w14:paraId="1082C2CB" w14:textId="178118DD" w:rsidR="00C249CA" w:rsidRDefault="00795DAE">
      <w:pPr>
        <w:suppressAutoHyphens w:val="0"/>
        <w:spacing w:line="240" w:lineRule="auto"/>
      </w:pPr>
      <w:r>
        <w:t>Zahleneingabe der Beträge</w:t>
      </w:r>
      <w:r w:rsidR="00C249CA">
        <w:fldChar w:fldCharType="end"/>
      </w:r>
      <w:r w:rsidR="00DA06E5">
        <w:rPr>
          <w:rFonts w:eastAsia="TimesNewRoman" w:cs="TimesNewRoman"/>
          <w:szCs w:val="22"/>
        </w:rPr>
        <w:t xml:space="preserve"> beschrieben.</w:t>
      </w:r>
    </w:p>
    <w:p w14:paraId="03779674" w14:textId="77777777" w:rsidR="00C249CA" w:rsidRDefault="00C249CA">
      <w:pPr>
        <w:autoSpaceDE w:val="0"/>
        <w:rPr>
          <w:rFonts w:eastAsia="TimesNewRoman" w:cs="TimesNewRoman"/>
          <w:szCs w:val="22"/>
        </w:rPr>
      </w:pPr>
    </w:p>
    <w:p w14:paraId="1DD3962B" w14:textId="77777777" w:rsidR="00C249CA" w:rsidRDefault="00000000">
      <w:pPr>
        <w:autoSpaceDE w:val="0"/>
        <w:rPr>
          <w:rFonts w:ascii="ArialMT" w:eastAsia="TimesNewRoman" w:hAnsi="ArialMT" w:cs="TimesNewRoman"/>
          <w:b/>
          <w:bCs/>
          <w:szCs w:val="22"/>
        </w:rPr>
      </w:pPr>
      <w:r>
        <w:rPr>
          <w:rFonts w:ascii="ArialMT" w:eastAsia="TimesNewRoman" w:hAnsi="ArialMT" w:cs="TimesNewRoman"/>
          <w:b/>
          <w:bCs/>
          <w:szCs w:val="22"/>
        </w:rPr>
        <w:t>Bank/Konto</w:t>
      </w:r>
    </w:p>
    <w:p w14:paraId="5934A1AC" w14:textId="77777777" w:rsidR="00C249CA" w:rsidRDefault="00000000">
      <w:pPr>
        <w:autoSpaceDE w:val="0"/>
        <w:rPr>
          <w:rFonts w:ascii="ArialMT" w:eastAsia="TimesNewRoman" w:hAnsi="ArialMT" w:cs="TimesNewRoman"/>
          <w:szCs w:val="22"/>
        </w:rPr>
      </w:pPr>
      <w:r>
        <w:rPr>
          <w:rFonts w:ascii="ArialMT" w:eastAsia="TimesNewRoman" w:hAnsi="ArialMT" w:cs="TimesNewRoman"/>
          <w:szCs w:val="22"/>
        </w:rPr>
        <w:t>Als letztes stellen Sie noch die Bank/Konto ein, die für das Buchen benutzt werden soll.</w:t>
      </w:r>
    </w:p>
    <w:p w14:paraId="532B2A36" w14:textId="77777777" w:rsidR="00C249CA" w:rsidRDefault="00C249CA">
      <w:pPr>
        <w:autoSpaceDE w:val="0"/>
        <w:rPr>
          <w:rFonts w:eastAsia="TimesNewRoman" w:cs="TimesNewRoman"/>
          <w:szCs w:val="22"/>
        </w:rPr>
      </w:pPr>
    </w:p>
    <w:p w14:paraId="39FF3495" w14:textId="77777777" w:rsidR="00C249CA" w:rsidRDefault="00000000">
      <w:pPr>
        <w:autoSpaceDE w:val="0"/>
        <w:rPr>
          <w:rFonts w:eastAsia="TimesNewRoman" w:cs="TimesNewRoman"/>
          <w:szCs w:val="22"/>
        </w:rPr>
      </w:pPr>
      <w:r>
        <w:rPr>
          <w:rFonts w:eastAsia="TimesNewRoman" w:cs="TimesNewRoman"/>
          <w:szCs w:val="22"/>
        </w:rPr>
        <w:t>Das waren die einmaligen Einstellungen.</w:t>
      </w:r>
    </w:p>
    <w:p w14:paraId="0E90FF3D" w14:textId="77777777" w:rsidR="00C249CA" w:rsidRDefault="00000000">
      <w:pPr>
        <w:pStyle w:val="berschrift3"/>
      </w:pPr>
      <w:bookmarkStart w:id="163" w:name="_Toc124182692"/>
      <w:bookmarkStart w:id="164" w:name="_Toc124181361"/>
      <w:bookmarkStart w:id="165" w:name="_Toc124155506"/>
      <w:bookmarkStart w:id="166" w:name="_Toc93650581"/>
      <w:bookmarkStart w:id="167" w:name="__RefHeading__2451_317082522"/>
      <w:bookmarkStart w:id="168" w:name="_Toc157950752"/>
      <w:bookmarkStart w:id="169" w:name="_Toc157960837"/>
      <w:bookmarkStart w:id="170" w:name="_Toc190800121"/>
      <w:r>
        <w:t>Kontoauszugsimport wiederkehrende Einstellungen</w:t>
      </w:r>
      <w:bookmarkEnd w:id="163"/>
      <w:bookmarkEnd w:id="164"/>
      <w:bookmarkEnd w:id="165"/>
      <w:bookmarkEnd w:id="166"/>
      <w:bookmarkEnd w:id="167"/>
      <w:bookmarkEnd w:id="168"/>
      <w:bookmarkEnd w:id="169"/>
      <w:bookmarkEnd w:id="170"/>
    </w:p>
    <w:p w14:paraId="6B9C8918" w14:textId="7807F3E1" w:rsidR="00C249CA" w:rsidRDefault="00000000">
      <w:pPr>
        <w:autoSpaceDE w:val="0"/>
        <w:rPr>
          <w:rFonts w:eastAsia="TimesNewRoman" w:cs="TimesNewRoman"/>
          <w:szCs w:val="22"/>
        </w:rPr>
      </w:pPr>
      <w:r>
        <w:rPr>
          <w:rFonts w:eastAsia="TimesNewRoman" w:cs="TimesNewRoman"/>
          <w:szCs w:val="22"/>
        </w:rPr>
        <w:t>Was sie bei jedem Import neu einstellen müssen, ist der Datenbereich. Geben Sie hier die Start</w:t>
      </w:r>
      <w:r w:rsidR="00AD5815">
        <w:rPr>
          <w:rFonts w:eastAsia="TimesNewRoman" w:cs="TimesNewRoman"/>
          <w:szCs w:val="22"/>
        </w:rPr>
        <w:t>-</w:t>
      </w:r>
      <w:r>
        <w:rPr>
          <w:rFonts w:eastAsia="TimesNewRoman" w:cs="TimesNewRoman"/>
          <w:szCs w:val="22"/>
        </w:rPr>
        <w:t xml:space="preserve"> und Endzeile des Importbereiches an. Außerdem muss die Richtung des Imports eingegeben werden.</w:t>
      </w:r>
    </w:p>
    <w:p w14:paraId="6F4457ED" w14:textId="77777777" w:rsidR="00C249CA" w:rsidRDefault="00000000">
      <w:pPr>
        <w:autoSpaceDE w:val="0"/>
      </w:pPr>
      <w:r>
        <w:rPr>
          <w:noProof/>
        </w:rPr>
        <w:drawing>
          <wp:anchor distT="0" distB="0" distL="114300" distR="114300" simplePos="0" relativeHeight="10" behindDoc="0" locked="0" layoutInCell="1" allowOverlap="1" wp14:anchorId="02130798" wp14:editId="2F1700AD">
            <wp:simplePos x="0" y="0"/>
            <wp:positionH relativeFrom="column">
              <wp:posOffset>2196361</wp:posOffset>
            </wp:positionH>
            <wp:positionV relativeFrom="paragraph">
              <wp:posOffset>53282</wp:posOffset>
            </wp:positionV>
            <wp:extent cx="1771558" cy="1305004"/>
            <wp:effectExtent l="0" t="0" r="92" b="9446"/>
            <wp:wrapTopAndBottom/>
            <wp:docPr id="225853702"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1771558" cy="1305004"/>
                    </a:xfrm>
                    <a:prstGeom prst="rect">
                      <a:avLst/>
                    </a:prstGeom>
                    <a:noFill/>
                    <a:ln>
                      <a:noFill/>
                      <a:prstDash/>
                    </a:ln>
                  </pic:spPr>
                </pic:pic>
              </a:graphicData>
            </a:graphic>
          </wp:anchor>
        </w:drawing>
      </w:r>
    </w:p>
    <w:p w14:paraId="2BEE02D4" w14:textId="77777777" w:rsidR="00C249CA" w:rsidRDefault="00000000">
      <w:pPr>
        <w:autoSpaceDE w:val="0"/>
        <w:rPr>
          <w:rFonts w:eastAsia="TimesNewRoman" w:cs="TimesNewRoman"/>
          <w:szCs w:val="22"/>
        </w:rPr>
      </w:pPr>
      <w:r>
        <w:rPr>
          <w:rFonts w:eastAsia="TimesNewRoman" w:cs="TimesNewRoman"/>
          <w:szCs w:val="22"/>
        </w:rPr>
        <w:t>Sie können den Bereich auch mit der Maus markieren.</w:t>
      </w:r>
    </w:p>
    <w:p w14:paraId="64EF4FDC" w14:textId="77777777" w:rsidR="00C249CA" w:rsidRDefault="00C249CA">
      <w:pPr>
        <w:autoSpaceDE w:val="0"/>
        <w:rPr>
          <w:rFonts w:eastAsia="TimesNewRoman" w:cs="TimesNewRoman"/>
          <w:b/>
          <w:bCs/>
          <w:szCs w:val="22"/>
        </w:rPr>
      </w:pPr>
    </w:p>
    <w:p w14:paraId="4BD7AAC0" w14:textId="77777777" w:rsidR="00C249CA" w:rsidRDefault="00000000">
      <w:pPr>
        <w:autoSpaceDE w:val="0"/>
        <w:rPr>
          <w:rFonts w:eastAsia="TimesNewRoman" w:cs="TimesNewRoman"/>
          <w:szCs w:val="22"/>
        </w:rPr>
      </w:pPr>
      <w:r>
        <w:rPr>
          <w:rFonts w:eastAsia="TimesNewRoman" w:cs="TimesNewRoman"/>
          <w:szCs w:val="22"/>
        </w:rPr>
        <w:t>Mit „Weiter“ beginnt jetzt der eigentliche Import. Im dem Journalfenster wird jetzt ein neuer Bereich eingeblendet:</w:t>
      </w:r>
    </w:p>
    <w:p w14:paraId="2BBE5CF2" w14:textId="77777777" w:rsidR="00C249CA" w:rsidRDefault="00C249CA">
      <w:pPr>
        <w:autoSpaceDE w:val="0"/>
      </w:pPr>
    </w:p>
    <w:p w14:paraId="4100778C" w14:textId="77777777" w:rsidR="00C249CA" w:rsidRDefault="00000000">
      <w:pPr>
        <w:autoSpaceDE w:val="0"/>
        <w:rPr>
          <w:rFonts w:eastAsia="TimesNewRoman" w:cs="TimesNewRoman"/>
          <w:szCs w:val="22"/>
        </w:rPr>
      </w:pPr>
      <w:r>
        <w:rPr>
          <w:rFonts w:eastAsia="TimesNewRoman" w:cs="TimesNewRoman"/>
          <w:szCs w:val="22"/>
        </w:rPr>
        <w:t>Normalerweise müssen jetzt nur noch</w:t>
      </w:r>
    </w:p>
    <w:p w14:paraId="49F70236" w14:textId="77777777" w:rsidR="00C249CA" w:rsidRPr="00E0515B" w:rsidRDefault="00000000" w:rsidP="00E0515B">
      <w:pPr>
        <w:pStyle w:val="Listenabsatz"/>
        <w:numPr>
          <w:ilvl w:val="0"/>
          <w:numId w:val="37"/>
        </w:numPr>
        <w:autoSpaceDE w:val="0"/>
        <w:rPr>
          <w:rFonts w:eastAsia="TimesNewRoman" w:cs="TimesNewRoman"/>
          <w:szCs w:val="22"/>
        </w:rPr>
      </w:pPr>
      <w:r w:rsidRPr="00E0515B">
        <w:rPr>
          <w:rFonts w:eastAsia="TimesNewRoman" w:cs="TimesNewRoman"/>
          <w:szCs w:val="22"/>
        </w:rPr>
        <w:t>die Sachkontonummer und ggf.</w:t>
      </w:r>
    </w:p>
    <w:p w14:paraId="241CAEFB" w14:textId="77777777" w:rsidR="00C249CA" w:rsidRPr="00E0515B" w:rsidRDefault="00000000" w:rsidP="00E0515B">
      <w:pPr>
        <w:pStyle w:val="Listenabsatz"/>
        <w:numPr>
          <w:ilvl w:val="0"/>
          <w:numId w:val="37"/>
        </w:numPr>
        <w:autoSpaceDE w:val="0"/>
        <w:rPr>
          <w:rFonts w:eastAsia="TimesNewRoman" w:cs="TimesNewRoman"/>
          <w:szCs w:val="22"/>
        </w:rPr>
      </w:pPr>
      <w:r w:rsidRPr="00E0515B">
        <w:rPr>
          <w:rFonts w:eastAsia="TimesNewRoman" w:cs="TimesNewRoman"/>
          <w:szCs w:val="22"/>
        </w:rPr>
        <w:t>die Personennummer</w:t>
      </w:r>
    </w:p>
    <w:p w14:paraId="7B719318" w14:textId="77777777" w:rsidR="00C249CA" w:rsidRDefault="00000000">
      <w:pPr>
        <w:autoSpaceDE w:val="0"/>
        <w:rPr>
          <w:rFonts w:eastAsia="TimesNewRoman" w:cs="TimesNewRoman"/>
          <w:szCs w:val="22"/>
        </w:rPr>
      </w:pPr>
      <w:r>
        <w:rPr>
          <w:rFonts w:eastAsia="TimesNewRoman" w:cs="TimesNewRoman"/>
          <w:szCs w:val="22"/>
        </w:rPr>
        <w:t>eingeben und dann auf „Speichern“ drücken.</w:t>
      </w:r>
    </w:p>
    <w:p w14:paraId="4F24FD99" w14:textId="77777777" w:rsidR="00C249CA" w:rsidRDefault="00C249CA">
      <w:pPr>
        <w:autoSpaceDE w:val="0"/>
        <w:rPr>
          <w:rFonts w:eastAsia="TimesNewRoman" w:cs="TimesNewRoman"/>
          <w:szCs w:val="22"/>
        </w:rPr>
      </w:pPr>
    </w:p>
    <w:p w14:paraId="5921B66A" w14:textId="77777777" w:rsidR="00C249CA" w:rsidRDefault="00000000">
      <w:pPr>
        <w:autoSpaceDE w:val="0"/>
        <w:rPr>
          <w:rFonts w:eastAsia="TimesNewRoman" w:cs="TimesNewRoman"/>
          <w:szCs w:val="22"/>
        </w:rPr>
      </w:pPr>
      <w:r>
        <w:rPr>
          <w:rFonts w:eastAsia="TimesNewRoman" w:cs="TimesNewRoman"/>
          <w:szCs w:val="22"/>
        </w:rPr>
        <w:t>Es gibt 2 Speichermöglichkeiten:</w:t>
      </w:r>
    </w:p>
    <w:p w14:paraId="7D5FE68F" w14:textId="77777777" w:rsidR="00C249CA" w:rsidRDefault="00C249CA">
      <w:pPr>
        <w:autoSpaceDE w:val="0"/>
        <w:rPr>
          <w:rFonts w:eastAsia="TimesNewRoman" w:cs="TimesNewRoman"/>
          <w:szCs w:val="22"/>
        </w:rPr>
      </w:pPr>
    </w:p>
    <w:p w14:paraId="631CE4EC" w14:textId="77777777" w:rsidR="00C249CA" w:rsidRDefault="00000000">
      <w:pPr>
        <w:autoSpaceDE w:val="0"/>
        <w:rPr>
          <w:rFonts w:eastAsia="TimesNewRoman" w:cs="TimesNewRoman"/>
          <w:b/>
          <w:bCs/>
          <w:szCs w:val="22"/>
        </w:rPr>
      </w:pPr>
      <w:r>
        <w:rPr>
          <w:rFonts w:eastAsia="TimesNewRoman" w:cs="TimesNewRoman"/>
          <w:b/>
          <w:bCs/>
          <w:szCs w:val="22"/>
        </w:rPr>
        <w:t>Speichern (Hotkey Alt-S)</w:t>
      </w:r>
    </w:p>
    <w:p w14:paraId="66871E01" w14:textId="1E937913" w:rsidR="00C249CA" w:rsidRDefault="00000000">
      <w:pPr>
        <w:autoSpaceDE w:val="0"/>
      </w:pPr>
      <w:r>
        <w:rPr>
          <w:rFonts w:eastAsia="TimesNewRoman" w:cs="TimesNewRoman"/>
          <w:szCs w:val="22"/>
        </w:rPr>
        <w:t xml:space="preserve">Beim Speichern wird </w:t>
      </w:r>
      <w:r>
        <w:rPr>
          <w:rFonts w:eastAsia="TimesNewRoman" w:cs="TimesNewRoman"/>
          <w:b/>
          <w:bCs/>
          <w:szCs w:val="22"/>
        </w:rPr>
        <w:t>nur die Personennummer</w:t>
      </w:r>
      <w:r>
        <w:rPr>
          <w:rFonts w:eastAsia="TimesNewRoman" w:cs="TimesNewRoman"/>
          <w:szCs w:val="22"/>
        </w:rPr>
        <w:t xml:space="preserve"> in der Datei „JournalCSVImport.ini“ (siehe auch Kapitel 5.3.5 </w:t>
      </w:r>
      <w:fldSimple w:instr=" REF __RefHeading__1441_2094545683 ">
        <w:r w:rsidR="00795DAE">
          <w:t>Bearbeiten der Schlüsselfelder für das automatische Buchen</w:t>
        </w:r>
      </w:fldSimple>
      <w:r>
        <w:rPr>
          <w:rFonts w:eastAsia="TimesNewRoman" w:cs="TimesNewRoman"/>
          <w:szCs w:val="22"/>
        </w:rPr>
        <w:t>) gespeichert. Das sollten Sie auch anwenden, wenn sie Bareinzahlungen haben ohne einen eindeutigen Verwendungszweck.</w:t>
      </w:r>
    </w:p>
    <w:p w14:paraId="6896F842" w14:textId="77777777" w:rsidR="00C249CA" w:rsidRDefault="00C249CA">
      <w:pPr>
        <w:autoSpaceDE w:val="0"/>
        <w:rPr>
          <w:rFonts w:eastAsia="TimesNewRoman" w:cs="TimesNewRoman"/>
          <w:b/>
          <w:bCs/>
          <w:szCs w:val="22"/>
        </w:rPr>
      </w:pPr>
    </w:p>
    <w:p w14:paraId="02BEEB66" w14:textId="77777777" w:rsidR="00C249CA" w:rsidRDefault="00000000">
      <w:pPr>
        <w:autoSpaceDE w:val="0"/>
        <w:rPr>
          <w:rFonts w:eastAsia="TimesNewRoman" w:cs="TimesNewRoman"/>
          <w:b/>
          <w:bCs/>
          <w:szCs w:val="22"/>
        </w:rPr>
      </w:pPr>
      <w:r>
        <w:rPr>
          <w:rFonts w:eastAsia="TimesNewRoman" w:cs="TimesNewRoman"/>
          <w:b/>
          <w:bCs/>
          <w:szCs w:val="22"/>
        </w:rPr>
        <w:t>Speichern für Auto.(matik) (Hotkey Alt-A)</w:t>
      </w:r>
    </w:p>
    <w:p w14:paraId="71595F59" w14:textId="1FC630A3" w:rsidR="00C249CA" w:rsidRDefault="00000000">
      <w:pPr>
        <w:autoSpaceDE w:val="0"/>
      </w:pPr>
      <w:r>
        <w:rPr>
          <w:rFonts w:eastAsia="TimesNewRoman" w:cs="TimesNewRoman"/>
          <w:szCs w:val="22"/>
        </w:rPr>
        <w:lastRenderedPageBreak/>
        <w:t>Beim Speichern wird d</w:t>
      </w:r>
      <w:r>
        <w:rPr>
          <w:rFonts w:eastAsia="TimesNewRoman" w:cs="TimesNewRoman"/>
          <w:b/>
          <w:bCs/>
          <w:szCs w:val="22"/>
        </w:rPr>
        <w:t>ie Personennummer und die Sachkontonummer</w:t>
      </w:r>
      <w:r>
        <w:rPr>
          <w:rFonts w:eastAsia="TimesNewRoman" w:cs="TimesNewRoman"/>
          <w:szCs w:val="22"/>
        </w:rPr>
        <w:t xml:space="preserve"> in der Datei „JournalCSVImport.ini“ (siehe auch Kapitel 5.3.5 </w:t>
      </w:r>
      <w:fldSimple w:instr=" REF __RefHeading__1441_2094545683 ">
        <w:r w:rsidR="00795DAE">
          <w:t>Bearbeiten der Schlüsselfelder für das automatische Buchen</w:t>
        </w:r>
      </w:fldSimple>
      <w:r>
        <w:rPr>
          <w:rFonts w:eastAsia="TimesNewRoman" w:cs="TimesNewRoman"/>
          <w:szCs w:val="22"/>
        </w:rPr>
        <w:t>) gespeichert. Mit der gespeicherten Sachkontonummer kann dann der Datensatz ggf. automatisch gebucht werden.</w:t>
      </w:r>
    </w:p>
    <w:p w14:paraId="0CABDB7D" w14:textId="77777777" w:rsidR="00C249CA" w:rsidRDefault="00000000">
      <w:pPr>
        <w:pStyle w:val="berschrift3"/>
      </w:pPr>
      <w:bookmarkStart w:id="171" w:name="_Toc124182693"/>
      <w:bookmarkStart w:id="172" w:name="_Toc124181362"/>
      <w:bookmarkStart w:id="173" w:name="_Toc124155507"/>
      <w:bookmarkStart w:id="174" w:name="_Toc93650582"/>
      <w:bookmarkStart w:id="175" w:name="__RefHeading__1649_1285117779"/>
      <w:bookmarkStart w:id="176" w:name="_Toc157950753"/>
      <w:bookmarkStart w:id="177" w:name="_Toc157960838"/>
      <w:bookmarkStart w:id="178" w:name="_Toc190800122"/>
      <w:r>
        <w:t>Automatischer Kontoauszugsimport</w:t>
      </w:r>
      <w:bookmarkEnd w:id="171"/>
      <w:bookmarkEnd w:id="172"/>
      <w:bookmarkEnd w:id="173"/>
      <w:bookmarkEnd w:id="174"/>
      <w:bookmarkEnd w:id="175"/>
      <w:bookmarkEnd w:id="176"/>
      <w:bookmarkEnd w:id="177"/>
      <w:bookmarkEnd w:id="178"/>
    </w:p>
    <w:p w14:paraId="38100215" w14:textId="77777777" w:rsidR="00C249CA" w:rsidRDefault="00000000">
      <w:pPr>
        <w:pStyle w:val="Textbody"/>
        <w:rPr>
          <w:rFonts w:eastAsia="TimesNewRoman" w:cs="TimesNewRoman"/>
          <w:szCs w:val="22"/>
        </w:rPr>
      </w:pPr>
      <w:r>
        <w:rPr>
          <w:rFonts w:eastAsia="TimesNewRoman" w:cs="TimesNewRoman"/>
          <w:szCs w:val="22"/>
        </w:rPr>
        <w:t>Wenn Sie das Häkchen bei automatisch gesetzt haben, wird die Buchung bei Wiedererkennen des Schlüsselfelds + Buchungstext automatisch gemacht.</w:t>
      </w:r>
    </w:p>
    <w:p w14:paraId="592CB7E5" w14:textId="77777777" w:rsidR="00C249CA" w:rsidRDefault="00000000">
      <w:pPr>
        <w:pStyle w:val="Textbody"/>
        <w:rPr>
          <w:rFonts w:eastAsia="TimesNewRoman" w:cs="TimesNewRoman"/>
          <w:b/>
          <w:bCs/>
          <w:szCs w:val="22"/>
        </w:rPr>
      </w:pPr>
      <w:r>
        <w:rPr>
          <w:rFonts w:eastAsia="TimesNewRoman" w:cs="TimesNewRoman"/>
          <w:b/>
          <w:bCs/>
          <w:szCs w:val="22"/>
        </w:rPr>
        <w:t>Der Auslöser für das automatische Speichern ist ein Sachkonto und Bank ungleich 0. Bei Einnahmekonten wird zudem eine Person erwartet.</w:t>
      </w:r>
    </w:p>
    <w:p w14:paraId="2397A4FC" w14:textId="1B3913D6" w:rsidR="00C249CA" w:rsidRDefault="00000000">
      <w:pPr>
        <w:pStyle w:val="Textbody"/>
      </w:pPr>
      <w:r>
        <w:rPr>
          <w:rFonts w:eastAsia="TimesNewRoman" w:cs="TimesNewRoman"/>
          <w:szCs w:val="22"/>
        </w:rPr>
        <w:t>Falls Sie falsche Auslöser bearbeiten wollen, sehen Sie bitte im Kapitel</w:t>
      </w:r>
      <w:r>
        <w:rPr>
          <w:rFonts w:eastAsia="TimesNewRoman" w:cs="TimesNewRoman"/>
          <w:b/>
          <w:bCs/>
          <w:szCs w:val="22"/>
        </w:rPr>
        <w:t xml:space="preserve"> </w:t>
      </w:r>
      <w:r>
        <w:rPr>
          <w:rFonts w:eastAsia="TimesNewRoman" w:cs="TimesNewRoman"/>
          <w:szCs w:val="22"/>
        </w:rPr>
        <w:t xml:space="preserve">5.3.5 </w:t>
      </w:r>
      <w:fldSimple w:instr=" REF __RefHeading__1441_2094545683 ">
        <w:r w:rsidR="00795DAE">
          <w:t>Bearbeiten der Schlüsselfelder für das automatische Buchen</w:t>
        </w:r>
      </w:fldSimple>
      <w:r>
        <w:rPr>
          <w:rFonts w:eastAsia="TimesNewRoman" w:cs="TimesNewRoman"/>
          <w:szCs w:val="22"/>
        </w:rPr>
        <w:t xml:space="preserve"> nach. So können im Laufe der Zeit die meisten Daueraufträge automatisch verbucht werden.</w:t>
      </w:r>
    </w:p>
    <w:p w14:paraId="0BA11464" w14:textId="77777777" w:rsidR="00C249CA" w:rsidRDefault="00000000">
      <w:pPr>
        <w:pStyle w:val="Textbody"/>
      </w:pPr>
      <w:r>
        <w:rPr>
          <w:rFonts w:eastAsia="TimesNewRoman" w:cs="TimesNewRoman"/>
          <w:b/>
          <w:bCs/>
          <w:szCs w:val="22"/>
        </w:rPr>
        <w:t>Seit der Version 1.9.4 sucht das Programm die Sachkonten auf 2 Arten:</w:t>
      </w:r>
    </w:p>
    <w:p w14:paraId="3D9806B0" w14:textId="77777777" w:rsidR="00C249CA" w:rsidRDefault="00000000">
      <w:pPr>
        <w:pStyle w:val="Textbody"/>
        <w:rPr>
          <w:rFonts w:eastAsia="TimesNewRoman" w:cs="TimesNewRoman"/>
          <w:szCs w:val="22"/>
        </w:rPr>
      </w:pPr>
      <w:r>
        <w:rPr>
          <w:rFonts w:eastAsia="TimesNewRoman" w:cs="TimesNewRoman"/>
          <w:szCs w:val="22"/>
        </w:rPr>
        <w:t>1. In der Datei module\SuchTexteImport.txt gibt es Einträge für wiederkehrende Begriffe. Hier können auch Begriffe wie Heizöl, Strom, Müllabfuhr… benutzt werden.</w:t>
      </w:r>
    </w:p>
    <w:p w14:paraId="0C4556EC" w14:textId="77777777" w:rsidR="00C249CA" w:rsidRDefault="00000000">
      <w:pPr>
        <w:pStyle w:val="Textbody"/>
        <w:rPr>
          <w:rFonts w:eastAsia="TimesNewRoman" w:cs="TimesNewRoman"/>
          <w:szCs w:val="22"/>
        </w:rPr>
      </w:pPr>
      <w:r>
        <w:rPr>
          <w:rFonts w:eastAsia="TimesNewRoman" w:cs="TimesNewRoman"/>
          <w:szCs w:val="22"/>
        </w:rPr>
        <w:t>2. Wenn es dort nicht gefunden wird, greift der alte Mechanismus.</w:t>
      </w:r>
    </w:p>
    <w:p w14:paraId="5B244C10" w14:textId="77777777" w:rsidR="00C249CA" w:rsidRDefault="00000000">
      <w:pPr>
        <w:pStyle w:val="Textbody"/>
        <w:rPr>
          <w:rFonts w:eastAsia="TimesNewRoman" w:cs="TimesNewRoman"/>
          <w:b/>
          <w:bCs/>
          <w:szCs w:val="22"/>
        </w:rPr>
      </w:pPr>
      <w:r>
        <w:rPr>
          <w:rFonts w:eastAsia="TimesNewRoman" w:cs="TimesNewRoman"/>
          <w:b/>
          <w:bCs/>
          <w:szCs w:val="22"/>
        </w:rPr>
        <w:t>Seit der Version 1.9.7 sucht das Programm die Personen auf 2 Arten:</w:t>
      </w:r>
    </w:p>
    <w:p w14:paraId="1A86E1B9" w14:textId="77777777" w:rsidR="00C249CA" w:rsidRDefault="00000000">
      <w:pPr>
        <w:pStyle w:val="Textbody"/>
        <w:rPr>
          <w:rFonts w:eastAsia="TimesNewRoman" w:cs="TimesNewRoman"/>
          <w:szCs w:val="22"/>
        </w:rPr>
      </w:pPr>
      <w:r>
        <w:rPr>
          <w:rFonts w:eastAsia="TimesNewRoman" w:cs="TimesNewRoman"/>
          <w:szCs w:val="22"/>
        </w:rPr>
        <w:t>1. Über den gespeicherten Eintrag in der INI-Datei</w:t>
      </w:r>
    </w:p>
    <w:p w14:paraId="438E3CDD" w14:textId="77777777" w:rsidR="00C249CA" w:rsidRDefault="00000000">
      <w:pPr>
        <w:pStyle w:val="Textbody"/>
        <w:rPr>
          <w:rFonts w:eastAsia="TimesNewRoman" w:cs="TimesNewRoman"/>
          <w:szCs w:val="22"/>
        </w:rPr>
      </w:pPr>
      <w:r>
        <w:rPr>
          <w:rFonts w:eastAsia="TimesNewRoman" w:cs="TimesNewRoman"/>
          <w:szCs w:val="22"/>
        </w:rPr>
        <w:t>2. Wenn die Person dort nicht gefunden wurde, werden mit den Namen aus der Datenbank Treffer im Schlüsselfeld und Buchungstext gesucht und als Vorschlag gelistet.</w:t>
      </w:r>
    </w:p>
    <w:p w14:paraId="42C1CF24" w14:textId="77777777" w:rsidR="00C249CA" w:rsidRDefault="00000000">
      <w:pPr>
        <w:pStyle w:val="berschrift3"/>
      </w:pPr>
      <w:bookmarkStart w:id="179" w:name="_Toc124182694"/>
      <w:bookmarkStart w:id="180" w:name="_Toc124181363"/>
      <w:bookmarkStart w:id="181" w:name="_Toc124155508"/>
      <w:bookmarkStart w:id="182" w:name="_Toc93650583"/>
      <w:bookmarkStart w:id="183" w:name="__RefHeading__1075_1578377125"/>
      <w:bookmarkStart w:id="184" w:name="_Toc157950754"/>
      <w:bookmarkStart w:id="185" w:name="_Toc157960839"/>
      <w:bookmarkStart w:id="186" w:name="_Toc190800123"/>
      <w:r>
        <w:t>Import mit Splitbuchungen</w:t>
      </w:r>
      <w:bookmarkEnd w:id="179"/>
      <w:bookmarkEnd w:id="180"/>
      <w:bookmarkEnd w:id="181"/>
      <w:bookmarkEnd w:id="182"/>
      <w:bookmarkEnd w:id="183"/>
      <w:bookmarkEnd w:id="184"/>
      <w:bookmarkEnd w:id="185"/>
      <w:bookmarkEnd w:id="186"/>
    </w:p>
    <w:p w14:paraId="20345E4A" w14:textId="77777777" w:rsidR="00C249CA" w:rsidRDefault="00000000">
      <w:pPr>
        <w:pStyle w:val="Textbody"/>
      </w:pPr>
      <w:r>
        <w:t xml:space="preserve">Wenn Sie in der Gemeinde Überweisungen haben, die auf mehrere Sachkonten aufgeteilt werden müssen, </w:t>
      </w:r>
      <w:r>
        <w:rPr>
          <w:b/>
          <w:bCs/>
        </w:rPr>
        <w:t>sollten sie beim Import dieser Datensätze nur Knopf „Speichern“ benutzen</w:t>
      </w:r>
      <w:r>
        <w:t>. Im folgenden Bild ein Beispiel:</w:t>
      </w:r>
    </w:p>
    <w:p w14:paraId="1411F7EE" w14:textId="77777777" w:rsidR="00C249CA" w:rsidRDefault="00000000">
      <w:pPr>
        <w:pStyle w:val="Textbody"/>
      </w:pPr>
      <w:r>
        <w:rPr>
          <w:noProof/>
        </w:rPr>
        <w:lastRenderedPageBreak/>
        <w:drawing>
          <wp:anchor distT="0" distB="0" distL="114300" distR="114300" simplePos="0" relativeHeight="5" behindDoc="0" locked="0" layoutInCell="1" allowOverlap="1" wp14:anchorId="2081B801" wp14:editId="2B7CCFF6">
            <wp:simplePos x="0" y="0"/>
            <wp:positionH relativeFrom="column">
              <wp:align>center</wp:align>
            </wp:positionH>
            <wp:positionV relativeFrom="paragraph">
              <wp:align>top</wp:align>
            </wp:positionV>
            <wp:extent cx="6119996" cy="4246921"/>
            <wp:effectExtent l="0" t="0" r="0" b="1229"/>
            <wp:wrapSquare wrapText="bothSides"/>
            <wp:docPr id="1090623389" name="Grafik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119996" cy="4246921"/>
                    </a:xfrm>
                    <a:prstGeom prst="rect">
                      <a:avLst/>
                    </a:prstGeom>
                    <a:noFill/>
                    <a:ln>
                      <a:noFill/>
                      <a:prstDash/>
                    </a:ln>
                  </pic:spPr>
                </pic:pic>
              </a:graphicData>
            </a:graphic>
          </wp:anchor>
        </w:drawing>
      </w:r>
    </w:p>
    <w:p w14:paraId="10611E09" w14:textId="77777777" w:rsidR="00C249CA" w:rsidRDefault="00000000">
      <w:pPr>
        <w:pStyle w:val="Textbody"/>
      </w:pPr>
      <w:r>
        <w:t>Falls der Buchungstext zu lange ist, gibt es Hinweisfenster (mit der Maus in die Tabelle fahren)</w:t>
      </w:r>
    </w:p>
    <w:p w14:paraId="78C9F810" w14:textId="77777777" w:rsidR="00C249CA" w:rsidRDefault="00000000">
      <w:pPr>
        <w:pStyle w:val="Textbody"/>
      </w:pPr>
      <w:r>
        <w:t>In dem Beispiel muss der Betrag auf 3 Konten aufgeteilt werden.</w:t>
      </w:r>
    </w:p>
    <w:p w14:paraId="773E71E0" w14:textId="77777777" w:rsidR="00C249CA" w:rsidRDefault="00000000">
      <w:pPr>
        <w:pStyle w:val="Textbody"/>
      </w:pPr>
      <w:r>
        <w:rPr>
          <w:noProof/>
        </w:rPr>
        <w:drawing>
          <wp:anchor distT="0" distB="0" distL="114300" distR="114300" simplePos="0" relativeHeight="6" behindDoc="0" locked="0" layoutInCell="1" allowOverlap="1" wp14:anchorId="6E42E2C9" wp14:editId="170331BB">
            <wp:simplePos x="0" y="0"/>
            <wp:positionH relativeFrom="column">
              <wp:align>center</wp:align>
            </wp:positionH>
            <wp:positionV relativeFrom="paragraph">
              <wp:align>top</wp:align>
            </wp:positionV>
            <wp:extent cx="6119996" cy="4146474"/>
            <wp:effectExtent l="0" t="0" r="0" b="6426"/>
            <wp:wrapSquare wrapText="bothSides"/>
            <wp:docPr id="1825439233" name="Grafik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119996" cy="4146474"/>
                    </a:xfrm>
                    <a:prstGeom prst="rect">
                      <a:avLst/>
                    </a:prstGeom>
                    <a:noFill/>
                    <a:ln>
                      <a:noFill/>
                      <a:prstDash/>
                    </a:ln>
                  </pic:spPr>
                </pic:pic>
              </a:graphicData>
            </a:graphic>
          </wp:anchor>
        </w:drawing>
      </w:r>
    </w:p>
    <w:p w14:paraId="31A38627" w14:textId="77777777" w:rsidR="00C249CA" w:rsidRDefault="00000000">
      <w:pPr>
        <w:pStyle w:val="Textbody"/>
      </w:pPr>
      <w:r>
        <w:lastRenderedPageBreak/>
        <w:t>Geben Sie die Daten für die 1. Buchung ein: Mission 50€ und speichern sie.</w:t>
      </w:r>
    </w:p>
    <w:p w14:paraId="695E4FAC" w14:textId="77777777" w:rsidR="00C249CA" w:rsidRDefault="00000000">
      <w:pPr>
        <w:pStyle w:val="Textbody"/>
      </w:pPr>
      <w:r>
        <w:t>Es wird jetzt kein neuer Datensatz importiert, sondern der Restbetrag wird zum erneuten Buchen angeboten.</w:t>
      </w:r>
    </w:p>
    <w:p w14:paraId="62235A97" w14:textId="77777777" w:rsidR="00C249CA" w:rsidRDefault="00000000">
      <w:pPr>
        <w:pStyle w:val="Textbody"/>
      </w:pPr>
      <w:r>
        <w:t>Geben Sie die Daten für die 2. Buchung ein: Baukasse 50€ und speichern sie.</w:t>
      </w:r>
    </w:p>
    <w:p w14:paraId="01573C49" w14:textId="77777777" w:rsidR="00C249CA" w:rsidRDefault="00000000">
      <w:pPr>
        <w:pStyle w:val="Textbody"/>
      </w:pPr>
      <w:r>
        <w:t>Die verbleibenden 70€ können Sie dann auf die Gemeindebeiträge buchen. Danach holt das Programm den nächsten Datensatz.</w:t>
      </w:r>
    </w:p>
    <w:p w14:paraId="0AB05F71" w14:textId="77777777" w:rsidR="00C249CA" w:rsidRDefault="00000000">
      <w:pPr>
        <w:pStyle w:val="berschrift3"/>
      </w:pPr>
      <w:bookmarkStart w:id="187" w:name="_Toc124182695"/>
      <w:bookmarkStart w:id="188" w:name="_Toc124181364"/>
      <w:bookmarkStart w:id="189" w:name="_Toc124155509"/>
      <w:bookmarkStart w:id="190" w:name="_Toc93650584"/>
      <w:bookmarkStart w:id="191" w:name="__RefHeading__1441_2094545683"/>
      <w:bookmarkStart w:id="192" w:name="_Toc157950755"/>
      <w:bookmarkStart w:id="193" w:name="_Toc157960840"/>
      <w:bookmarkStart w:id="194" w:name="_Toc190800124"/>
      <w:r>
        <w:t>Bearbeiten der Schlüsselfelder für das automatische Buchen</w:t>
      </w:r>
      <w:bookmarkEnd w:id="187"/>
      <w:bookmarkEnd w:id="188"/>
      <w:bookmarkEnd w:id="189"/>
      <w:bookmarkEnd w:id="190"/>
      <w:bookmarkEnd w:id="191"/>
      <w:bookmarkEnd w:id="192"/>
      <w:bookmarkEnd w:id="193"/>
      <w:bookmarkEnd w:id="194"/>
    </w:p>
    <w:p w14:paraId="2B4A17E4" w14:textId="77777777" w:rsidR="00C249CA" w:rsidRDefault="00000000">
      <w:pPr>
        <w:pStyle w:val="Textbody"/>
      </w:pPr>
      <w:r>
        <w:t xml:space="preserve">In der Datei „JournalCSVImport.ini“ sind die Zuordnungen aus </w:t>
      </w:r>
      <w:r>
        <w:rPr>
          <w:rFonts w:eastAsia="TimesNewRoman" w:cs="TimesNewRoman"/>
          <w:szCs w:val="22"/>
        </w:rPr>
        <w:t>Schlüsselfelds + Buchungstext zu den Sachkonten und Personen gespeichert.</w:t>
      </w:r>
    </w:p>
    <w:p w14:paraId="548360C1"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Beispiel:</w:t>
      </w:r>
    </w:p>
    <w:p w14:paraId="4F23A2EB"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[Format]</w:t>
      </w:r>
    </w:p>
    <w:p w14:paraId="252DE897"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Format=0</w:t>
      </w:r>
    </w:p>
    <w:p w14:paraId="6D40ACD0"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Textbegrenzung=0</w:t>
      </w:r>
    </w:p>
    <w:p w14:paraId="65329E19"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Spaltenbegrenzung=0</w:t>
      </w:r>
    </w:p>
    <w:p w14:paraId="61E80CB5"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Zeilenende=0</w:t>
      </w:r>
    </w:p>
    <w:p w14:paraId="1E3C5D9D"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Textbegrenzungsstring=?</w:t>
      </w:r>
    </w:p>
    <w:p w14:paraId="0CE00C0E"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Spaltenbegrenzungsstring=?</w:t>
      </w:r>
    </w:p>
    <w:p w14:paraId="0A3B3B86"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SollHabenString=S</w:t>
      </w:r>
    </w:p>
    <w:p w14:paraId="1D672D44"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Datumsformat=D.MM.YYYY,DD.M.YYYY,D.M.YYYY,DD.MM.YYYY,D.MM.YY,DD.M.YY,D.M.YY,DD.MM.YY</w:t>
      </w:r>
    </w:p>
    <w:p w14:paraId="1A405C47" w14:textId="77777777" w:rsidR="00C249CA" w:rsidRDefault="00C249CA">
      <w:pPr>
        <w:pStyle w:val="Textbody"/>
        <w:spacing w:before="0" w:after="0" w:line="240" w:lineRule="auto"/>
        <w:rPr>
          <w:rFonts w:ascii="Courier New" w:eastAsia="TimesNewRoman" w:hAnsi="Courier New" w:cs="TimesNewRoman"/>
          <w:sz w:val="16"/>
          <w:szCs w:val="16"/>
        </w:rPr>
      </w:pPr>
    </w:p>
    <w:p w14:paraId="3220C9B7"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[Daten]</w:t>
      </w:r>
    </w:p>
    <w:p w14:paraId="2EE7349E"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Header=9</w:t>
      </w:r>
    </w:p>
    <w:p w14:paraId="76DA61A5"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Datum=2</w:t>
      </w:r>
    </w:p>
    <w:p w14:paraId="32E0E563"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Buchungstext=5</w:t>
      </w:r>
    </w:p>
    <w:p w14:paraId="78CCD6E9"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Key=3</w:t>
      </w:r>
    </w:p>
    <w:p w14:paraId="655DA194"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Betrag=6</w:t>
      </w:r>
    </w:p>
    <w:p w14:paraId="540C8B33"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SollHaben=0</w:t>
      </w:r>
    </w:p>
    <w:p w14:paraId="0044F49B"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Richtung=0</w:t>
      </w:r>
    </w:p>
    <w:p w14:paraId="70687FF3"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Automatik=0</w:t>
      </w:r>
    </w:p>
    <w:p w14:paraId="74017C78" w14:textId="77777777" w:rsidR="00C249CA" w:rsidRDefault="00C249CA">
      <w:pPr>
        <w:pStyle w:val="Textbody"/>
        <w:spacing w:before="0" w:after="0" w:line="240" w:lineRule="auto"/>
        <w:rPr>
          <w:rFonts w:ascii="Courier New" w:eastAsia="TimesNewRoman" w:hAnsi="Courier New" w:cs="TimesNewRoman"/>
          <w:sz w:val="16"/>
          <w:szCs w:val="16"/>
        </w:rPr>
      </w:pPr>
    </w:p>
    <w:p w14:paraId="78110518" w14:textId="77777777" w:rsidR="00C249CA" w:rsidRDefault="00000000">
      <w:pPr>
        <w:pStyle w:val="Textbody"/>
        <w:spacing w:before="0" w:after="0" w:line="240" w:lineRule="auto"/>
        <w:rPr>
          <w:rFonts w:ascii="Courier New" w:eastAsia="TimesNewRoman" w:hAnsi="Courier New" w:cs="TimesNewRoman"/>
          <w:sz w:val="16"/>
          <w:szCs w:val="16"/>
          <w:shd w:val="clear" w:color="auto" w:fill="FFFF00"/>
        </w:rPr>
      </w:pPr>
      <w:r>
        <w:rPr>
          <w:rFonts w:ascii="Courier New" w:eastAsia="TimesNewRoman" w:hAnsi="Courier New" w:cs="TimesNewRoman"/>
          <w:sz w:val="16"/>
          <w:szCs w:val="16"/>
          <w:shd w:val="clear" w:color="auto" w:fill="FFFF00"/>
        </w:rPr>
        <w:t>[Key]</w:t>
      </w:r>
    </w:p>
    <w:p w14:paraId="3FFD7383" w14:textId="77777777" w:rsidR="00C249CA" w:rsidRDefault="00000000">
      <w:pPr>
        <w:pStyle w:val="Textbody"/>
        <w:spacing w:before="0" w:after="0" w:line="240" w:lineRule="auto"/>
        <w:rPr>
          <w:rFonts w:ascii="Courier New" w:eastAsia="TimesNewRoman" w:hAnsi="Courier New" w:cs="TimesNewRoman"/>
          <w:sz w:val="16"/>
          <w:szCs w:val="16"/>
          <w:shd w:val="clear" w:color="auto" w:fill="FFFF00"/>
        </w:rPr>
      </w:pPr>
      <w:r>
        <w:rPr>
          <w:rFonts w:ascii="Courier New" w:eastAsia="TimesNewRoman" w:hAnsi="Courier New" w:cs="TimesNewRoman"/>
          <w:sz w:val="16"/>
          <w:szCs w:val="16"/>
          <w:shd w:val="clear" w:color="auto" w:fill="FFFF00"/>
        </w:rPr>
        <w:t>WOLFGANG WERNERBUCHUNGSNUMMER 207, MISSION 50, BAUKASSE 50 BEITRAG 70, _SK=84</w:t>
      </w:r>
    </w:p>
    <w:p w14:paraId="794543ED" w14:textId="77777777" w:rsidR="00C249CA" w:rsidRDefault="00000000">
      <w:pPr>
        <w:pStyle w:val="Textbody"/>
        <w:spacing w:before="0" w:after="0" w:line="240" w:lineRule="auto"/>
        <w:rPr>
          <w:rFonts w:ascii="Courier New" w:eastAsia="TimesNewRoman" w:hAnsi="Courier New" w:cs="TimesNewRoman"/>
          <w:sz w:val="16"/>
          <w:szCs w:val="16"/>
          <w:shd w:val="clear" w:color="auto" w:fill="FFFF00"/>
        </w:rPr>
      </w:pPr>
      <w:r>
        <w:rPr>
          <w:rFonts w:ascii="Courier New" w:eastAsia="TimesNewRoman" w:hAnsi="Courier New" w:cs="TimesNewRoman"/>
          <w:sz w:val="16"/>
          <w:szCs w:val="16"/>
          <w:shd w:val="clear" w:color="auto" w:fill="FFFF00"/>
        </w:rPr>
        <w:t>WOLFGANG WERNERBUCHUNGSNUMMER 207, MISSION 50, BAUKASSE 50 BEITRAG 70, _PersID=207</w:t>
      </w:r>
    </w:p>
    <w:p w14:paraId="714BC50B" w14:textId="77777777" w:rsidR="00C249CA" w:rsidRDefault="00C249CA">
      <w:pPr>
        <w:pStyle w:val="Textbody"/>
        <w:spacing w:before="0" w:after="0" w:line="240" w:lineRule="auto"/>
        <w:rPr>
          <w:rFonts w:ascii="Courier New" w:eastAsia="TimesNewRoman" w:hAnsi="Courier New" w:cs="TimesNewRoman"/>
          <w:sz w:val="16"/>
          <w:szCs w:val="16"/>
        </w:rPr>
      </w:pPr>
    </w:p>
    <w:p w14:paraId="02D33135" w14:textId="77777777" w:rsidR="00C249CA" w:rsidRDefault="00000000">
      <w:pPr>
        <w:pStyle w:val="Textbody"/>
        <w:rPr>
          <w:rFonts w:eastAsia="TimesNewRoman" w:cs="TimesNewRoman"/>
        </w:rPr>
      </w:pPr>
      <w:r>
        <w:rPr>
          <w:rFonts w:eastAsia="TimesNewRoman" w:cs="TimesNewRoman"/>
        </w:rPr>
        <w:t>Hier können sie ggf. falsche Einträge löschen.</w:t>
      </w:r>
    </w:p>
    <w:p w14:paraId="7B137B9E" w14:textId="77777777" w:rsidR="00C249CA" w:rsidRDefault="00000000">
      <w:pPr>
        <w:pStyle w:val="berschrift3"/>
      </w:pPr>
      <w:bookmarkStart w:id="195" w:name="_Toc124182696"/>
      <w:bookmarkStart w:id="196" w:name="_Toc124181365"/>
      <w:bookmarkStart w:id="197" w:name="_Toc124155510"/>
      <w:bookmarkStart w:id="198" w:name="_Toc93650585"/>
      <w:bookmarkStart w:id="199" w:name="__RefHeading__2453_317082522"/>
      <w:bookmarkStart w:id="200" w:name="__RefNumPara__2931_1916803375"/>
      <w:bookmarkStart w:id="201" w:name="_Toc157950756"/>
      <w:bookmarkStart w:id="202" w:name="_Toc157960841"/>
      <w:bookmarkStart w:id="203" w:name="_Toc190800125"/>
      <w:r>
        <w:t>Kontoauszugsimport von verschiedenen Banken / Konten</w:t>
      </w:r>
      <w:bookmarkEnd w:id="195"/>
      <w:bookmarkEnd w:id="196"/>
      <w:bookmarkEnd w:id="197"/>
      <w:bookmarkEnd w:id="198"/>
      <w:bookmarkEnd w:id="199"/>
      <w:bookmarkEnd w:id="200"/>
      <w:bookmarkEnd w:id="201"/>
      <w:bookmarkEnd w:id="202"/>
      <w:bookmarkEnd w:id="203"/>
    </w:p>
    <w:p w14:paraId="357A538A" w14:textId="179518F4" w:rsidR="00C249CA" w:rsidRDefault="00000000">
      <w:pPr>
        <w:pStyle w:val="Textbody"/>
      </w:pPr>
      <w:r>
        <w:rPr>
          <w:noProof/>
        </w:rPr>
        <w:drawing>
          <wp:anchor distT="0" distB="0" distL="114300" distR="114300" simplePos="0" relativeHeight="15" behindDoc="0" locked="0" layoutInCell="1" allowOverlap="1" wp14:anchorId="70979E62" wp14:editId="03A41270">
            <wp:simplePos x="0" y="0"/>
            <wp:positionH relativeFrom="column">
              <wp:align>center</wp:align>
            </wp:positionH>
            <wp:positionV relativeFrom="paragraph">
              <wp:posOffset>65516</wp:posOffset>
            </wp:positionV>
            <wp:extent cx="1876321" cy="657362"/>
            <wp:effectExtent l="0" t="0" r="0" b="9388"/>
            <wp:wrapTopAndBottom/>
            <wp:docPr id="752319505"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1876321" cy="657362"/>
                    </a:xfrm>
                    <a:prstGeom prst="rect">
                      <a:avLst/>
                    </a:prstGeom>
                    <a:noFill/>
                    <a:ln>
                      <a:noFill/>
                      <a:prstDash/>
                    </a:ln>
                  </pic:spPr>
                </pic:pic>
              </a:graphicData>
            </a:graphic>
          </wp:anchor>
        </w:drawing>
      </w:r>
      <w:r>
        <w:t xml:space="preserve">Damit sie nicht jedes Mal die Einstellungen aus Kapitel 5.3.1 </w:t>
      </w:r>
      <w:fldSimple w:instr=" REF __RefHeading__1040_1795001240 ">
        <w:r w:rsidR="00795DAE">
          <w:t>Kontoauszugsimport einmalige Einstellungen</w:t>
        </w:r>
      </w:fldSimple>
      <w:r>
        <w:t xml:space="preserve"> wiederholen müssen, können sie statt der Datei „JournalCSVImport.ini“ auch auch eine Bank / Konto spezifische Datei anlegen / auswählen.</w:t>
      </w:r>
    </w:p>
    <w:p w14:paraId="30E39858" w14:textId="77777777" w:rsidR="00C249CA" w:rsidRDefault="00000000">
      <w:pPr>
        <w:pStyle w:val="berschrift2"/>
      </w:pPr>
      <w:bookmarkStart w:id="204" w:name="_Toc124182697"/>
      <w:bookmarkStart w:id="205" w:name="_Toc124181366"/>
      <w:bookmarkStart w:id="206" w:name="_Toc124155511"/>
      <w:bookmarkStart w:id="207" w:name="_Toc93650586"/>
      <w:bookmarkStart w:id="208" w:name="__RefHeading___Toc2714_41812089"/>
      <w:bookmarkStart w:id="209" w:name="_Ref157932023"/>
      <w:bookmarkStart w:id="210" w:name="_Toc157950757"/>
      <w:bookmarkStart w:id="211" w:name="_Toc157960842"/>
      <w:bookmarkStart w:id="212" w:name="_Toc190800126"/>
      <w:r>
        <w:t>Sonderbuchungen</w:t>
      </w:r>
      <w:bookmarkEnd w:id="204"/>
      <w:bookmarkEnd w:id="205"/>
      <w:bookmarkEnd w:id="206"/>
      <w:bookmarkEnd w:id="207"/>
      <w:bookmarkEnd w:id="208"/>
      <w:bookmarkEnd w:id="209"/>
      <w:bookmarkEnd w:id="210"/>
      <w:bookmarkEnd w:id="211"/>
      <w:bookmarkEnd w:id="212"/>
    </w:p>
    <w:p w14:paraId="26583F30" w14:textId="77777777" w:rsidR="00C249CA" w:rsidRDefault="00000000">
      <w:pPr>
        <w:pStyle w:val="berschrift3"/>
      </w:pPr>
      <w:bookmarkStart w:id="213" w:name="_Toc124182698"/>
      <w:bookmarkStart w:id="214" w:name="_Toc124181367"/>
      <w:bookmarkStart w:id="215" w:name="_Toc124155512"/>
      <w:bookmarkStart w:id="216" w:name="_Toc93650587"/>
      <w:bookmarkStart w:id="217" w:name="__RefHeading___Toc2548_403313584"/>
      <w:bookmarkStart w:id="218" w:name="_Toc157950758"/>
      <w:bookmarkStart w:id="219" w:name="_Toc157960843"/>
      <w:bookmarkStart w:id="220" w:name="_Toc190800127"/>
      <w:r>
        <w:t>Buchen von Krediten</w:t>
      </w:r>
      <w:bookmarkEnd w:id="213"/>
      <w:bookmarkEnd w:id="214"/>
      <w:bookmarkEnd w:id="215"/>
      <w:bookmarkEnd w:id="216"/>
      <w:bookmarkEnd w:id="217"/>
      <w:bookmarkEnd w:id="218"/>
      <w:bookmarkEnd w:id="219"/>
      <w:bookmarkEnd w:id="220"/>
    </w:p>
    <w:p w14:paraId="227CD866" w14:textId="77777777" w:rsidR="00C249CA" w:rsidRDefault="00000000">
      <w:pPr>
        <w:pStyle w:val="Textbody"/>
      </w:pPr>
      <w:bookmarkStart w:id="221" w:name="__RefHeading___Toc2550_403313584"/>
      <w:r>
        <w:t>Folgende Annahmen:</w:t>
      </w:r>
      <w:bookmarkEnd w:id="221"/>
    </w:p>
    <w:p w14:paraId="2A86913B" w14:textId="77777777" w:rsidR="00C249CA" w:rsidRDefault="00000000">
      <w:pPr>
        <w:pStyle w:val="Textbody"/>
      </w:pPr>
      <w:r>
        <w:t>Sie bekommen einen Kredit über 100.000€ der in zwei Zuteilungen a 50.000€ ausgezahlt wird.</w:t>
      </w:r>
    </w:p>
    <w:p w14:paraId="077E458D" w14:textId="77777777" w:rsidR="00C249CA" w:rsidRDefault="00000000">
      <w:pPr>
        <w:pStyle w:val="Textbody"/>
      </w:pPr>
      <w:r>
        <w:rPr>
          <w:b/>
          <w:bCs/>
        </w:rPr>
        <w:t>Erste Auszahlung</w:t>
      </w:r>
      <w:r>
        <w:t xml:space="preserve">: Auf ihrem Girokonto gehen 50.000€ ein Bei dem Kontoauszugsimport von Bank 120 buchen Sie die 50.000€ auf Sachkonto </w:t>
      </w:r>
      <w:r>
        <w:rPr>
          <w:b/>
          <w:bCs/>
        </w:rPr>
        <w:t>87:</w:t>
      </w:r>
      <w:r>
        <w:t xml:space="preserve"> </w:t>
      </w:r>
      <w:r>
        <w:rPr>
          <w:b/>
          <w:bCs/>
          <w:szCs w:val="22"/>
        </w:rPr>
        <w:t>Sonstige Einnahmen.</w:t>
      </w:r>
      <w:r>
        <w:t xml:space="preserve"> </w:t>
      </w:r>
    </w:p>
    <w:p w14:paraId="123EDFC8" w14:textId="77777777" w:rsidR="00C249CA" w:rsidRDefault="00000000">
      <w:pPr>
        <w:pStyle w:val="Textbody"/>
      </w:pPr>
      <w:r>
        <w:t>Als zweites legen Sie ein neues Bankkonto 170 (Kredit) mit -50.000€ an.</w:t>
      </w:r>
    </w:p>
    <w:p w14:paraId="111BBFEB" w14:textId="77777777" w:rsidR="00C249CA" w:rsidRDefault="00000000">
      <w:pPr>
        <w:pStyle w:val="Textbody"/>
      </w:pPr>
      <w:r>
        <w:rPr>
          <w:b/>
          <w:bCs/>
        </w:rPr>
        <w:t>Zweite Auszahlung:</w:t>
      </w:r>
      <w:r>
        <w:t xml:space="preserve"> Auf ihrem Girokonto gehen 50.000€ ein Bei dem Kontoauszugsimport von Bank 120 buchen Sie die 50.000€ auf Sachkonto </w:t>
      </w:r>
      <w:r>
        <w:rPr>
          <w:b/>
          <w:bCs/>
        </w:rPr>
        <w:t>87:</w:t>
      </w:r>
      <w:r>
        <w:t xml:space="preserve"> </w:t>
      </w:r>
      <w:r>
        <w:rPr>
          <w:b/>
          <w:bCs/>
          <w:szCs w:val="22"/>
        </w:rPr>
        <w:t>Sonstige Einnahmen.</w:t>
      </w:r>
    </w:p>
    <w:p w14:paraId="709E600D" w14:textId="77777777" w:rsidR="00C249CA" w:rsidRDefault="00000000">
      <w:pPr>
        <w:pStyle w:val="Textbody"/>
      </w:pPr>
      <w:r>
        <w:rPr>
          <w:szCs w:val="22"/>
        </w:rPr>
        <w:t xml:space="preserve">Als zweites buchen sie auf Bank 170 und Sachkonto </w:t>
      </w:r>
      <w:r>
        <w:rPr>
          <w:b/>
          <w:bCs/>
          <w:szCs w:val="22"/>
        </w:rPr>
        <w:t xml:space="preserve">999: Ausgleichskonto für Kredite </w:t>
      </w:r>
      <w:r>
        <w:rPr>
          <w:szCs w:val="22"/>
        </w:rPr>
        <w:t xml:space="preserve">einen </w:t>
      </w:r>
      <w:r>
        <w:rPr>
          <w:szCs w:val="22"/>
        </w:rPr>
        <w:lastRenderedPageBreak/>
        <w:t>Betrag vom -50.000€.</w:t>
      </w:r>
    </w:p>
    <w:p w14:paraId="06D7D015" w14:textId="77777777" w:rsidR="00C249CA" w:rsidRDefault="00000000">
      <w:pPr>
        <w:pStyle w:val="Textbody"/>
        <w:rPr>
          <w:szCs w:val="22"/>
        </w:rPr>
      </w:pPr>
      <w:r>
        <w:rPr>
          <w:szCs w:val="22"/>
        </w:rPr>
        <w:t>Damit hat Ihr Kreditkonto einen Kontostand von -100.000€</w:t>
      </w:r>
    </w:p>
    <w:p w14:paraId="205664C3" w14:textId="77777777" w:rsidR="00C249CA" w:rsidRDefault="00000000">
      <w:pPr>
        <w:pStyle w:val="Textbody"/>
      </w:pPr>
      <w:r>
        <w:rPr>
          <w:b/>
          <w:bCs/>
          <w:szCs w:val="22"/>
        </w:rPr>
        <w:t>Tilgung</w:t>
      </w:r>
      <w:r>
        <w:rPr>
          <w:szCs w:val="22"/>
        </w:rPr>
        <w:t>: Folgende Annahmen:</w:t>
      </w:r>
    </w:p>
    <w:p w14:paraId="2D6449FC" w14:textId="77777777" w:rsidR="00C249CA" w:rsidRDefault="00000000">
      <w:pPr>
        <w:pStyle w:val="Textbody"/>
        <w:numPr>
          <w:ilvl w:val="0"/>
          <w:numId w:val="23"/>
        </w:numPr>
      </w:pPr>
      <w:r>
        <w:t>Bank 120 ist Ihr Girokonto von dem die Tilgung und Zinsen abgebucht werden und hat einen Kontostand von 10.000€</w:t>
      </w:r>
    </w:p>
    <w:p w14:paraId="7B770469" w14:textId="77777777" w:rsidR="00C249CA" w:rsidRDefault="00000000">
      <w:pPr>
        <w:pStyle w:val="Textbody"/>
        <w:numPr>
          <w:ilvl w:val="0"/>
          <w:numId w:val="23"/>
        </w:numPr>
      </w:pPr>
      <w:r>
        <w:t>Bank 170 ist das Kredit – Konto und hat einen Kontostand von -100.000€</w:t>
      </w:r>
    </w:p>
    <w:p w14:paraId="1FF1355F" w14:textId="77777777" w:rsidR="00C249CA" w:rsidRDefault="00000000">
      <w:pPr>
        <w:pStyle w:val="Textbody"/>
        <w:numPr>
          <w:ilvl w:val="0"/>
          <w:numId w:val="23"/>
        </w:numPr>
      </w:pPr>
      <w:bookmarkStart w:id="222" w:name="__RefHeading___Toc2556_403313584"/>
      <w:r>
        <w:t>Jetzt kommt eine Abbuchung auf dem Girokonto 120 über 1000€, davon 300€ Zinsen.</w:t>
      </w:r>
      <w:bookmarkEnd w:id="222"/>
    </w:p>
    <w:p w14:paraId="03992F7E" w14:textId="77777777" w:rsidR="00C249CA" w:rsidRDefault="00000000">
      <w:pPr>
        <w:pStyle w:val="Textbody"/>
      </w:pPr>
      <w:bookmarkStart w:id="223" w:name="__RefHeading___Toc2558_403313584"/>
      <w:r>
        <w:t>Bei dem Kontoauszugsimport von Bank 120 buchen Sie die -700€ auf Bank 170 (Umbuchung). Beim Kontoauszugsimport wird jetzt automatisch eine Split Buchung mit -300€ vorgeschlagen. Diese werden auf das Sachkonto 71 (Zinsen) gebucht.</w:t>
      </w:r>
      <w:bookmarkEnd w:id="223"/>
    </w:p>
    <w:p w14:paraId="26BFAE2C" w14:textId="77777777" w:rsidR="00C249CA" w:rsidRDefault="00000000">
      <w:pPr>
        <w:pStyle w:val="Textbody"/>
      </w:pPr>
      <w:bookmarkStart w:id="224" w:name="__RefHeading___Toc2562_403313584"/>
      <w:r>
        <w:t>Danach hat ihr</w:t>
      </w:r>
      <w:bookmarkEnd w:id="224"/>
    </w:p>
    <w:p w14:paraId="228986B5" w14:textId="77777777" w:rsidR="00C249CA" w:rsidRDefault="00000000">
      <w:pPr>
        <w:pStyle w:val="Textbody"/>
        <w:numPr>
          <w:ilvl w:val="0"/>
          <w:numId w:val="24"/>
        </w:numPr>
      </w:pPr>
      <w:bookmarkStart w:id="225" w:name="__RefHeading___Toc2564_403313584"/>
      <w:r>
        <w:rPr>
          <w:szCs w:val="22"/>
        </w:rPr>
        <w:t>Bank 120 (Girokonto) 9.000€ Guthaben,</w:t>
      </w:r>
      <w:bookmarkEnd w:id="225"/>
    </w:p>
    <w:p w14:paraId="1101947D" w14:textId="77777777" w:rsidR="00C249CA" w:rsidRDefault="00000000">
      <w:pPr>
        <w:pStyle w:val="Textbody"/>
        <w:numPr>
          <w:ilvl w:val="0"/>
          <w:numId w:val="24"/>
        </w:numPr>
      </w:pPr>
      <w:bookmarkStart w:id="226" w:name="__RefHeading___Toc2566_403313584"/>
      <w:r>
        <w:rPr>
          <w:szCs w:val="22"/>
        </w:rPr>
        <w:t>Bank 170 (Darlehnskonto) noch -99.300€ und das</w:t>
      </w:r>
      <w:bookmarkEnd w:id="226"/>
    </w:p>
    <w:p w14:paraId="04AA44DF" w14:textId="77777777" w:rsidR="00C249CA" w:rsidRDefault="00000000">
      <w:pPr>
        <w:pStyle w:val="Textbody"/>
        <w:numPr>
          <w:ilvl w:val="0"/>
          <w:numId w:val="24"/>
        </w:numPr>
        <w:rPr>
          <w:szCs w:val="22"/>
        </w:rPr>
      </w:pPr>
      <w:bookmarkStart w:id="227" w:name="__RefHeading___Toc2568_403313584"/>
      <w:r>
        <w:rPr>
          <w:szCs w:val="22"/>
        </w:rPr>
        <w:t>Sachkonto 71 „Zinsen“ hat -300€.</w:t>
      </w:r>
      <w:bookmarkEnd w:id="227"/>
    </w:p>
    <w:p w14:paraId="1320E11A" w14:textId="77777777" w:rsidR="00C249CA" w:rsidRDefault="00000000">
      <w:pPr>
        <w:pStyle w:val="Textbody"/>
        <w:rPr>
          <w:b/>
          <w:bCs/>
          <w:szCs w:val="22"/>
        </w:rPr>
      </w:pPr>
      <w:r>
        <w:rPr>
          <w:b/>
          <w:bCs/>
          <w:szCs w:val="22"/>
        </w:rPr>
        <w:t>Damit die 700€ Tilgung auch als Ausgabe sichtbar werden muss eine weitere manuelle Buchung gemacht werden.</w:t>
      </w:r>
    </w:p>
    <w:p w14:paraId="6F685DDC" w14:textId="77777777" w:rsidR="00C249CA" w:rsidRDefault="00000000">
      <w:pPr>
        <w:pStyle w:val="Textbody"/>
        <w:rPr>
          <w:szCs w:val="22"/>
        </w:rPr>
      </w:pPr>
      <w:r>
        <w:rPr>
          <w:szCs w:val="22"/>
        </w:rPr>
        <w:t>Dazu benötigen die ein Sachkonto z.B. 74: Kredittilgung.</w:t>
      </w:r>
    </w:p>
    <w:p w14:paraId="11E5C2B3" w14:textId="77777777" w:rsidR="00C249CA" w:rsidRDefault="00000000">
      <w:pPr>
        <w:pStyle w:val="Textbody"/>
      </w:pPr>
      <w:r>
        <w:rPr>
          <w:szCs w:val="22"/>
        </w:rPr>
        <w:t xml:space="preserve">Bei den Banken gibt es das Ausgleichskonto </w:t>
      </w:r>
      <w:r>
        <w:rPr>
          <w:b/>
          <w:bCs/>
          <w:szCs w:val="22"/>
        </w:rPr>
        <w:t>999: Ausgleichskonto für Kredite.</w:t>
      </w:r>
    </w:p>
    <w:p w14:paraId="366B1795" w14:textId="77777777" w:rsidR="00C249CA" w:rsidRDefault="00000000">
      <w:pPr>
        <w:pStyle w:val="Textbody"/>
        <w:rPr>
          <w:szCs w:val="22"/>
        </w:rPr>
      </w:pPr>
      <w:r>
        <w:rPr>
          <w:szCs w:val="22"/>
        </w:rPr>
        <w:t>Die Buchung ist dann Bank 999 auf Sachkonto 74 mit -700€.</w:t>
      </w:r>
    </w:p>
    <w:p w14:paraId="45747EB4" w14:textId="77777777" w:rsidR="00C249CA" w:rsidRDefault="00000000">
      <w:pPr>
        <w:pStyle w:val="berschrift3"/>
      </w:pPr>
      <w:bookmarkStart w:id="228" w:name="_Toc124182699"/>
      <w:bookmarkStart w:id="229" w:name="__RefHeading___Toc3906_3573883225"/>
      <w:bookmarkStart w:id="230" w:name="_Toc124181368"/>
      <w:bookmarkStart w:id="231" w:name="_Toc157950759"/>
      <w:bookmarkStart w:id="232" w:name="_Toc157960844"/>
      <w:bookmarkStart w:id="233" w:name="_Toc190800128"/>
      <w:r>
        <w:t>Wertpapierdepot</w:t>
      </w:r>
      <w:bookmarkEnd w:id="228"/>
      <w:bookmarkEnd w:id="229"/>
      <w:bookmarkEnd w:id="230"/>
      <w:bookmarkEnd w:id="231"/>
      <w:bookmarkEnd w:id="232"/>
      <w:bookmarkEnd w:id="233"/>
    </w:p>
    <w:p w14:paraId="212D957C" w14:textId="77777777" w:rsidR="00C249CA" w:rsidRDefault="00000000">
      <w:pPr>
        <w:pStyle w:val="Textbody"/>
      </w:pPr>
      <w:r>
        <w:t>Wenn sie Wertpapiere kaufen oder verkaufen, buchen Sie es als Umbuchung vom Girokonto.</w:t>
      </w:r>
    </w:p>
    <w:p w14:paraId="6CCC8492" w14:textId="77777777" w:rsidR="00C249CA" w:rsidRDefault="00000000">
      <w:pPr>
        <w:pStyle w:val="Textbody"/>
      </w:pPr>
      <w:r>
        <w:rPr>
          <w:b/>
          <w:bCs/>
        </w:rPr>
        <w:t xml:space="preserve">Da die Berechnung im „Finanzbericht an die AKK“ immer gegen Sachkonten geht, brauchen Sie, wie bei den Krediten, noch eine zweite Buchung auf ein Sachkonto. </w:t>
      </w:r>
      <w:r>
        <w:t xml:space="preserve">Als Bankkonto nutzen Sie das Konto </w:t>
      </w:r>
      <w:r>
        <w:rPr>
          <w:b/>
          <w:bCs/>
          <w:szCs w:val="22"/>
        </w:rPr>
        <w:t>998: Ausgleichskonto für Depots.</w:t>
      </w:r>
    </w:p>
    <w:p w14:paraId="7D06BCA9" w14:textId="77777777" w:rsidR="00C249CA" w:rsidRDefault="00000000">
      <w:pPr>
        <w:pStyle w:val="Textbody"/>
        <w:numPr>
          <w:ilvl w:val="0"/>
          <w:numId w:val="25"/>
        </w:numPr>
      </w:pPr>
      <w:r>
        <w:t>Wenn sie Wertpapiere kaufen, buchen Sie es als Ausgabe im Bereich 7x.</w:t>
      </w:r>
    </w:p>
    <w:p w14:paraId="0680A7B1" w14:textId="77777777" w:rsidR="00C249CA" w:rsidRDefault="00000000">
      <w:pPr>
        <w:pStyle w:val="Textbody"/>
        <w:numPr>
          <w:ilvl w:val="0"/>
          <w:numId w:val="25"/>
        </w:numPr>
      </w:pPr>
      <w:r>
        <w:t>Wenn sie Wertpapiere verkaufen, buchen Sie es als Einnahme aus Sachkonto 81.</w:t>
      </w:r>
    </w:p>
    <w:p w14:paraId="10ADF45D" w14:textId="77777777" w:rsidR="00C249CA" w:rsidRDefault="00000000">
      <w:pPr>
        <w:pStyle w:val="Textbody"/>
      </w:pPr>
      <w:r>
        <w:t xml:space="preserve">Bei diesen Depots kann es auch zu </w:t>
      </w:r>
      <w:r>
        <w:rPr>
          <w:b/>
          <w:bCs/>
        </w:rPr>
        <w:t>Kursschwankungen</w:t>
      </w:r>
      <w:r>
        <w:t xml:space="preserve"> kommen. Solange es aber nicht verkauft wird, sind es ja keine realen Einnahmen oder Ausgaben. Um den aktuellen Zustand im </w:t>
      </w:r>
      <w:r>
        <w:rPr>
          <w:b/>
          <w:bCs/>
        </w:rPr>
        <w:t xml:space="preserve">Finanzbericht an die AKK </w:t>
      </w:r>
      <w:r>
        <w:t xml:space="preserve">richtig darzustellen, können Sie das </w:t>
      </w:r>
      <w:r>
        <w:rPr>
          <w:b/>
          <w:bCs/>
        </w:rPr>
        <w:t>Ausgleichssachkonto 998</w:t>
      </w:r>
      <w:r>
        <w:t xml:space="preserve"> benutzen um den Wert des Depots am 31.12. des Jahres korrekt wiederzugeben.</w:t>
      </w:r>
    </w:p>
    <w:p w14:paraId="76F0D090" w14:textId="77777777" w:rsidR="00323DA9" w:rsidRDefault="00323DA9">
      <w:pPr>
        <w:pStyle w:val="Textbody"/>
      </w:pPr>
    </w:p>
    <w:p w14:paraId="73298645" w14:textId="689B7CE9" w:rsidR="00323DA9" w:rsidRDefault="00323DA9" w:rsidP="00323DA9">
      <w:pPr>
        <w:pStyle w:val="berschrift3"/>
      </w:pPr>
      <w:bookmarkStart w:id="234" w:name="_Toc190800129"/>
      <w:r>
        <w:t>Sachspenden</w:t>
      </w:r>
      <w:bookmarkEnd w:id="234"/>
    </w:p>
    <w:p w14:paraId="2A1079D7" w14:textId="4383A941" w:rsidR="00323DA9" w:rsidRDefault="00323DA9" w:rsidP="00323DA9">
      <w:pPr>
        <w:pStyle w:val="Textbody"/>
      </w:pPr>
      <w:r>
        <w:t>Hier buchen sie 2 Datensätze auf ein Barkonto (hier 110)</w:t>
      </w:r>
    </w:p>
    <w:p w14:paraId="1829F39A" w14:textId="375F3F65" w:rsidR="00323DA9" w:rsidRDefault="00323DA9" w:rsidP="00323DA9">
      <w:pPr>
        <w:pStyle w:val="Textbody"/>
        <w:numPr>
          <w:ilvl w:val="0"/>
          <w:numId w:val="38"/>
        </w:numPr>
      </w:pPr>
      <w:r>
        <w:t>Einmal die Ausgabe auf das passendes Ausgabenkonto</w:t>
      </w:r>
    </w:p>
    <w:p w14:paraId="474B04AC" w14:textId="1AD8BE5D" w:rsidR="00323DA9" w:rsidRPr="00323DA9" w:rsidRDefault="00323DA9" w:rsidP="00323DA9">
      <w:pPr>
        <w:pStyle w:val="Textbody"/>
        <w:numPr>
          <w:ilvl w:val="0"/>
          <w:numId w:val="38"/>
        </w:numPr>
      </w:pPr>
      <w:r>
        <w:t>Einmal eine Einnahme auf 85 (Spenden für die Gemeinde) mit dem Zusatz</w:t>
      </w:r>
      <w:r w:rsidR="002570F3">
        <w:t xml:space="preserve"> „Es handelt sich um den Verzicht auf die Erstattung von Aufwendungen“</w:t>
      </w:r>
    </w:p>
    <w:p w14:paraId="06904FED" w14:textId="766F4C2D" w:rsidR="00323DA9" w:rsidRDefault="00323DA9">
      <w:pPr>
        <w:pStyle w:val="Textbody"/>
      </w:pPr>
      <w:r w:rsidRPr="00323DA9">
        <w:rPr>
          <w:noProof/>
        </w:rPr>
        <w:drawing>
          <wp:inline distT="0" distB="0" distL="0" distR="0" wp14:anchorId="26CA4340" wp14:editId="3882AD1E">
            <wp:extent cx="5687219" cy="438211"/>
            <wp:effectExtent l="0" t="0" r="8890" b="0"/>
            <wp:docPr id="16931116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11660" name=""/>
                    <pic:cNvPicPr/>
                  </pic:nvPicPr>
                  <pic:blipFill>
                    <a:blip r:embed="rId27"/>
                    <a:stretch>
                      <a:fillRect/>
                    </a:stretch>
                  </pic:blipFill>
                  <pic:spPr>
                    <a:xfrm>
                      <a:off x="0" y="0"/>
                      <a:ext cx="5687219" cy="438211"/>
                    </a:xfrm>
                    <a:prstGeom prst="rect">
                      <a:avLst/>
                    </a:prstGeom>
                  </pic:spPr>
                </pic:pic>
              </a:graphicData>
            </a:graphic>
          </wp:inline>
        </w:drawing>
      </w:r>
    </w:p>
    <w:p w14:paraId="2591C52B" w14:textId="27FF98C2" w:rsidR="002570F3" w:rsidRDefault="002570F3">
      <w:pPr>
        <w:pStyle w:val="Textbody"/>
      </w:pPr>
      <w:r w:rsidRPr="002570F3">
        <w:rPr>
          <w:noProof/>
        </w:rPr>
        <w:lastRenderedPageBreak/>
        <w:drawing>
          <wp:inline distT="0" distB="0" distL="0" distR="0" wp14:anchorId="1394078C" wp14:editId="30F23AC3">
            <wp:extent cx="4839375" cy="2400635"/>
            <wp:effectExtent l="0" t="0" r="0" b="0"/>
            <wp:docPr id="781703498"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03498" name="Grafik 1" descr="Ein Bild, das Text, Screenshot, Display, Schrift enthält.&#10;&#10;Automatisch generierte Beschreibung"/>
                    <pic:cNvPicPr/>
                  </pic:nvPicPr>
                  <pic:blipFill>
                    <a:blip r:embed="rId28"/>
                    <a:stretch>
                      <a:fillRect/>
                    </a:stretch>
                  </pic:blipFill>
                  <pic:spPr>
                    <a:xfrm>
                      <a:off x="0" y="0"/>
                      <a:ext cx="4839375" cy="2400635"/>
                    </a:xfrm>
                    <a:prstGeom prst="rect">
                      <a:avLst/>
                    </a:prstGeom>
                  </pic:spPr>
                </pic:pic>
              </a:graphicData>
            </a:graphic>
          </wp:inline>
        </w:drawing>
      </w:r>
    </w:p>
    <w:p w14:paraId="7C845D10" w14:textId="77777777" w:rsidR="00C249CA" w:rsidRDefault="00000000">
      <w:pPr>
        <w:pStyle w:val="berschrift2"/>
      </w:pPr>
      <w:bookmarkStart w:id="235" w:name="_Toc124182700"/>
      <w:bookmarkStart w:id="236" w:name="_Toc124181369"/>
      <w:bookmarkStart w:id="237" w:name="_Toc124155513"/>
      <w:bookmarkStart w:id="238" w:name="_Toc93650588"/>
      <w:bookmarkStart w:id="239" w:name="__RefHeading___Toc2873_1917456646"/>
      <w:bookmarkStart w:id="240" w:name="_Toc157950760"/>
      <w:bookmarkStart w:id="241" w:name="_Toc157960845"/>
      <w:bookmarkStart w:id="242" w:name="_Toc190800130"/>
      <w:r>
        <w:t>Weitere Funktionen</w:t>
      </w:r>
      <w:bookmarkEnd w:id="235"/>
      <w:bookmarkEnd w:id="236"/>
      <w:bookmarkEnd w:id="237"/>
      <w:bookmarkEnd w:id="238"/>
      <w:bookmarkEnd w:id="239"/>
      <w:bookmarkEnd w:id="240"/>
      <w:bookmarkEnd w:id="241"/>
      <w:bookmarkEnd w:id="242"/>
    </w:p>
    <w:p w14:paraId="7CF32160" w14:textId="77777777" w:rsidR="00C249CA" w:rsidRDefault="00000000">
      <w:pPr>
        <w:pStyle w:val="berschrift3"/>
      </w:pPr>
      <w:bookmarkStart w:id="243" w:name="_Toc124155514"/>
      <w:bookmarkStart w:id="244" w:name="_Toc93650589"/>
      <w:bookmarkStart w:id="245" w:name="_Toc124182701"/>
      <w:bookmarkStart w:id="246" w:name="_Toc124181370"/>
      <w:bookmarkStart w:id="247" w:name="__RefHeading___Toc2875_1917456646"/>
      <w:bookmarkStart w:id="248" w:name="_Toc157950761"/>
      <w:bookmarkStart w:id="249" w:name="_Toc157960846"/>
      <w:bookmarkStart w:id="250" w:name="_Toc190800131"/>
      <w:r>
        <w:t>Filtern</w:t>
      </w:r>
      <w:bookmarkEnd w:id="243"/>
      <w:bookmarkEnd w:id="244"/>
      <w:r>
        <w:t xml:space="preserve"> im Journal</w:t>
      </w:r>
      <w:bookmarkEnd w:id="245"/>
      <w:bookmarkEnd w:id="246"/>
      <w:bookmarkEnd w:id="247"/>
      <w:bookmarkEnd w:id="248"/>
      <w:bookmarkEnd w:id="249"/>
      <w:bookmarkEnd w:id="250"/>
    </w:p>
    <w:p w14:paraId="21355C8E" w14:textId="14794ADB" w:rsidR="00BC0893" w:rsidRDefault="00BC0893">
      <w:pPr>
        <w:pStyle w:val="Textbody"/>
        <w:rPr>
          <w:noProof/>
        </w:rPr>
      </w:pPr>
      <w:r w:rsidRPr="00BC0893">
        <w:rPr>
          <w:noProof/>
        </w:rPr>
        <w:drawing>
          <wp:inline distT="0" distB="0" distL="0" distR="0" wp14:anchorId="0C396CCF" wp14:editId="07DCF186">
            <wp:extent cx="3553321" cy="1524213"/>
            <wp:effectExtent l="0" t="0" r="0" b="0"/>
            <wp:docPr id="1574852742" name="Grafik 1"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52742" name="Grafik 1" descr="Ein Bild, das Text, Screenshot, Schrift, Design enthält.&#10;&#10;KI-generierte Inhalte können fehlerhaft sein."/>
                    <pic:cNvPicPr/>
                  </pic:nvPicPr>
                  <pic:blipFill>
                    <a:blip r:embed="rId29"/>
                    <a:stretch>
                      <a:fillRect/>
                    </a:stretch>
                  </pic:blipFill>
                  <pic:spPr>
                    <a:xfrm>
                      <a:off x="0" y="0"/>
                      <a:ext cx="3553321" cy="1524213"/>
                    </a:xfrm>
                    <a:prstGeom prst="rect">
                      <a:avLst/>
                    </a:prstGeom>
                  </pic:spPr>
                </pic:pic>
              </a:graphicData>
            </a:graphic>
          </wp:inline>
        </w:drawing>
      </w:r>
    </w:p>
    <w:p w14:paraId="165455BD" w14:textId="3771BB90" w:rsidR="00C249CA" w:rsidRDefault="00000000">
      <w:pPr>
        <w:pStyle w:val="Textbody"/>
      </w:pPr>
      <w:r>
        <w:t>Mit den Filtern ist eine Überprüfung der Buchungen leichter möglich.</w:t>
      </w:r>
    </w:p>
    <w:p w14:paraId="3C6A02DC" w14:textId="77777777" w:rsidR="00C249CA" w:rsidRDefault="00000000">
      <w:pPr>
        <w:pStyle w:val="Textbody"/>
      </w:pPr>
      <w:r>
        <w:t>Mit einem Rechtsklick werden die Filter zurückgesetzt.</w:t>
      </w:r>
    </w:p>
    <w:p w14:paraId="49FC8B89" w14:textId="77777777" w:rsidR="00C249CA" w:rsidRDefault="00000000">
      <w:pPr>
        <w:pStyle w:val="berschrift1"/>
      </w:pPr>
      <w:bookmarkStart w:id="251" w:name="_Toc157950762"/>
      <w:bookmarkStart w:id="252" w:name="_Toc157960847"/>
      <w:bookmarkStart w:id="253" w:name="_Toc190800132"/>
      <w:r>
        <w:lastRenderedPageBreak/>
        <w:t>Haushaltsplan</w:t>
      </w:r>
      <w:bookmarkEnd w:id="251"/>
      <w:bookmarkEnd w:id="252"/>
      <w:bookmarkEnd w:id="253"/>
    </w:p>
    <w:p w14:paraId="7881E9E6" w14:textId="77777777" w:rsidR="00C249CA" w:rsidRDefault="00000000">
      <w:pPr>
        <w:pStyle w:val="berschrift2"/>
      </w:pPr>
      <w:bookmarkStart w:id="254" w:name="_Toc157950763"/>
      <w:bookmarkStart w:id="255" w:name="_Toc157960848"/>
      <w:bookmarkStart w:id="256" w:name="_Toc190800133"/>
      <w:r>
        <w:t>Haushaltsplan eingeben</w:t>
      </w:r>
      <w:bookmarkEnd w:id="254"/>
      <w:bookmarkEnd w:id="255"/>
      <w:bookmarkEnd w:id="256"/>
    </w:p>
    <w:p w14:paraId="2AF7024F" w14:textId="77777777" w:rsidR="00C249CA" w:rsidRDefault="00000000">
      <w:pPr>
        <w:pStyle w:val="Textbody"/>
      </w:pPr>
      <w:r>
        <w:rPr>
          <w:noProof/>
        </w:rPr>
        <mc:AlternateContent>
          <mc:Choice Requires="wps">
            <w:drawing>
              <wp:anchor distT="0" distB="0" distL="114300" distR="114300" simplePos="0" relativeHeight="251659264" behindDoc="0" locked="0" layoutInCell="1" allowOverlap="1" wp14:anchorId="02575349" wp14:editId="6B22C2AD">
                <wp:simplePos x="0" y="0"/>
                <wp:positionH relativeFrom="column">
                  <wp:posOffset>34920</wp:posOffset>
                </wp:positionH>
                <wp:positionV relativeFrom="paragraph">
                  <wp:posOffset>295278</wp:posOffset>
                </wp:positionV>
                <wp:extent cx="6132195" cy="605790"/>
                <wp:effectExtent l="0" t="0" r="20955" b="22860"/>
                <wp:wrapSquare wrapText="bothSides"/>
                <wp:docPr id="1734752146" name="Textfeld 2"/>
                <wp:cNvGraphicFramePr/>
                <a:graphic xmlns:a="http://schemas.openxmlformats.org/drawingml/2006/main">
                  <a:graphicData uri="http://schemas.microsoft.com/office/word/2010/wordprocessingShape">
                    <wps:wsp>
                      <wps:cNvSpPr txBox="1"/>
                      <wps:spPr>
                        <a:xfrm>
                          <a:off x="0" y="0"/>
                          <a:ext cx="6132195" cy="605790"/>
                        </a:xfrm>
                        <a:prstGeom prst="rect">
                          <a:avLst/>
                        </a:prstGeom>
                        <a:solidFill>
                          <a:srgbClr val="FFFFFF"/>
                        </a:solidFill>
                        <a:ln w="9528">
                          <a:solidFill>
                            <a:srgbClr val="000000"/>
                          </a:solidFill>
                          <a:prstDash val="solid"/>
                        </a:ln>
                      </wps:spPr>
                      <wps:txbx>
                        <w:txbxContent>
                          <w:p w14:paraId="5DB0A14E" w14:textId="77777777" w:rsidR="00C249CA" w:rsidRDefault="00000000">
                            <w:pPr>
                              <w:shd w:val="clear" w:color="auto" w:fill="F7CAAC"/>
                            </w:pPr>
                            <w:r>
                              <w:t>SQL ist die Abkürzung für Structured Query Language, die sich als Standardsprache für die Kommunikation mit zweidimensionalen, relationalen Datenbanken durchgesetzt hat. Mit Hilfe von SQL können Datentabellen erstellt, miteinander verknüpft und editiert werden.</w:t>
                            </w:r>
                          </w:p>
                        </w:txbxContent>
                      </wps:txbx>
                      <wps:bodyPr vert="horz" wrap="square" lIns="91440" tIns="45720" rIns="91440" bIns="45720" anchor="t" anchorCtr="0" compatLnSpc="0">
                        <a:noAutofit/>
                      </wps:bodyPr>
                    </wps:wsp>
                  </a:graphicData>
                </a:graphic>
              </wp:anchor>
            </w:drawing>
          </mc:Choice>
          <mc:Fallback>
            <w:pict>
              <v:shapetype w14:anchorId="02575349" id="_x0000_t202" coordsize="21600,21600" o:spt="202" path="m,l,21600r21600,l21600,xe">
                <v:stroke joinstyle="miter"/>
                <v:path gradientshapeok="t" o:connecttype="rect"/>
              </v:shapetype>
              <v:shape id="Textfeld 2" o:spid="_x0000_s1026" type="#_x0000_t202" style="position:absolute;margin-left:2.75pt;margin-top:23.25pt;width:482.85pt;height:4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" strokeweight=".26467mm">
                <v:textbox>
                  <w:txbxContent>
                    <w:p w14:paraId="5DB0A14E" w14:textId="77777777" w:rsidR="00C249CA" w:rsidRDefault="00000000">
                      <w:pPr>
                        <w:shd w:val="clear" w:color="auto" w:fill="F7CAAC"/>
                      </w:pPr>
                      <w:r>
                        <w:t>SQL ist die Abkürzung für Structured Query Language, die sich als Standardsprache für die Kommunikation mit zweidimensionalen, relationalen Datenbanken durchgesetzt hat. Mit Hilfe von SQL können Datentabellen erstellt, miteinander verknüpft und editiert werden.</w:t>
                      </w:r>
                    </w:p>
                  </w:txbxContent>
                </v:textbox>
                <w10:wrap type="square"/>
              </v:shape>
            </w:pict>
          </mc:Fallback>
        </mc:AlternateContent>
      </w:r>
      <w:r>
        <w:t>Unter Einstellungen / Haushaltsplan aktualisieren öffnet sich ein Fenster mit SQL-Befehlen.</w:t>
      </w:r>
    </w:p>
    <w:p w14:paraId="61205DF3" w14:textId="77777777" w:rsidR="00C249CA" w:rsidRDefault="00000000">
      <w:pPr>
        <w:pStyle w:val="Textbody"/>
        <w:spacing w:before="0" w:after="0" w:line="240" w:lineRule="auto"/>
        <w:rPr>
          <w:rFonts w:ascii="Courier New" w:hAnsi="Courier New" w:cs="Courier New"/>
          <w:sz w:val="16"/>
          <w:szCs w:val="16"/>
        </w:rPr>
      </w:pPr>
      <w:r>
        <w:rPr>
          <w:rFonts w:ascii="Courier New" w:hAnsi="Courier New" w:cs="Courier New"/>
          <w:sz w:val="16"/>
          <w:szCs w:val="16"/>
        </w:rPr>
        <w:t>--Beträge in Cent</w:t>
      </w:r>
    </w:p>
    <w:p w14:paraId="31C11788"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-1000</w:t>
      </w:r>
      <w:r>
        <w:rPr>
          <w:rFonts w:ascii="Courier New" w:hAnsi="Courier New" w:cs="Courier New"/>
          <w:sz w:val="16"/>
          <w:szCs w:val="16"/>
        </w:rPr>
        <w:t xml:space="preserve"> where KontoNr =  39; --(A) Andere Personalaufwendungen</w:t>
      </w:r>
    </w:p>
    <w:p w14:paraId="57B09798"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41; --(A) Reise- und Sitzungskosten</w:t>
      </w:r>
    </w:p>
    <w:p w14:paraId="2CB47E3B"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42; --(A) Kraftfahrzeug-Unterhaltung</w:t>
      </w:r>
    </w:p>
    <w:p w14:paraId="235B795F"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71; --(A) Zinsen</w:t>
      </w:r>
    </w:p>
    <w:p w14:paraId="074C067C"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72; --(A) Gebühren der Kreditinstitute</w:t>
      </w:r>
    </w:p>
    <w:p w14:paraId="0AA175C7"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73; --(A) Sonstige Kosten des Finanzverkehrs</w:t>
      </w:r>
    </w:p>
    <w:p w14:paraId="6F3005A4"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82; --(E) Zuschüsse </w:t>
      </w:r>
    </w:p>
    <w:p w14:paraId="2055672E"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1000000</w:t>
      </w:r>
      <w:r>
        <w:rPr>
          <w:rFonts w:ascii="Courier New" w:hAnsi="Courier New" w:cs="Courier New"/>
          <w:sz w:val="16"/>
          <w:szCs w:val="16"/>
        </w:rPr>
        <w:t xml:space="preserve"> where KontoNr =  84; --(E) Allgemeine Kirchenbeiträge    </w:t>
      </w:r>
    </w:p>
    <w:p w14:paraId="07641A45" w14:textId="77777777" w:rsidR="00C249CA" w:rsidRDefault="00C249CA">
      <w:pPr>
        <w:pStyle w:val="Textbody"/>
        <w:spacing w:before="0" w:after="0" w:line="240" w:lineRule="auto"/>
        <w:rPr>
          <w:rFonts w:ascii="Courier New" w:hAnsi="Courier New" w:cs="Courier New"/>
          <w:sz w:val="16"/>
          <w:szCs w:val="16"/>
        </w:rPr>
      </w:pPr>
    </w:p>
    <w:p w14:paraId="26507247" w14:textId="77777777" w:rsidR="00C249CA" w:rsidRDefault="00000000">
      <w:pPr>
        <w:pStyle w:val="Textbody"/>
      </w:pPr>
      <w:r>
        <w:t xml:space="preserve">Ich habe SQL gewählt, weil damit schnell viele Eingaben gemacht werden können. </w:t>
      </w:r>
      <w:bookmarkStart w:id="257" w:name="__RefHeading__1071_328753032"/>
      <w:bookmarkStart w:id="258" w:name="_Toc93650590"/>
      <w:bookmarkStart w:id="259" w:name="_Toc124155515"/>
      <w:bookmarkStart w:id="260" w:name="_Toc124181371"/>
      <w:bookmarkStart w:id="261" w:name="_Toc124182702"/>
      <w:r>
        <w:t>Bitte nur in den gelb markierten Bereichen die Planzahlen eingeben. Bei Ausgabekonnten mit -. Die Beträge müssen in Cent eingegeben werden.</w:t>
      </w:r>
    </w:p>
    <w:p w14:paraId="773CE3E2" w14:textId="77777777" w:rsidR="00C249CA" w:rsidRDefault="00000000">
      <w:pPr>
        <w:pStyle w:val="berschrift2"/>
      </w:pPr>
      <w:bookmarkStart w:id="262" w:name="_Toc157950764"/>
      <w:bookmarkStart w:id="263" w:name="_Toc157960849"/>
      <w:bookmarkStart w:id="264" w:name="_Toc190800134"/>
      <w:r>
        <w:t>Haushaltsplan mit Ist-Zahlen vergleichen</w:t>
      </w:r>
      <w:bookmarkEnd w:id="262"/>
      <w:bookmarkEnd w:id="263"/>
      <w:bookmarkEnd w:id="264"/>
    </w:p>
    <w:p w14:paraId="75FF49FD" w14:textId="77777777" w:rsidR="00C249CA" w:rsidRDefault="00000000">
      <w:pPr>
        <w:pStyle w:val="Textbody"/>
      </w:pPr>
      <w:r>
        <w:t>Unter Drucken gibt es:</w:t>
      </w:r>
    </w:p>
    <w:p w14:paraId="5DC65689" w14:textId="77777777" w:rsidR="00C249CA" w:rsidRDefault="00000000">
      <w:pPr>
        <w:pStyle w:val="Textbody"/>
      </w:pPr>
      <w:r>
        <w:rPr>
          <w:noProof/>
        </w:rPr>
        <w:drawing>
          <wp:inline distT="0" distB="0" distL="0" distR="0" wp14:anchorId="2F9358AB" wp14:editId="42BD5F3A">
            <wp:extent cx="2000533" cy="743050"/>
            <wp:effectExtent l="0" t="0" r="0" b="0"/>
            <wp:docPr id="1344277996" name="Grafik 1"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00533" cy="743050"/>
                    </a:xfrm>
                    <a:prstGeom prst="rect">
                      <a:avLst/>
                    </a:prstGeom>
                    <a:noFill/>
                    <a:ln>
                      <a:noFill/>
                      <a:prstDash/>
                    </a:ln>
                  </pic:spPr>
                </pic:pic>
              </a:graphicData>
            </a:graphic>
          </wp:inline>
        </w:drawing>
      </w:r>
    </w:p>
    <w:p w14:paraId="1CF2A7B4" w14:textId="77777777" w:rsidR="00C249CA" w:rsidRDefault="00000000">
      <w:pPr>
        <w:pStyle w:val="Textbody"/>
      </w:pPr>
      <w:r>
        <w:t>Hier werden das aktuelle Buchungsjahr mit den Sollzahlen ausgegeben</w:t>
      </w:r>
    </w:p>
    <w:p w14:paraId="24186761" w14:textId="77777777" w:rsidR="00C249CA" w:rsidRDefault="00000000">
      <w:pPr>
        <w:pStyle w:val="Textbody"/>
      </w:pPr>
      <w:r>
        <w:rPr>
          <w:noProof/>
        </w:rPr>
        <w:drawing>
          <wp:inline distT="0" distB="0" distL="0" distR="0" wp14:anchorId="75FB1C5E" wp14:editId="3D7C3C5B">
            <wp:extent cx="6096853" cy="1895743"/>
            <wp:effectExtent l="0" t="0" r="0" b="9257"/>
            <wp:docPr id="760224814" name="Grafik 1"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096853" cy="1895743"/>
                    </a:xfrm>
                    <a:prstGeom prst="rect">
                      <a:avLst/>
                    </a:prstGeom>
                    <a:noFill/>
                    <a:ln>
                      <a:noFill/>
                      <a:prstDash/>
                    </a:ln>
                  </pic:spPr>
                </pic:pic>
              </a:graphicData>
            </a:graphic>
          </wp:inline>
        </w:drawing>
      </w:r>
    </w:p>
    <w:p w14:paraId="5742B68C" w14:textId="77777777" w:rsidR="00C249CA" w:rsidRDefault="00000000">
      <w:pPr>
        <w:pStyle w:val="Textbody"/>
      </w:pPr>
      <w:r>
        <w:t xml:space="preserve">Die Ausgabe kann auch als CSV erfolgen um die Daten in einem Tabellenkalkulationsprogramm weiter zu verarbeiten. </w:t>
      </w:r>
    </w:p>
    <w:p w14:paraId="35620F8C" w14:textId="77777777" w:rsidR="00C249CA" w:rsidRDefault="00000000">
      <w:pPr>
        <w:pStyle w:val="berschrift1"/>
      </w:pPr>
      <w:bookmarkStart w:id="265" w:name="_Toc157950765"/>
      <w:bookmarkStart w:id="266" w:name="_Toc157960850"/>
      <w:bookmarkStart w:id="267" w:name="_Toc190800135"/>
      <w:r>
        <w:lastRenderedPageBreak/>
        <w:t>Drucken</w:t>
      </w:r>
      <w:bookmarkEnd w:id="257"/>
      <w:bookmarkEnd w:id="258"/>
      <w:bookmarkEnd w:id="259"/>
      <w:bookmarkEnd w:id="260"/>
      <w:bookmarkEnd w:id="261"/>
      <w:bookmarkEnd w:id="265"/>
      <w:bookmarkEnd w:id="266"/>
      <w:bookmarkEnd w:id="267"/>
    </w:p>
    <w:p w14:paraId="0DFB3CE9" w14:textId="77777777" w:rsidR="00C249CA" w:rsidRDefault="00C249CA">
      <w:pPr>
        <w:autoSpaceDE w:val="0"/>
      </w:pPr>
    </w:p>
    <w:p w14:paraId="7A5C8252" w14:textId="77777777" w:rsidR="00C249CA" w:rsidRDefault="00000000">
      <w:pPr>
        <w:autoSpaceDE w:val="0"/>
      </w:pPr>
      <w:r>
        <w:rPr>
          <w:rFonts w:eastAsia="TimesNewRoman" w:cs="TimesNewRoman"/>
          <w:szCs w:val="22"/>
        </w:rPr>
        <w:t xml:space="preserve">Vor dem Ausdruck erfolgt eine Vorschau. Diese kann mit </w:t>
      </w:r>
      <w:r>
        <w:rPr>
          <w:rFonts w:eastAsia="TimesNewRoman" w:cs="TimesNewRoman"/>
          <w:noProof/>
          <w:szCs w:val="22"/>
        </w:rPr>
        <w:drawing>
          <wp:inline distT="0" distB="0" distL="0" distR="0" wp14:anchorId="622452C9" wp14:editId="2688E028">
            <wp:extent cx="2009878" cy="647642"/>
            <wp:effectExtent l="0" t="0" r="9422" b="58"/>
            <wp:docPr id="1374292888" name="Grafik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2009878" cy="647642"/>
                    </a:xfrm>
                    <a:prstGeom prst="rect">
                      <a:avLst/>
                    </a:prstGeom>
                    <a:noFill/>
                    <a:ln>
                      <a:noFill/>
                      <a:prstDash/>
                    </a:ln>
                  </pic:spPr>
                </pic:pic>
              </a:graphicData>
            </a:graphic>
          </wp:inline>
        </w:drawing>
      </w:r>
      <w:r>
        <w:rPr>
          <w:rFonts w:eastAsia="TimesNewRoman" w:cs="TimesNewRoman"/>
          <w:szCs w:val="22"/>
        </w:rPr>
        <w:t xml:space="preserve"> abgeschaltet werden. Wenn ein PDF-Drucker gewählt wurde, erfolgt die Ausgabe in das Unterverzeichnis „Ausgaben“</w:t>
      </w:r>
    </w:p>
    <w:p w14:paraId="4A006F29" w14:textId="77777777" w:rsidR="00C249CA" w:rsidRDefault="00000000">
      <w:pPr>
        <w:autoSpaceDE w:val="0"/>
        <w:rPr>
          <w:rFonts w:eastAsia="TimesNewRoman" w:cs="TimesNewRoman"/>
          <w:szCs w:val="22"/>
        </w:rPr>
      </w:pPr>
      <w:r>
        <w:rPr>
          <w:rFonts w:eastAsia="TimesNewRoman" w:cs="TimesNewRoman"/>
          <w:szCs w:val="22"/>
        </w:rPr>
        <w:t>Mit einem Rechtsklick auf den entsprechenden Button erreichen sie den Formulardesigner. Hier können Sie Anpassungen des Ausdrucks machen.</w:t>
      </w:r>
    </w:p>
    <w:p w14:paraId="0DB55CFA" w14:textId="77777777" w:rsidR="00C249CA" w:rsidRDefault="00000000">
      <w:pPr>
        <w:autoSpaceDE w:val="0"/>
        <w:rPr>
          <w:rFonts w:eastAsia="TimesNewRoman" w:cs="TimesNewRoman"/>
          <w:szCs w:val="22"/>
        </w:rPr>
      </w:pPr>
      <w:r>
        <w:rPr>
          <w:rFonts w:eastAsia="TimesNewRoman" w:cs="TimesNewRoman"/>
          <w:szCs w:val="22"/>
        </w:rPr>
        <w:t>Ausdrucke können immer nur für das aktuelle Buchungsjahr gemacht werden.</w:t>
      </w:r>
    </w:p>
    <w:p w14:paraId="01BC9793" w14:textId="77777777" w:rsidR="00C249CA" w:rsidRDefault="00000000">
      <w:pPr>
        <w:pStyle w:val="berschrift2"/>
      </w:pPr>
      <w:bookmarkStart w:id="268" w:name="_Toc157950766"/>
      <w:bookmarkStart w:id="269" w:name="_Toc157960851"/>
      <w:bookmarkStart w:id="270" w:name="_Toc190800136"/>
      <w:r>
        <w:rPr>
          <w:noProof/>
        </w:rPr>
        <w:drawing>
          <wp:anchor distT="0" distB="0" distL="114300" distR="114300" simplePos="0" relativeHeight="23" behindDoc="0" locked="0" layoutInCell="1" allowOverlap="1" wp14:anchorId="6C0C3106" wp14:editId="2AC1B2DC">
            <wp:simplePos x="0" y="0"/>
            <wp:positionH relativeFrom="column">
              <wp:posOffset>212040</wp:posOffset>
            </wp:positionH>
            <wp:positionV relativeFrom="paragraph">
              <wp:posOffset>413281</wp:posOffset>
            </wp:positionV>
            <wp:extent cx="5695916" cy="1914479"/>
            <wp:effectExtent l="0" t="0" r="34" b="0"/>
            <wp:wrapSquare wrapText="bothSides"/>
            <wp:docPr id="403209565"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695916" cy="1914479"/>
                    </a:xfrm>
                    <a:prstGeom prst="rect">
                      <a:avLst/>
                    </a:prstGeom>
                    <a:noFill/>
                    <a:ln>
                      <a:noFill/>
                      <a:prstDash/>
                    </a:ln>
                  </pic:spPr>
                </pic:pic>
              </a:graphicData>
            </a:graphic>
          </wp:anchor>
        </w:drawing>
      </w:r>
      <w:bookmarkStart w:id="271" w:name="__RefHeading__746_748235197"/>
      <w:bookmarkStart w:id="272" w:name="_Toc124182703"/>
      <w:bookmarkStart w:id="273" w:name="_Toc124181372"/>
      <w:bookmarkStart w:id="274" w:name="_Toc124155516"/>
      <w:bookmarkStart w:id="275" w:name="_Toc93650591"/>
      <w:r>
        <w:t>Journal</w:t>
      </w:r>
      <w:bookmarkEnd w:id="268"/>
      <w:bookmarkEnd w:id="269"/>
      <w:bookmarkEnd w:id="270"/>
      <w:bookmarkEnd w:id="271"/>
      <w:bookmarkEnd w:id="272"/>
      <w:bookmarkEnd w:id="273"/>
      <w:bookmarkEnd w:id="274"/>
      <w:bookmarkEnd w:id="275"/>
    </w:p>
    <w:p w14:paraId="3B0F9115" w14:textId="77777777" w:rsidR="00C249CA" w:rsidRDefault="00000000">
      <w:pPr>
        <w:pStyle w:val="berschrift2"/>
      </w:pPr>
      <w:bookmarkStart w:id="276" w:name="_Toc124182704"/>
      <w:bookmarkStart w:id="277" w:name="_Toc124181373"/>
      <w:bookmarkStart w:id="278" w:name="_Toc124155517"/>
      <w:bookmarkStart w:id="279" w:name="_Toc93650592"/>
      <w:bookmarkStart w:id="280" w:name="__RefHeading__2807_2015311592"/>
      <w:bookmarkStart w:id="281" w:name="_Toc157950767"/>
      <w:bookmarkStart w:id="282" w:name="_Toc157960852"/>
      <w:bookmarkStart w:id="283" w:name="_Toc190800137"/>
      <w:r>
        <w:t>Journal mit Bemerkung</w:t>
      </w:r>
      <w:bookmarkEnd w:id="276"/>
      <w:bookmarkEnd w:id="277"/>
      <w:bookmarkEnd w:id="278"/>
      <w:bookmarkEnd w:id="279"/>
      <w:bookmarkEnd w:id="280"/>
      <w:bookmarkEnd w:id="281"/>
      <w:bookmarkEnd w:id="282"/>
      <w:bookmarkEnd w:id="283"/>
    </w:p>
    <w:p w14:paraId="5F3DB2B0" w14:textId="77777777" w:rsidR="00C249CA" w:rsidRDefault="00000000">
      <w:r>
        <w:rPr>
          <w:noProof/>
        </w:rPr>
        <w:drawing>
          <wp:anchor distT="0" distB="0" distL="114300" distR="114300" simplePos="0" relativeHeight="12" behindDoc="0" locked="0" layoutInCell="1" allowOverlap="1" wp14:anchorId="63F7692D" wp14:editId="258AD996">
            <wp:simplePos x="0" y="0"/>
            <wp:positionH relativeFrom="column">
              <wp:posOffset>50035</wp:posOffset>
            </wp:positionH>
            <wp:positionV relativeFrom="paragraph">
              <wp:posOffset>29160</wp:posOffset>
            </wp:positionV>
            <wp:extent cx="5505483" cy="2009878"/>
            <wp:effectExtent l="0" t="0" r="0" b="9422"/>
            <wp:wrapTopAndBottom/>
            <wp:docPr id="451117368"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505483" cy="2009878"/>
                    </a:xfrm>
                    <a:prstGeom prst="rect">
                      <a:avLst/>
                    </a:prstGeom>
                    <a:noFill/>
                    <a:ln>
                      <a:noFill/>
                      <a:prstDash/>
                    </a:ln>
                  </pic:spPr>
                </pic:pic>
              </a:graphicData>
            </a:graphic>
          </wp:anchor>
        </w:drawing>
      </w:r>
    </w:p>
    <w:p w14:paraId="5CFCF588" w14:textId="77777777" w:rsidR="00C249CA" w:rsidRDefault="00000000">
      <w:pPr>
        <w:pStyle w:val="berschrift2"/>
      </w:pPr>
      <w:bookmarkStart w:id="284" w:name="_Toc157950768"/>
      <w:bookmarkStart w:id="285" w:name="_Toc157960853"/>
      <w:bookmarkStart w:id="286" w:name="_Toc190800138"/>
      <w:r>
        <w:rPr>
          <w:noProof/>
        </w:rPr>
        <w:drawing>
          <wp:anchor distT="0" distB="0" distL="114300" distR="114300" simplePos="0" relativeHeight="13" behindDoc="0" locked="0" layoutInCell="1" allowOverlap="1" wp14:anchorId="5ACA1B18" wp14:editId="167E4C20">
            <wp:simplePos x="0" y="0"/>
            <wp:positionH relativeFrom="column">
              <wp:posOffset>152284</wp:posOffset>
            </wp:positionH>
            <wp:positionV relativeFrom="paragraph">
              <wp:posOffset>420477</wp:posOffset>
            </wp:positionV>
            <wp:extent cx="6119640" cy="816476"/>
            <wp:effectExtent l="0" t="0" r="0" b="2674"/>
            <wp:wrapSquare wrapText="bothSides"/>
            <wp:docPr id="1388502620"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6119640" cy="816476"/>
                    </a:xfrm>
                    <a:prstGeom prst="rect">
                      <a:avLst/>
                    </a:prstGeom>
                    <a:noFill/>
                    <a:ln>
                      <a:noFill/>
                      <a:prstDash/>
                    </a:ln>
                  </pic:spPr>
                </pic:pic>
              </a:graphicData>
            </a:graphic>
          </wp:anchor>
        </w:drawing>
      </w:r>
      <w:bookmarkStart w:id="287" w:name="_Toc124182705"/>
      <w:bookmarkStart w:id="288" w:name="_Toc124181374"/>
      <w:bookmarkStart w:id="289" w:name="_Toc124155518"/>
      <w:bookmarkStart w:id="290" w:name="_Toc93650593"/>
      <w:bookmarkStart w:id="291" w:name="__RefHeading__2809_2015311592"/>
      <w:r>
        <w:t>Journal kompakt</w:t>
      </w:r>
      <w:bookmarkEnd w:id="284"/>
      <w:bookmarkEnd w:id="285"/>
      <w:bookmarkEnd w:id="286"/>
      <w:bookmarkEnd w:id="287"/>
      <w:bookmarkEnd w:id="288"/>
      <w:bookmarkEnd w:id="289"/>
      <w:bookmarkEnd w:id="290"/>
      <w:bookmarkEnd w:id="291"/>
    </w:p>
    <w:p w14:paraId="6F645C50" w14:textId="77777777" w:rsidR="00C249CA" w:rsidRDefault="00C249CA">
      <w:pPr>
        <w:pStyle w:val="Textbody"/>
      </w:pPr>
    </w:p>
    <w:p w14:paraId="78365734" w14:textId="77777777" w:rsidR="00C249CA" w:rsidRDefault="00000000">
      <w:pPr>
        <w:pStyle w:val="berschrift2"/>
      </w:pPr>
      <w:bookmarkStart w:id="292" w:name="_Toc124182706"/>
      <w:bookmarkStart w:id="293" w:name="_Toc124181375"/>
      <w:bookmarkStart w:id="294" w:name="_Toc124155519"/>
      <w:bookmarkStart w:id="295" w:name="_Toc93650594"/>
      <w:bookmarkStart w:id="296" w:name="__RefHeading__748_748235197"/>
      <w:bookmarkStart w:id="297" w:name="_Toc157950769"/>
      <w:bookmarkStart w:id="298" w:name="_Toc157960854"/>
      <w:bookmarkStart w:id="299" w:name="_Toc190800139"/>
      <w:r>
        <w:t>Summenliste</w:t>
      </w:r>
      <w:bookmarkEnd w:id="292"/>
      <w:bookmarkEnd w:id="293"/>
      <w:bookmarkEnd w:id="294"/>
      <w:bookmarkEnd w:id="295"/>
      <w:bookmarkEnd w:id="296"/>
      <w:bookmarkEnd w:id="297"/>
      <w:bookmarkEnd w:id="298"/>
      <w:bookmarkEnd w:id="299"/>
    </w:p>
    <w:p w14:paraId="57BC66B1" w14:textId="77777777" w:rsidR="00C249CA" w:rsidRDefault="00000000">
      <w:pPr>
        <w:pStyle w:val="Textbody"/>
      </w:pPr>
      <w:r>
        <w:t>Die Summenliste kann auch als CSV exportiert werden für die Weiterverarbeitung in Excel.</w:t>
      </w:r>
    </w:p>
    <w:p w14:paraId="71BC776E" w14:textId="77777777" w:rsidR="00C249CA" w:rsidRDefault="00000000">
      <w:pPr>
        <w:jc w:val="center"/>
      </w:pPr>
      <w:r>
        <w:rPr>
          <w:noProof/>
        </w:rPr>
        <w:lastRenderedPageBreak/>
        <w:drawing>
          <wp:inline distT="0" distB="0" distL="0" distR="0" wp14:anchorId="063B2A64" wp14:editId="26D5EBBD">
            <wp:extent cx="6119996" cy="8128796"/>
            <wp:effectExtent l="0" t="0" r="0" b="5554"/>
            <wp:docPr id="1112927707" name="Grafik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6119996" cy="8128796"/>
                    </a:xfrm>
                    <a:prstGeom prst="rect">
                      <a:avLst/>
                    </a:prstGeom>
                    <a:noFill/>
                    <a:ln>
                      <a:noFill/>
                      <a:prstDash/>
                    </a:ln>
                  </pic:spPr>
                </pic:pic>
              </a:graphicData>
            </a:graphic>
          </wp:inline>
        </w:drawing>
      </w:r>
    </w:p>
    <w:p w14:paraId="663E9CB6" w14:textId="77777777" w:rsidR="00C249CA" w:rsidRDefault="00C249CA">
      <w:pPr>
        <w:suppressAutoHyphens w:val="0"/>
        <w:spacing w:line="240" w:lineRule="auto"/>
      </w:pPr>
      <w:bookmarkStart w:id="300" w:name="__RefHeading__1703_1410380938"/>
    </w:p>
    <w:p w14:paraId="0B0EE5BC" w14:textId="77777777" w:rsidR="00C249CA" w:rsidRDefault="00000000">
      <w:pPr>
        <w:pStyle w:val="berschrift2"/>
      </w:pPr>
      <w:bookmarkStart w:id="301" w:name="_Toc124182707"/>
      <w:bookmarkStart w:id="302" w:name="__RefHeading___Toc3908_3573883225"/>
      <w:bookmarkStart w:id="303" w:name="_Toc124181376"/>
      <w:bookmarkStart w:id="304" w:name="_Toc124155520"/>
      <w:bookmarkStart w:id="305" w:name="_Toc93650595"/>
      <w:bookmarkStart w:id="306" w:name="_Toc157950770"/>
      <w:bookmarkStart w:id="307" w:name="_Toc157960855"/>
      <w:bookmarkStart w:id="308" w:name="_Toc190800140"/>
      <w:r>
        <w:t>Durchgangskontenübersicht</w:t>
      </w:r>
      <w:bookmarkEnd w:id="300"/>
      <w:bookmarkEnd w:id="301"/>
      <w:bookmarkEnd w:id="302"/>
      <w:bookmarkEnd w:id="303"/>
      <w:bookmarkEnd w:id="304"/>
      <w:bookmarkEnd w:id="305"/>
      <w:bookmarkEnd w:id="306"/>
      <w:bookmarkEnd w:id="307"/>
      <w:bookmarkEnd w:id="308"/>
    </w:p>
    <w:p w14:paraId="55901B30" w14:textId="77777777" w:rsidR="00C249CA" w:rsidRDefault="00000000">
      <w:pPr>
        <w:pStyle w:val="Textbody"/>
      </w:pPr>
      <w:r>
        <w:t>Hier wird nicht gedruckt, sondern eine CSV-Datei erstellt. Anschließend wird versucht Excel (oder ein ähnliches Programm) zu öffnen. So bekommen Sie eine Übersicht, wo noch Gelder abzuführen sind.</w:t>
      </w:r>
    </w:p>
    <w:p w14:paraId="146FDBA1" w14:textId="77777777" w:rsidR="00C249CA" w:rsidRDefault="00000000">
      <w:pPr>
        <w:pStyle w:val="Textbody"/>
        <w:jc w:val="center"/>
      </w:pPr>
      <w:r>
        <w:rPr>
          <w:noProof/>
        </w:rPr>
        <w:lastRenderedPageBreak/>
        <w:drawing>
          <wp:inline distT="0" distB="0" distL="0" distR="0" wp14:anchorId="77C167FB" wp14:editId="51BEFC79">
            <wp:extent cx="5039276" cy="647642"/>
            <wp:effectExtent l="0" t="0" r="8974" b="58"/>
            <wp:docPr id="1201732507" name="Grafik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5039276" cy="647642"/>
                    </a:xfrm>
                    <a:prstGeom prst="rect">
                      <a:avLst/>
                    </a:prstGeom>
                    <a:noFill/>
                    <a:ln>
                      <a:noFill/>
                      <a:prstDash/>
                    </a:ln>
                  </pic:spPr>
                </pic:pic>
              </a:graphicData>
            </a:graphic>
          </wp:inline>
        </w:drawing>
      </w:r>
    </w:p>
    <w:p w14:paraId="22496524" w14:textId="77777777" w:rsidR="00C249CA" w:rsidRDefault="00000000">
      <w:pPr>
        <w:pStyle w:val="berschrift2"/>
      </w:pPr>
      <w:bookmarkStart w:id="309" w:name="_Toc124182708"/>
      <w:bookmarkStart w:id="310" w:name="_Toc124181377"/>
      <w:bookmarkStart w:id="311" w:name="_Toc124155521"/>
      <w:bookmarkStart w:id="312" w:name="_Toc93650596"/>
      <w:bookmarkStart w:id="313" w:name="__RefHeading__750_748235197"/>
      <w:bookmarkStart w:id="314" w:name="_Toc157950771"/>
      <w:bookmarkStart w:id="315" w:name="_Toc157960856"/>
      <w:bookmarkStart w:id="316" w:name="_Toc190800141"/>
      <w:r>
        <w:t>Beitragsliste nach Sachkonten</w:t>
      </w:r>
      <w:bookmarkEnd w:id="309"/>
      <w:bookmarkEnd w:id="310"/>
      <w:bookmarkEnd w:id="311"/>
      <w:bookmarkEnd w:id="312"/>
      <w:bookmarkEnd w:id="313"/>
      <w:bookmarkEnd w:id="314"/>
      <w:bookmarkEnd w:id="315"/>
      <w:bookmarkEnd w:id="316"/>
    </w:p>
    <w:p w14:paraId="74B9CBA6" w14:textId="77777777" w:rsidR="00C249CA" w:rsidRDefault="00000000">
      <w:pPr>
        <w:pStyle w:val="Textbody"/>
      </w:pPr>
      <w:r>
        <w:t>Hier werden je Sachkonto die Zahler aufgeführt.</w:t>
      </w:r>
    </w:p>
    <w:p w14:paraId="16C69AA4" w14:textId="77777777" w:rsidR="00C249CA" w:rsidRDefault="00000000">
      <w:pPr>
        <w:pStyle w:val="berschrift2"/>
      </w:pPr>
      <w:bookmarkStart w:id="317" w:name="_Toc124182709"/>
      <w:bookmarkStart w:id="318" w:name="_Toc124181378"/>
      <w:bookmarkStart w:id="319" w:name="_Toc124155522"/>
      <w:bookmarkStart w:id="320" w:name="_Toc93650597"/>
      <w:bookmarkStart w:id="321" w:name="__RefHeading__1705_1410380938"/>
      <w:bookmarkStart w:id="322" w:name="_Toc157950772"/>
      <w:bookmarkStart w:id="323" w:name="_Toc157960857"/>
      <w:bookmarkStart w:id="324" w:name="_Toc190800142"/>
      <w:r>
        <w:t>Zahlungsliste nach Zahlern</w:t>
      </w:r>
      <w:bookmarkEnd w:id="317"/>
      <w:bookmarkEnd w:id="318"/>
      <w:bookmarkEnd w:id="319"/>
      <w:bookmarkEnd w:id="320"/>
      <w:bookmarkEnd w:id="321"/>
      <w:bookmarkEnd w:id="322"/>
      <w:bookmarkEnd w:id="323"/>
      <w:bookmarkEnd w:id="324"/>
    </w:p>
    <w:p w14:paraId="5C273874" w14:textId="77777777" w:rsidR="00C249CA" w:rsidRDefault="00000000">
      <w:pPr>
        <w:pStyle w:val="Textbody"/>
      </w:pPr>
      <w:r>
        <w:t>Hier werden je Zahler die Zahlungen aufgeführt.</w:t>
      </w:r>
    </w:p>
    <w:p w14:paraId="67ADA0CA" w14:textId="77777777" w:rsidR="00C249CA" w:rsidRDefault="00000000">
      <w:pPr>
        <w:pStyle w:val="berschrift2"/>
      </w:pPr>
      <w:bookmarkStart w:id="325" w:name="_Toc124182710"/>
      <w:bookmarkStart w:id="326" w:name="_Toc124181379"/>
      <w:bookmarkStart w:id="327" w:name="_Toc124155523"/>
      <w:bookmarkStart w:id="328" w:name="_Toc93650598"/>
      <w:bookmarkStart w:id="329" w:name="__RefHeading__752_748235197"/>
      <w:bookmarkStart w:id="330" w:name="_Toc157950773"/>
      <w:bookmarkStart w:id="331" w:name="_Toc157960858"/>
      <w:bookmarkStart w:id="332" w:name="_Toc190800143"/>
      <w:r>
        <w:t>Finanzbericht (für AKK)</w:t>
      </w:r>
      <w:bookmarkEnd w:id="325"/>
      <w:bookmarkEnd w:id="326"/>
      <w:bookmarkEnd w:id="327"/>
      <w:bookmarkEnd w:id="328"/>
      <w:bookmarkEnd w:id="329"/>
      <w:bookmarkEnd w:id="330"/>
      <w:bookmarkEnd w:id="331"/>
      <w:bookmarkEnd w:id="332"/>
    </w:p>
    <w:p w14:paraId="0AFE5FBF" w14:textId="77777777" w:rsidR="00C249CA" w:rsidRDefault="00000000">
      <w:pPr>
        <w:pStyle w:val="Textbody"/>
      </w:pPr>
      <w:r>
        <w:t>Bericht für die Kirchenleitung</w:t>
      </w:r>
    </w:p>
    <w:p w14:paraId="32176A40" w14:textId="10F6ADCE" w:rsidR="00DA06E5" w:rsidRDefault="00DA06E5">
      <w:pPr>
        <w:pStyle w:val="Textbody"/>
      </w:pPr>
      <w:r>
        <w:t xml:space="preserve">Dieser entspricht dem Format </w:t>
      </w:r>
      <w:hyperlink r:id="rId38" w:history="1">
        <w:r w:rsidRPr="000838C8">
          <w:rPr>
            <w:rStyle w:val="Hyperlink"/>
          </w:rPr>
          <w:t>https://www.selk.de/download/Finanzstatistik-ab-2014.xls</w:t>
        </w:r>
      </w:hyperlink>
    </w:p>
    <w:p w14:paraId="5BABC740" w14:textId="77777777" w:rsidR="00C249CA" w:rsidRDefault="00000000">
      <w:pPr>
        <w:pStyle w:val="berschrift3"/>
      </w:pPr>
      <w:bookmarkStart w:id="333" w:name="_Toc124182711"/>
      <w:bookmarkStart w:id="334" w:name="__RefHeading___Toc3910_3573883225"/>
      <w:bookmarkStart w:id="335" w:name="_Toc124181380"/>
      <w:bookmarkStart w:id="336" w:name="_Toc157950774"/>
      <w:bookmarkStart w:id="337" w:name="_Toc157960859"/>
      <w:bookmarkStart w:id="338" w:name="_Toc190800144"/>
      <w:r>
        <w:t>Unterschrift</w:t>
      </w:r>
      <w:bookmarkEnd w:id="333"/>
      <w:bookmarkEnd w:id="334"/>
      <w:bookmarkEnd w:id="335"/>
      <w:bookmarkEnd w:id="336"/>
      <w:bookmarkEnd w:id="337"/>
      <w:bookmarkEnd w:id="338"/>
    </w:p>
    <w:p w14:paraId="6807CA2C" w14:textId="0FFC7869" w:rsidR="00C249CA" w:rsidRDefault="00000000">
      <w:pPr>
        <w:pStyle w:val="Textbody"/>
      </w:pPr>
      <w:r>
        <w:t>Im Unterverzeichnis „Module</w:t>
      </w:r>
      <w:r w:rsidR="00A02467">
        <w:t>\Bilder</w:t>
      </w:r>
      <w:r>
        <w:t>“ liegt eine Datei „</w:t>
      </w:r>
      <w:r w:rsidRPr="00A02467">
        <w:rPr>
          <w:b/>
          <w:bCs/>
        </w:rPr>
        <w:t>unterschrift.png</w:t>
      </w:r>
      <w:r>
        <w:t xml:space="preserve">“ mit der </w:t>
      </w:r>
      <w:r w:rsidRPr="00A02467">
        <w:t>Unterschrift</w:t>
      </w:r>
      <w:r>
        <w:t xml:space="preserve"> von Max Musterman. Wenn sie diese Datei mit Ihrer Unterschrift ersetzen, wird sie in den Finanzbericht und die Zuwendungsbescheinigungen eingefügt. Wenn sie nicht existiert, wird nichts eingefügt.</w:t>
      </w:r>
    </w:p>
    <w:p w14:paraId="0DE3F7B8" w14:textId="77777777" w:rsidR="00C249CA" w:rsidRDefault="00000000">
      <w:pPr>
        <w:pStyle w:val="berschrift3"/>
      </w:pPr>
      <w:bookmarkStart w:id="339" w:name="_Toc124182712"/>
      <w:bookmarkStart w:id="340" w:name="__RefHeading___Toc3912_3573883225"/>
      <w:bookmarkStart w:id="341" w:name="_Toc124181381"/>
      <w:bookmarkStart w:id="342" w:name="_Toc157950775"/>
      <w:bookmarkStart w:id="343" w:name="_Toc157960860"/>
      <w:bookmarkStart w:id="344" w:name="_Toc190800145"/>
      <w:r>
        <w:t>Berechnung</w:t>
      </w:r>
      <w:bookmarkEnd w:id="339"/>
      <w:bookmarkEnd w:id="340"/>
      <w:bookmarkEnd w:id="341"/>
      <w:bookmarkEnd w:id="342"/>
      <w:bookmarkEnd w:id="343"/>
      <w:bookmarkEnd w:id="344"/>
    </w:p>
    <w:p w14:paraId="7DA2F960" w14:textId="77777777" w:rsidR="00C249CA" w:rsidRDefault="00000000">
      <w:pPr>
        <w:pStyle w:val="Textbody"/>
      </w:pPr>
      <w:r>
        <w:t>Die Berechnung erfolgt mit Hilfe der Hilfe der Statistikangabe bei den Banken und Sachkonten. Siehe:</w:t>
      </w:r>
    </w:p>
    <w:p w14:paraId="7045C62B" w14:textId="1014D5D5" w:rsidR="00C249CA" w:rsidRDefault="00DA06E5">
      <w:pPr>
        <w:pStyle w:val="Textbody"/>
        <w:numPr>
          <w:ilvl w:val="0"/>
          <w:numId w:val="26"/>
        </w:numPr>
      </w:pPr>
      <w:fldSimple w:instr=" REF __RefHeading__1056_328753032 ">
        <w:r w:rsidR="00795DAE">
          <w:t>Banken / (Bar)Kassen</w:t>
        </w:r>
      </w:fldSimple>
    </w:p>
    <w:p w14:paraId="3FD047D9" w14:textId="41A1767E" w:rsidR="00C249CA" w:rsidRDefault="00DA06E5">
      <w:pPr>
        <w:pStyle w:val="Textbody"/>
        <w:numPr>
          <w:ilvl w:val="0"/>
          <w:numId w:val="26"/>
        </w:numPr>
      </w:pPr>
      <w:fldSimple w:instr=" REF __RefHeading__2805_2015311592 ">
        <w:r w:rsidR="00795DAE">
          <w:t>Sachkontennummerierung</w:t>
        </w:r>
      </w:fldSimple>
    </w:p>
    <w:p w14:paraId="34611CC9" w14:textId="0B5E2E37" w:rsidR="00C249CA" w:rsidRDefault="00DA06E5">
      <w:pPr>
        <w:pStyle w:val="Textbody"/>
        <w:numPr>
          <w:ilvl w:val="0"/>
          <w:numId w:val="26"/>
        </w:numPr>
      </w:pPr>
      <w:fldSimple w:instr=" REF __RefHeading__1064_328753032 ">
        <w:r w:rsidR="00795DAE">
          <w:t>Kontenrahmenplan der SELK</w:t>
        </w:r>
      </w:fldSimple>
    </w:p>
    <w:p w14:paraId="0C9A1367" w14:textId="77777777" w:rsidR="00C249CA" w:rsidRDefault="00000000">
      <w:pPr>
        <w:pStyle w:val="Textbody"/>
      </w:pPr>
      <w:r>
        <w:t>Auf Seite 3 erfolgt die Berechnung mittels Anfangssaldo und den Einnahmen und Ausgaben von Seite 1 und 2. Darunter erfolgt eine Kontrollsumme anhand der berechneten Kontostände. Wenn es hier zu Differenzen kommt, müssen sie</w:t>
      </w:r>
    </w:p>
    <w:p w14:paraId="0DE71BBB" w14:textId="77777777" w:rsidR="00C249CA" w:rsidRDefault="00000000">
      <w:pPr>
        <w:pStyle w:val="Textbody"/>
        <w:numPr>
          <w:ilvl w:val="0"/>
          <w:numId w:val="27"/>
        </w:numPr>
      </w:pPr>
      <w:r>
        <w:t>Zuordnung der Statistikwerte prüfen,</w:t>
      </w:r>
    </w:p>
    <w:p w14:paraId="761F8915" w14:textId="77777777" w:rsidR="00C249CA" w:rsidRDefault="00000000">
      <w:pPr>
        <w:pStyle w:val="Textbody"/>
        <w:numPr>
          <w:ilvl w:val="0"/>
          <w:numId w:val="27"/>
        </w:numPr>
      </w:pPr>
      <w:r>
        <w:t>Bei Krediten die Umbuchungen prüfen.</w:t>
      </w:r>
    </w:p>
    <w:p w14:paraId="32DAD4A7" w14:textId="77777777" w:rsidR="00C249CA" w:rsidRDefault="00000000">
      <w:pPr>
        <w:pStyle w:val="berschrift2"/>
      </w:pPr>
      <w:bookmarkStart w:id="345" w:name="_Toc124182713"/>
      <w:bookmarkStart w:id="346" w:name="_Toc124181382"/>
      <w:bookmarkStart w:id="347" w:name="_Toc124155524"/>
      <w:bookmarkStart w:id="348" w:name="_Toc93650599"/>
      <w:bookmarkStart w:id="349" w:name="__RefHeading__754_748235197"/>
      <w:bookmarkStart w:id="350" w:name="_Toc157950776"/>
      <w:bookmarkStart w:id="351" w:name="_Toc157960861"/>
      <w:bookmarkStart w:id="352" w:name="_Toc190800146"/>
      <w:r>
        <w:t>Zuwendungsbescheinigungen</w:t>
      </w:r>
      <w:bookmarkEnd w:id="345"/>
      <w:bookmarkEnd w:id="346"/>
      <w:bookmarkEnd w:id="347"/>
      <w:bookmarkEnd w:id="348"/>
      <w:bookmarkEnd w:id="349"/>
      <w:bookmarkEnd w:id="350"/>
      <w:bookmarkEnd w:id="351"/>
      <w:bookmarkEnd w:id="352"/>
    </w:p>
    <w:p w14:paraId="101CE569" w14:textId="77777777" w:rsidR="00C249CA" w:rsidRDefault="00000000">
      <w:pPr>
        <w:pStyle w:val="Textbody"/>
      </w:pPr>
      <w:r>
        <w:t>Als Nachweis für das Finanzamt. Das Formular wurde nach der Vorgabe</w:t>
      </w:r>
    </w:p>
    <w:p w14:paraId="3F999F59" w14:textId="77777777" w:rsidR="00C249CA" w:rsidRDefault="00000000">
      <w:pPr>
        <w:pStyle w:val="Textbody"/>
        <w:numPr>
          <w:ilvl w:val="0"/>
          <w:numId w:val="28"/>
        </w:numPr>
      </w:pPr>
      <w:r>
        <w:t xml:space="preserve">des Bundesministeriums für Finanzen erstellt. Siehe </w:t>
      </w:r>
      <w:hyperlink r:id="rId39" w:history="1">
        <w:r w:rsidR="00C249CA">
          <w:rPr>
            <w:rStyle w:val="Hyperlink"/>
          </w:rPr>
          <w:t>https://esth.bundesfinanzministerium.de/esth/2018/C-Anhaenge/Anhang-37/I/inhalt.html</w:t>
        </w:r>
      </w:hyperlink>
      <w:r>
        <w:t>. Auf der Seite gibt es insgesamt 18 verschiede Versionen</w:t>
      </w:r>
    </w:p>
    <w:p w14:paraId="0382E7A3" w14:textId="77777777" w:rsidR="00C249CA" w:rsidRDefault="00000000">
      <w:pPr>
        <w:pStyle w:val="Textbody"/>
        <w:numPr>
          <w:ilvl w:val="0"/>
          <w:numId w:val="28"/>
        </w:numPr>
      </w:pPr>
      <w:r>
        <w:t xml:space="preserve">und der SELK-Seite </w:t>
      </w:r>
      <w:hyperlink r:id="rId40" w:history="1">
        <w:r w:rsidR="00C249CA">
          <w:rPr>
            <w:rStyle w:val="Hyperlink"/>
          </w:rPr>
          <w:t>https://selk.de/index.php/hilfen-und-beitraege-zur-pfarramts-und-rendanturverwaltung (6</w:t>
        </w:r>
      </w:hyperlink>
      <w:r>
        <w:t xml:space="preserve"> verschiedene Versionen)</w:t>
      </w:r>
    </w:p>
    <w:p w14:paraId="4FFD0492" w14:textId="77777777" w:rsidR="00C249CA" w:rsidRDefault="00000000">
      <w:pPr>
        <w:pStyle w:val="Textbody"/>
      </w:pPr>
      <w:r>
        <w:t>Diese kann ich nicht alle abdecken. Sie können aber die Texte selbst anpassen.</w:t>
      </w:r>
    </w:p>
    <w:p w14:paraId="38A54342" w14:textId="77777777" w:rsidR="00C249CA" w:rsidRDefault="00000000">
      <w:pPr>
        <w:pStyle w:val="Textbody"/>
      </w:pPr>
      <w:r>
        <w:t>In der Datei GE_Buch.ini finden sie 6 Einträge:</w:t>
      </w:r>
    </w:p>
    <w:p w14:paraId="37121C3C" w14:textId="77777777" w:rsidR="00C249CA" w:rsidRDefault="00000000">
      <w:pPr>
        <w:pStyle w:val="Textbody"/>
        <w:spacing w:before="0" w:after="0" w:line="240" w:lineRule="auto"/>
        <w:rPr>
          <w:rFonts w:ascii="Courier New" w:hAnsi="Courier New" w:cs="Courier New"/>
        </w:rPr>
      </w:pPr>
      <w:r>
        <w:rPr>
          <w:rFonts w:ascii="Courier New" w:hAnsi="Courier New" w:cs="Courier New"/>
        </w:rPr>
        <w:t>[Zuwendungsbescheinigung]</w:t>
      </w:r>
    </w:p>
    <w:p w14:paraId="4CD1FACB" w14:textId="77777777" w:rsidR="00C249CA" w:rsidRDefault="00000000">
      <w:pPr>
        <w:pStyle w:val="Textbody"/>
        <w:spacing w:before="0" w:after="0" w:line="240" w:lineRule="auto"/>
      </w:pPr>
      <w:r>
        <w:rPr>
          <w:rFonts w:ascii="Courier New" w:hAnsi="Courier New" w:cs="Courier New"/>
          <w:b/>
          <w:bCs/>
        </w:rPr>
        <w:t>Titel</w:t>
      </w:r>
      <w:r>
        <w:rPr>
          <w:rFonts w:ascii="Courier New" w:hAnsi="Courier New" w:cs="Courier New"/>
        </w:rPr>
        <w:t>=Sammelbestätigung über G…</w:t>
      </w:r>
    </w:p>
    <w:p w14:paraId="2E8F2526" w14:textId="77777777" w:rsidR="00C249CA" w:rsidRDefault="00000000">
      <w:pPr>
        <w:pStyle w:val="Textbody"/>
        <w:spacing w:before="0" w:after="0" w:line="240" w:lineRule="auto"/>
      </w:pPr>
      <w:r>
        <w:rPr>
          <w:rFonts w:ascii="Courier New" w:hAnsi="Courier New" w:cs="Courier New"/>
          <w:b/>
          <w:bCs/>
        </w:rPr>
        <w:t>SubTitel</w:t>
      </w:r>
      <w:r>
        <w:rPr>
          <w:rFonts w:ascii="Courier New" w:hAnsi="Courier New" w:cs="Courier New"/>
        </w:rPr>
        <w:t>=im Sinne des § 10b de…</w:t>
      </w:r>
    </w:p>
    <w:p w14:paraId="4490EFC2" w14:textId="77777777" w:rsidR="00C249CA" w:rsidRDefault="00000000">
      <w:pPr>
        <w:pStyle w:val="Textbody"/>
        <w:spacing w:before="0" w:after="0" w:line="240" w:lineRule="auto"/>
      </w:pPr>
      <w:r>
        <w:rPr>
          <w:rFonts w:ascii="Courier New" w:hAnsi="Courier New" w:cs="Courier New"/>
          <w:b/>
          <w:bCs/>
        </w:rPr>
        <w:lastRenderedPageBreak/>
        <w:t>Foerderung</w:t>
      </w:r>
      <w:r>
        <w:rPr>
          <w:rFonts w:ascii="Courier New" w:hAnsi="Courier New" w:cs="Courier New"/>
        </w:rPr>
        <w:t>=Es wird bestätigt,…</w:t>
      </w:r>
    </w:p>
    <w:p w14:paraId="074AADDC" w14:textId="77777777" w:rsidR="00C249CA" w:rsidRDefault="00000000">
      <w:pPr>
        <w:pStyle w:val="Textbody"/>
        <w:spacing w:before="0" w:after="0" w:line="240" w:lineRule="auto"/>
      </w:pPr>
      <w:r>
        <w:rPr>
          <w:rFonts w:ascii="Courier New" w:hAnsi="Courier New" w:cs="Courier New"/>
          <w:b/>
          <w:bCs/>
        </w:rPr>
        <w:t>Eigene</w:t>
      </w:r>
      <w:r>
        <w:rPr>
          <w:rFonts w:ascii="Courier New" w:hAnsi="Courier New" w:cs="Courier New"/>
        </w:rPr>
        <w:t>=von uns unmittelbar für…</w:t>
      </w:r>
    </w:p>
    <w:p w14:paraId="56FC963B" w14:textId="77777777" w:rsidR="00C249CA" w:rsidRDefault="00000000">
      <w:pPr>
        <w:pStyle w:val="Textbody"/>
        <w:spacing w:before="0" w:after="0" w:line="240" w:lineRule="auto"/>
      </w:pPr>
      <w:r>
        <w:rPr>
          <w:rFonts w:ascii="Courier New" w:hAnsi="Courier New" w:cs="Courier New"/>
          <w:b/>
          <w:bCs/>
        </w:rPr>
        <w:t>EigeneFinanzamt</w:t>
      </w:r>
      <w:r>
        <w:rPr>
          <w:rFonts w:ascii="Courier New" w:hAnsi="Courier New" w:cs="Courier New"/>
        </w:rPr>
        <w:t>=Finanzamt [Fin…</w:t>
      </w:r>
    </w:p>
    <w:p w14:paraId="331C2FF3" w14:textId="77777777" w:rsidR="00C249CA" w:rsidRDefault="00000000">
      <w:pPr>
        <w:pStyle w:val="Textbody"/>
        <w:spacing w:before="0" w:after="0" w:line="240" w:lineRule="auto"/>
      </w:pPr>
      <w:r>
        <w:rPr>
          <w:rFonts w:ascii="Courier New" w:hAnsi="Courier New" w:cs="Courier New"/>
          <w:b/>
          <w:bCs/>
        </w:rPr>
        <w:t>Weitergeleitete</w:t>
      </w:r>
      <w:r>
        <w:rPr>
          <w:rFonts w:ascii="Courier New" w:hAnsi="Courier New" w:cs="Courier New"/>
        </w:rPr>
        <w:t>=entsprechend d…</w:t>
      </w:r>
    </w:p>
    <w:p w14:paraId="5B6840F0" w14:textId="77777777" w:rsidR="00C249CA" w:rsidRDefault="00C249CA">
      <w:pPr>
        <w:pStyle w:val="Textbody"/>
      </w:pPr>
    </w:p>
    <w:p w14:paraId="499011DA" w14:textId="77777777" w:rsidR="00C249CA" w:rsidRDefault="00000000">
      <w:pPr>
        <w:pStyle w:val="Textbody"/>
      </w:pPr>
      <w:r>
        <w:t>Diese Texte können sie anpassen. In den Texten gibt es Variablen in […]. Diese werden zur Laufzeit ersetzt.</w:t>
      </w:r>
    </w:p>
    <w:p w14:paraId="3709A9CB" w14:textId="77777777" w:rsidR="00C249CA" w:rsidRDefault="00000000">
      <w:pPr>
        <w:pStyle w:val="Textbody"/>
      </w:pPr>
      <w:r>
        <w:t>Die Zeile „Eigene“ wird bei Verwendung in der eigenen Gemeinde aufgerufen.</w:t>
      </w:r>
    </w:p>
    <w:p w14:paraId="08C3A32C" w14:textId="77777777" w:rsidR="00C249CA" w:rsidRDefault="00000000">
      <w:pPr>
        <w:pStyle w:val="Textbody"/>
      </w:pPr>
      <w:r>
        <w:t>Die Zeile „EigeneFinanzamt“ wird, wenn sie eine Finanzamtsnummer eingegeben haben, wird bei Verwendung in der eigenen Gemeinde aufgerufen.</w:t>
      </w:r>
    </w:p>
    <w:p w14:paraId="54577AF7" w14:textId="77777777" w:rsidR="00C249CA" w:rsidRDefault="00000000">
      <w:pPr>
        <w:pStyle w:val="Textbody"/>
      </w:pPr>
      <w:r>
        <w:t>Die Zeile „Weitergeleitete“ wird bei Verwendung für weitergeleitete Spenden aufgerufen.</w:t>
      </w:r>
    </w:p>
    <w:p w14:paraId="3B154779" w14:textId="77777777" w:rsidR="00C249CA" w:rsidRDefault="00000000">
      <w:pPr>
        <w:pStyle w:val="berschrift3"/>
      </w:pPr>
      <w:bookmarkStart w:id="353" w:name="_Toc124182714"/>
      <w:bookmarkStart w:id="354" w:name="_Toc124181383"/>
      <w:bookmarkStart w:id="355" w:name="__RefHeading___Toc3914_3573883225"/>
      <w:bookmarkStart w:id="356" w:name="_Toc157950777"/>
      <w:bookmarkStart w:id="357" w:name="_Toc157960862"/>
      <w:bookmarkStart w:id="358" w:name="_Toc190800147"/>
      <w:r>
        <w:t>Unterschrift</w:t>
      </w:r>
      <w:bookmarkEnd w:id="353"/>
      <w:bookmarkEnd w:id="354"/>
      <w:bookmarkEnd w:id="355"/>
      <w:bookmarkEnd w:id="356"/>
      <w:bookmarkEnd w:id="357"/>
      <w:bookmarkEnd w:id="358"/>
    </w:p>
    <w:p w14:paraId="3A63BC75" w14:textId="61D0A22C" w:rsidR="00C249CA" w:rsidRDefault="00000000">
      <w:pPr>
        <w:pStyle w:val="Textbody"/>
      </w:pPr>
      <w:r>
        <w:t xml:space="preserve">Siehe </w:t>
      </w:r>
      <w:fldSimple w:instr=" REF __RefHeading__752_748235197 ">
        <w:r w:rsidR="00795DAE">
          <w:t>Finanzbericht (für AKK)</w:t>
        </w:r>
      </w:fldSimple>
      <w:fldSimple w:instr=" REF __RefHeading__752_748235197 ">
        <w:r w:rsidR="00795DAE">
          <w:t>Finanzbericht (für AKK)</w:t>
        </w:r>
      </w:fldSimple>
      <w:r>
        <w:t>.</w:t>
      </w:r>
    </w:p>
    <w:p w14:paraId="1F41A3A1" w14:textId="77777777" w:rsidR="00C249CA" w:rsidRDefault="00000000">
      <w:pPr>
        <w:pStyle w:val="berschrift3"/>
      </w:pPr>
      <w:bookmarkStart w:id="359" w:name="_Toc124182715"/>
      <w:bookmarkStart w:id="360" w:name="__RefHeading___Toc3916_3573883225"/>
      <w:bookmarkStart w:id="361" w:name="_Toc124181384"/>
      <w:bookmarkStart w:id="362" w:name="_Toc157950778"/>
      <w:bookmarkStart w:id="363" w:name="_Toc157960863"/>
      <w:bookmarkStart w:id="364" w:name="_Toc190800148"/>
      <w:r>
        <w:t>Einzeldruck</w:t>
      </w:r>
      <w:bookmarkEnd w:id="359"/>
      <w:bookmarkEnd w:id="360"/>
      <w:bookmarkEnd w:id="361"/>
      <w:bookmarkEnd w:id="362"/>
      <w:bookmarkEnd w:id="363"/>
      <w:bookmarkEnd w:id="364"/>
    </w:p>
    <w:p w14:paraId="342F2A23" w14:textId="77777777" w:rsidR="00C249CA" w:rsidRDefault="00000000">
      <w:pPr>
        <w:pStyle w:val="Textbody"/>
      </w:pPr>
      <w:r>
        <w:t>Mit</w:t>
      </w:r>
    </w:p>
    <w:p w14:paraId="1070419B" w14:textId="77777777" w:rsidR="00C249CA" w:rsidRDefault="00000000">
      <w:pPr>
        <w:pStyle w:val="Textbody"/>
      </w:pPr>
      <w:r>
        <w:rPr>
          <w:noProof/>
        </w:rPr>
        <w:drawing>
          <wp:inline distT="0" distB="0" distL="0" distR="0" wp14:anchorId="26E88434" wp14:editId="412474FD">
            <wp:extent cx="4096319" cy="1390848"/>
            <wp:effectExtent l="0" t="0" r="0" b="0"/>
            <wp:docPr id="335241750" name="Grafik 1" descr="Ein Bild, das Text, Screenshot, Schrift, Softwar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096319" cy="1390848"/>
                    </a:xfrm>
                    <a:prstGeom prst="rect">
                      <a:avLst/>
                    </a:prstGeom>
                    <a:noFill/>
                    <a:ln>
                      <a:noFill/>
                      <a:prstDash/>
                    </a:ln>
                  </pic:spPr>
                </pic:pic>
              </a:graphicData>
            </a:graphic>
          </wp:inline>
        </w:drawing>
      </w:r>
    </w:p>
    <w:p w14:paraId="3D919653" w14:textId="77777777" w:rsidR="00C249CA" w:rsidRDefault="00000000">
      <w:pPr>
        <w:pStyle w:val="Textbody"/>
      </w:pPr>
      <w:r>
        <w:t>können Sie einzelne Zuwendungsbescheinigungen erstellen, die sie dann z.B. per Mail versenden können. Die Ausgabe erfolgt im Unterverzeichnis „Ausgaben“.</w:t>
      </w:r>
    </w:p>
    <w:p w14:paraId="1540BEC7" w14:textId="77777777" w:rsidR="00C249CA" w:rsidRDefault="00000000">
      <w:pPr>
        <w:pStyle w:val="Textbody"/>
      </w:pPr>
      <w:r>
        <w:rPr>
          <w:noProof/>
        </w:rPr>
        <w:drawing>
          <wp:inline distT="0" distB="0" distL="0" distR="0" wp14:anchorId="2EA8ED4C" wp14:editId="21A438DB">
            <wp:extent cx="2257562" cy="628558"/>
            <wp:effectExtent l="0" t="0" r="9388" b="92"/>
            <wp:docPr id="151178789" name="Bild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2257562" cy="628558"/>
                    </a:xfrm>
                    <a:prstGeom prst="rect">
                      <a:avLst/>
                    </a:prstGeom>
                    <a:noFill/>
                    <a:ln>
                      <a:noFill/>
                      <a:prstDash/>
                    </a:ln>
                  </pic:spPr>
                </pic:pic>
              </a:graphicData>
            </a:graphic>
          </wp:inline>
        </w:drawing>
      </w:r>
    </w:p>
    <w:p w14:paraId="6FE39CDA" w14:textId="77777777" w:rsidR="00C249CA" w:rsidRDefault="00000000">
      <w:pPr>
        <w:pStyle w:val="berschrift3"/>
      </w:pPr>
      <w:bookmarkStart w:id="365" w:name="_Toc157960864"/>
      <w:bookmarkStart w:id="366" w:name="_Toc190800149"/>
      <w:r>
        <w:t>Versenden per Mail</w:t>
      </w:r>
      <w:bookmarkEnd w:id="365"/>
      <w:bookmarkEnd w:id="366"/>
    </w:p>
    <w:p w14:paraId="0A0538C1" w14:textId="77777777" w:rsidR="00C249CA" w:rsidRDefault="00000000">
      <w:pPr>
        <w:pStyle w:val="Textbody"/>
      </w:pPr>
      <w:r>
        <w:t xml:space="preserve">Nachdem die Bescheinigungen einzeln erstellt wurden und </w:t>
      </w:r>
    </w:p>
    <w:p w14:paraId="055F0AC6" w14:textId="77777777" w:rsidR="00C249CA" w:rsidRDefault="00000000">
      <w:pPr>
        <w:pStyle w:val="Textbody"/>
        <w:numPr>
          <w:ilvl w:val="0"/>
          <w:numId w:val="29"/>
        </w:numPr>
      </w:pPr>
      <w:r>
        <w:t>unter Einstellungen ein E-Mailserver konfiguriert wurde und</w:t>
      </w:r>
    </w:p>
    <w:p w14:paraId="2A2D0C6C" w14:textId="77777777" w:rsidR="00C249CA" w:rsidRDefault="00000000">
      <w:pPr>
        <w:pStyle w:val="Textbody"/>
        <w:numPr>
          <w:ilvl w:val="0"/>
          <w:numId w:val="29"/>
        </w:numPr>
      </w:pPr>
      <w:r>
        <w:t xml:space="preserve">E-Mail Adressen bei den Personen eingegeben sind, </w:t>
      </w:r>
    </w:p>
    <w:p w14:paraId="1D425172" w14:textId="77777777" w:rsidR="00C249CA" w:rsidRDefault="00000000">
      <w:pPr>
        <w:pStyle w:val="Textbody"/>
      </w:pPr>
      <w:r>
        <w:t>können die Bescheinigungen auch aus dem Programm direkt versendet werden.</w:t>
      </w:r>
    </w:p>
    <w:p w14:paraId="143B3D76" w14:textId="77777777" w:rsidR="00C249CA" w:rsidRDefault="00000000">
      <w:pPr>
        <w:pStyle w:val="Textbody"/>
      </w:pPr>
      <w:r>
        <w:t xml:space="preserve">Dabei werden nur Personen gelistet, bei denen das Feld E_Mail ausgefüllt ist </w:t>
      </w:r>
      <w:r>
        <w:rPr>
          <w:b/>
          <w:bCs/>
        </w:rPr>
        <w:t>und</w:t>
      </w:r>
      <w:r>
        <w:t xml:space="preserve"> es eine erzeugte Bescheinigung gibt:</w:t>
      </w:r>
    </w:p>
    <w:p w14:paraId="3FB19070" w14:textId="77777777" w:rsidR="00C249CA" w:rsidRDefault="00000000">
      <w:pPr>
        <w:pStyle w:val="Textbody"/>
      </w:pPr>
      <w:r>
        <w:rPr>
          <w:noProof/>
        </w:rPr>
        <w:drawing>
          <wp:inline distT="0" distB="0" distL="0" distR="0" wp14:anchorId="3425DE89" wp14:editId="2BD6F15B">
            <wp:extent cx="4553583" cy="1371792"/>
            <wp:effectExtent l="0" t="0" r="0" b="0"/>
            <wp:docPr id="778303116" name="Grafik 1" descr="Ein Bild, das Text, Screenshot, Software,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53583" cy="1371792"/>
                    </a:xfrm>
                    <a:prstGeom prst="rect">
                      <a:avLst/>
                    </a:prstGeom>
                    <a:noFill/>
                    <a:ln>
                      <a:noFill/>
                      <a:prstDash/>
                    </a:ln>
                  </pic:spPr>
                </pic:pic>
              </a:graphicData>
            </a:graphic>
          </wp:inline>
        </w:drawing>
      </w:r>
    </w:p>
    <w:p w14:paraId="19FEF7D9" w14:textId="77777777" w:rsidR="00C249CA" w:rsidRDefault="00000000">
      <w:pPr>
        <w:pStyle w:val="Textbody"/>
      </w:pPr>
      <w:r>
        <w:lastRenderedPageBreak/>
        <w:t>Diese können mit den Pfeiltasten von links nach rechts verschoben werden.</w:t>
      </w:r>
    </w:p>
    <w:p w14:paraId="65770D88" w14:textId="77777777" w:rsidR="00C249CA" w:rsidRDefault="00000000">
      <w:pPr>
        <w:pStyle w:val="berschrift2"/>
      </w:pPr>
      <w:bookmarkStart w:id="367" w:name="_Toc124182716"/>
      <w:bookmarkStart w:id="368" w:name="_Toc124181385"/>
      <w:bookmarkStart w:id="369" w:name="_Toc124155525"/>
      <w:bookmarkStart w:id="370" w:name="_Toc93650600"/>
      <w:bookmarkStart w:id="371" w:name="__RefHeading__756_748235197"/>
      <w:bookmarkStart w:id="372" w:name="_Toc157950779"/>
      <w:bookmarkStart w:id="373" w:name="_Toc157960865"/>
      <w:bookmarkStart w:id="374" w:name="_Toc190800150"/>
      <w:r>
        <w:t>Bankenliste</w:t>
      </w:r>
      <w:bookmarkEnd w:id="367"/>
      <w:bookmarkEnd w:id="368"/>
      <w:bookmarkEnd w:id="369"/>
      <w:bookmarkEnd w:id="370"/>
      <w:bookmarkEnd w:id="371"/>
      <w:bookmarkEnd w:id="372"/>
      <w:bookmarkEnd w:id="373"/>
      <w:bookmarkEnd w:id="374"/>
    </w:p>
    <w:p w14:paraId="234F021C" w14:textId="77777777" w:rsidR="00C249CA" w:rsidRDefault="00000000">
      <w:pPr>
        <w:pStyle w:val="Textbody"/>
      </w:pPr>
      <w:r>
        <w:t>Alle Banken mit dem aktuellen Kontenstand.</w:t>
      </w:r>
    </w:p>
    <w:p w14:paraId="2910AEA3" w14:textId="77777777" w:rsidR="00C249CA" w:rsidRDefault="00000000">
      <w:pPr>
        <w:pStyle w:val="berschrift2"/>
      </w:pPr>
      <w:bookmarkStart w:id="375" w:name="_Toc124182717"/>
      <w:bookmarkStart w:id="376" w:name="_Toc124181386"/>
      <w:bookmarkStart w:id="377" w:name="_Toc124155526"/>
      <w:bookmarkStart w:id="378" w:name="_Toc93650601"/>
      <w:bookmarkStart w:id="379" w:name="__RefHeading__758_748235197"/>
      <w:bookmarkStart w:id="380" w:name="_Toc157950780"/>
      <w:bookmarkStart w:id="381" w:name="_Toc157960866"/>
      <w:bookmarkStart w:id="382" w:name="_Toc190800151"/>
      <w:r>
        <w:t>Sachkontenliste</w:t>
      </w:r>
      <w:bookmarkEnd w:id="375"/>
      <w:bookmarkEnd w:id="376"/>
      <w:bookmarkEnd w:id="377"/>
      <w:bookmarkEnd w:id="378"/>
      <w:bookmarkEnd w:id="379"/>
      <w:bookmarkEnd w:id="380"/>
      <w:bookmarkEnd w:id="381"/>
      <w:bookmarkEnd w:id="382"/>
    </w:p>
    <w:p w14:paraId="00085B1E" w14:textId="77777777" w:rsidR="00C249CA" w:rsidRDefault="00000000">
      <w:pPr>
        <w:pStyle w:val="Textbody"/>
      </w:pPr>
      <w:r>
        <w:t>Alle Sachkonten mit Kennzeichnung des Typs und des Statistikbereiches.</w:t>
      </w:r>
    </w:p>
    <w:p w14:paraId="5B9C2E57" w14:textId="77777777" w:rsidR="00C249CA" w:rsidRDefault="00000000">
      <w:pPr>
        <w:pStyle w:val="berschrift2"/>
      </w:pPr>
      <w:bookmarkStart w:id="383" w:name="_Toc124182718"/>
      <w:bookmarkStart w:id="384" w:name="_Toc124181387"/>
      <w:bookmarkStart w:id="385" w:name="_Toc124155527"/>
      <w:bookmarkStart w:id="386" w:name="_Toc93650602"/>
      <w:bookmarkStart w:id="387" w:name="__RefHeading__760_748235197"/>
      <w:bookmarkStart w:id="388" w:name="_Toc157950781"/>
      <w:bookmarkStart w:id="389" w:name="_Toc157960867"/>
      <w:bookmarkStart w:id="390" w:name="_Toc190800152"/>
      <w:r>
        <w:t>Personenliste</w:t>
      </w:r>
      <w:bookmarkEnd w:id="383"/>
      <w:bookmarkEnd w:id="384"/>
      <w:bookmarkEnd w:id="385"/>
      <w:bookmarkEnd w:id="386"/>
      <w:bookmarkEnd w:id="387"/>
      <w:bookmarkEnd w:id="388"/>
      <w:bookmarkEnd w:id="389"/>
      <w:bookmarkEnd w:id="390"/>
    </w:p>
    <w:p w14:paraId="11AAB266" w14:textId="77777777" w:rsidR="00C249CA" w:rsidRDefault="00000000">
      <w:pPr>
        <w:pStyle w:val="Textbody"/>
      </w:pPr>
      <w:r>
        <w:t>Komplette Anschrift und Tel. Nr.</w:t>
      </w:r>
    </w:p>
    <w:p w14:paraId="5C8ABEA8" w14:textId="77777777" w:rsidR="00C249CA" w:rsidRDefault="00000000">
      <w:pPr>
        <w:pStyle w:val="berschrift2"/>
      </w:pPr>
      <w:bookmarkStart w:id="391" w:name="_Toc124182719"/>
      <w:bookmarkStart w:id="392" w:name="_Toc124181388"/>
      <w:bookmarkStart w:id="393" w:name="_Toc124155528"/>
      <w:bookmarkStart w:id="394" w:name="_Toc93650603"/>
      <w:bookmarkStart w:id="395" w:name="__RefHeading__762_748235197"/>
      <w:bookmarkStart w:id="396" w:name="_Toc157950782"/>
      <w:bookmarkStart w:id="397" w:name="_Toc157960868"/>
      <w:bookmarkStart w:id="398" w:name="_Toc190800153"/>
      <w:r>
        <w:t>Personenliste (kompakt)</w:t>
      </w:r>
      <w:bookmarkEnd w:id="391"/>
      <w:bookmarkEnd w:id="392"/>
      <w:bookmarkEnd w:id="393"/>
      <w:bookmarkEnd w:id="394"/>
      <w:bookmarkEnd w:id="395"/>
      <w:bookmarkEnd w:id="396"/>
      <w:bookmarkEnd w:id="397"/>
      <w:bookmarkEnd w:id="398"/>
    </w:p>
    <w:p w14:paraId="51C1176F" w14:textId="77777777" w:rsidR="00C249CA" w:rsidRDefault="00000000">
      <w:pPr>
        <w:pStyle w:val="Textbody"/>
      </w:pPr>
      <w:r>
        <w:t>Nur Nummer und Name</w:t>
      </w:r>
    </w:p>
    <w:p w14:paraId="77ACE672" w14:textId="77777777" w:rsidR="00C249CA" w:rsidRDefault="00000000">
      <w:pPr>
        <w:pStyle w:val="berschrift2"/>
      </w:pPr>
      <w:bookmarkStart w:id="399" w:name="_Toc124182720"/>
      <w:bookmarkStart w:id="400" w:name="_Toc124181389"/>
      <w:bookmarkStart w:id="401" w:name="_Toc124155529"/>
      <w:bookmarkStart w:id="402" w:name="_Toc93650604"/>
      <w:bookmarkStart w:id="403" w:name="__RefHeading__2455_317082522"/>
      <w:bookmarkStart w:id="404" w:name="_Toc157950783"/>
      <w:bookmarkStart w:id="405" w:name="_Toc157960869"/>
      <w:bookmarkStart w:id="406" w:name="_Toc190800154"/>
      <w:r>
        <w:t>Ergebnisse abspeichern</w:t>
      </w:r>
      <w:bookmarkEnd w:id="399"/>
      <w:bookmarkEnd w:id="400"/>
      <w:bookmarkEnd w:id="401"/>
      <w:bookmarkEnd w:id="402"/>
      <w:bookmarkEnd w:id="403"/>
      <w:bookmarkEnd w:id="404"/>
      <w:bookmarkEnd w:id="405"/>
      <w:bookmarkEnd w:id="406"/>
    </w:p>
    <w:p w14:paraId="3F119D8C" w14:textId="77777777" w:rsidR="00C249CA" w:rsidRDefault="00000000">
      <w:pPr>
        <w:pStyle w:val="Textbody"/>
      </w:pPr>
      <w:r>
        <w:t>Sie können die Ergebnisse auch in anderen Formaten abspeichern.</w:t>
      </w:r>
    </w:p>
    <w:p w14:paraId="21D5E0B3" w14:textId="77777777" w:rsidR="00C249CA" w:rsidRDefault="00000000">
      <w:pPr>
        <w:pStyle w:val="Textbody"/>
        <w:rPr>
          <w:b/>
          <w:bCs/>
        </w:rPr>
      </w:pPr>
      <w:r>
        <w:rPr>
          <w:b/>
          <w:bCs/>
        </w:rPr>
        <w:t>Eins muss ich dabei erwähnen: Die Exportfunktionen gehören zu dem verwendeten Reportgenerator und sind nicht von mir. Manche Ergebnisse sind gut, andere unbrauchbar oder auch leer. Sie müssen es ggf. einfach testen.</w:t>
      </w:r>
    </w:p>
    <w:p w14:paraId="2519E887" w14:textId="77777777" w:rsidR="00C249CA" w:rsidRDefault="00000000">
      <w:pPr>
        <w:pStyle w:val="Textbody"/>
      </w:pPr>
      <w:r>
        <w:rPr>
          <w:noProof/>
        </w:rPr>
        <w:drawing>
          <wp:anchor distT="0" distB="0" distL="114300" distR="114300" simplePos="0" relativeHeight="16" behindDoc="0" locked="0" layoutInCell="1" allowOverlap="1" wp14:anchorId="6FF603C0" wp14:editId="4BFAD8D5">
            <wp:simplePos x="0" y="0"/>
            <wp:positionH relativeFrom="column">
              <wp:posOffset>2279160</wp:posOffset>
            </wp:positionH>
            <wp:positionV relativeFrom="paragraph">
              <wp:posOffset>134636</wp:posOffset>
            </wp:positionV>
            <wp:extent cx="1352516" cy="885962"/>
            <wp:effectExtent l="0" t="0" r="34" b="9388"/>
            <wp:wrapTopAndBottom/>
            <wp:docPr id="1197711803"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1352516" cy="885962"/>
                    </a:xfrm>
                    <a:prstGeom prst="rect">
                      <a:avLst/>
                    </a:prstGeom>
                    <a:noFill/>
                    <a:ln>
                      <a:noFill/>
                      <a:prstDash/>
                    </a:ln>
                  </pic:spPr>
                </pic:pic>
              </a:graphicData>
            </a:graphic>
          </wp:anchor>
        </w:drawing>
      </w:r>
      <w:r>
        <w:rPr>
          <w:noProof/>
        </w:rPr>
        <w:drawing>
          <wp:anchor distT="0" distB="0" distL="114300" distR="114300" simplePos="0" relativeHeight="17" behindDoc="0" locked="0" layoutInCell="1" allowOverlap="1" wp14:anchorId="715D356C" wp14:editId="1FD76C78">
            <wp:simplePos x="0" y="0"/>
            <wp:positionH relativeFrom="column">
              <wp:posOffset>1883883</wp:posOffset>
            </wp:positionH>
            <wp:positionV relativeFrom="paragraph">
              <wp:posOffset>1085758</wp:posOffset>
            </wp:positionV>
            <wp:extent cx="2200320" cy="1295284"/>
            <wp:effectExtent l="0" t="0" r="9480" b="116"/>
            <wp:wrapTopAndBottom/>
            <wp:docPr id="1084005501" name="Grafik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2200320" cy="1295284"/>
                    </a:xfrm>
                    <a:prstGeom prst="rect">
                      <a:avLst/>
                    </a:prstGeom>
                    <a:noFill/>
                    <a:ln>
                      <a:noFill/>
                      <a:prstDash/>
                    </a:ln>
                  </pic:spPr>
                </pic:pic>
              </a:graphicData>
            </a:graphic>
          </wp:anchor>
        </w:drawing>
      </w:r>
    </w:p>
    <w:p w14:paraId="6DFA510A" w14:textId="77777777" w:rsidR="00C249CA" w:rsidRDefault="00000000">
      <w:pPr>
        <w:pStyle w:val="Textbody"/>
      </w:pPr>
      <w:r>
        <w:t>Die besten Ergebnisse werden sie mit dem Druck in ein PDF-Format haben.</w:t>
      </w:r>
    </w:p>
    <w:p w14:paraId="3703F035" w14:textId="77777777" w:rsidR="00C249CA" w:rsidRDefault="00000000">
      <w:pPr>
        <w:pStyle w:val="berschrift2"/>
      </w:pPr>
      <w:bookmarkStart w:id="407" w:name="__RefHeading___Toc3918_3573883225"/>
      <w:bookmarkStart w:id="408" w:name="_Toc157950784"/>
      <w:bookmarkStart w:id="409" w:name="_Toc157960870"/>
      <w:bookmarkStart w:id="410" w:name="_Toc190800155"/>
      <w:r>
        <w:t>CSV</w:t>
      </w:r>
      <w:bookmarkEnd w:id="407"/>
      <w:bookmarkEnd w:id="408"/>
      <w:bookmarkEnd w:id="409"/>
      <w:bookmarkEnd w:id="410"/>
    </w:p>
    <w:p w14:paraId="2D22F999" w14:textId="77777777" w:rsidR="00C249CA" w:rsidRDefault="00000000">
      <w:pPr>
        <w:pStyle w:val="Textbody"/>
      </w:pPr>
      <w:r>
        <w:t>Mit den CSV-Knöpfen kann der Bericht exportiert werden, um sie mit einem Tabellenkalkulationsprogramm weiter zu verarbeiten.</w:t>
      </w:r>
    </w:p>
    <w:p w14:paraId="31CE1BFA" w14:textId="77777777" w:rsidR="00C249CA" w:rsidRDefault="00000000">
      <w:pPr>
        <w:pStyle w:val="berschrift1"/>
      </w:pPr>
      <w:bookmarkStart w:id="411" w:name="_Toc124182721"/>
      <w:bookmarkStart w:id="412" w:name="_Toc124181390"/>
      <w:bookmarkStart w:id="413" w:name="_Toc124155530"/>
      <w:bookmarkStart w:id="414" w:name="_Toc93650605"/>
      <w:bookmarkStart w:id="415" w:name="__RefHeading__1090_328753032"/>
      <w:bookmarkStart w:id="416" w:name="_Toc157950785"/>
      <w:bookmarkStart w:id="417" w:name="_Toc157960871"/>
      <w:bookmarkStart w:id="418" w:name="_Toc190800156"/>
      <w:r>
        <w:lastRenderedPageBreak/>
        <w:t>Selten genutzte Funktionen</w:t>
      </w:r>
      <w:bookmarkEnd w:id="411"/>
      <w:bookmarkEnd w:id="412"/>
      <w:bookmarkEnd w:id="413"/>
      <w:bookmarkEnd w:id="414"/>
      <w:bookmarkEnd w:id="415"/>
      <w:bookmarkEnd w:id="416"/>
      <w:bookmarkEnd w:id="417"/>
      <w:bookmarkEnd w:id="418"/>
    </w:p>
    <w:p w14:paraId="4B1424E7" w14:textId="77777777" w:rsidR="00C249CA" w:rsidRDefault="00000000">
      <w:pPr>
        <w:pStyle w:val="berschrift2"/>
      </w:pPr>
      <w:bookmarkStart w:id="419" w:name="_Toc124182722"/>
      <w:bookmarkStart w:id="420" w:name="_Toc124181391"/>
      <w:bookmarkStart w:id="421" w:name="_Toc124155531"/>
      <w:bookmarkStart w:id="422" w:name="_Toc93650606"/>
      <w:bookmarkStart w:id="423" w:name="__RefHeading__1092_328753032"/>
      <w:bookmarkStart w:id="424" w:name="_Toc157950786"/>
      <w:bookmarkStart w:id="425" w:name="_Toc157960872"/>
      <w:bookmarkStart w:id="426" w:name="_Toc190800157"/>
      <w:r>
        <w:t>Einstellungen</w:t>
      </w:r>
      <w:bookmarkEnd w:id="419"/>
      <w:bookmarkEnd w:id="420"/>
      <w:bookmarkEnd w:id="421"/>
      <w:bookmarkEnd w:id="422"/>
      <w:bookmarkEnd w:id="423"/>
      <w:bookmarkEnd w:id="424"/>
      <w:bookmarkEnd w:id="425"/>
      <w:bookmarkEnd w:id="426"/>
    </w:p>
    <w:p w14:paraId="5ED89F03" w14:textId="77777777" w:rsidR="00C249CA" w:rsidRDefault="00000000">
      <w:pPr>
        <w:pStyle w:val="Textbody"/>
      </w:pPr>
      <w:r>
        <w:t>Hier werden die</w:t>
      </w:r>
    </w:p>
    <w:p w14:paraId="375921EA" w14:textId="77777777" w:rsidR="00C249CA" w:rsidRDefault="00000000">
      <w:pPr>
        <w:pStyle w:val="Textbody"/>
        <w:numPr>
          <w:ilvl w:val="0"/>
          <w:numId w:val="30"/>
        </w:numPr>
      </w:pPr>
      <w:r>
        <w:t>Gemeindeadresse,</w:t>
      </w:r>
    </w:p>
    <w:p w14:paraId="7176D018" w14:textId="77777777" w:rsidR="00C249CA" w:rsidRDefault="00000000">
      <w:pPr>
        <w:pStyle w:val="Textbody"/>
        <w:numPr>
          <w:ilvl w:val="0"/>
          <w:numId w:val="30"/>
        </w:numPr>
      </w:pPr>
      <w:r>
        <w:t>Rendantenadresse,</w:t>
      </w:r>
    </w:p>
    <w:p w14:paraId="761A0A7F" w14:textId="77777777" w:rsidR="00C249CA" w:rsidRDefault="00000000">
      <w:pPr>
        <w:pStyle w:val="Textbody"/>
        <w:numPr>
          <w:ilvl w:val="0"/>
          <w:numId w:val="30"/>
        </w:numPr>
      </w:pPr>
      <w:r>
        <w:t>Finanzamtsangaben und das</w:t>
      </w:r>
    </w:p>
    <w:p w14:paraId="6011ABFC" w14:textId="77777777" w:rsidR="00C249CA" w:rsidRDefault="00000000">
      <w:pPr>
        <w:pStyle w:val="Textbody"/>
        <w:numPr>
          <w:ilvl w:val="0"/>
          <w:numId w:val="30"/>
        </w:numPr>
      </w:pPr>
      <w:r>
        <w:t>Passwort eingegeben.</w:t>
      </w:r>
    </w:p>
    <w:p w14:paraId="20FFDA82" w14:textId="5BDB4CBF" w:rsidR="00C249CA" w:rsidRDefault="00000000">
      <w:pPr>
        <w:pStyle w:val="Textbody"/>
      </w:pPr>
      <w:r>
        <w:t xml:space="preserve">Neu </w:t>
      </w:r>
      <w:r w:rsidR="00A02467">
        <w:t>ab</w:t>
      </w:r>
      <w:r>
        <w:t xml:space="preserve"> der Version 3.3. sind die Einstellungen für einen </w:t>
      </w:r>
      <w:r>
        <w:rPr>
          <w:b/>
          <w:bCs/>
        </w:rPr>
        <w:t>E-Mail-Server</w:t>
      </w:r>
      <w:r>
        <w:t xml:space="preserve"> hinzugekommen. Diese werden nur benötigt, wenn sie Zuwendungsbescheinigungen aus dem Programm heraus versenden wollen.</w:t>
      </w:r>
    </w:p>
    <w:p w14:paraId="126E7FA7" w14:textId="77777777" w:rsidR="00C249CA" w:rsidRDefault="00000000">
      <w:pPr>
        <w:pStyle w:val="Textbody"/>
      </w:pPr>
      <w:r>
        <w:t>Außerdem können hier die</w:t>
      </w:r>
    </w:p>
    <w:p w14:paraId="3423D5A7" w14:textId="3E725479" w:rsidR="00C249CA" w:rsidRDefault="00000000">
      <w:pPr>
        <w:pStyle w:val="Textbody"/>
        <w:numPr>
          <w:ilvl w:val="0"/>
          <w:numId w:val="31"/>
        </w:numPr>
        <w:spacing w:before="0" w:after="0"/>
      </w:pPr>
      <w:r>
        <w:t xml:space="preserve">Suchtexte für den automatischen Kontoauszugsimport  (siehe Kapitel 5.3.3 </w:t>
      </w:r>
      <w:fldSimple w:instr=" REF __RefHeading__1649_1285117779 ">
        <w:r w:rsidR="00795DAE">
          <w:t>Automatischer Kontoauszugsimport</w:t>
        </w:r>
      </w:fldSimple>
      <w:r>
        <w:t>,</w:t>
      </w:r>
    </w:p>
    <w:p w14:paraId="5DC8330B" w14:textId="77777777" w:rsidR="00C249CA" w:rsidRDefault="00000000">
      <w:pPr>
        <w:pStyle w:val="Textbody"/>
        <w:numPr>
          <w:ilvl w:val="0"/>
          <w:numId w:val="31"/>
        </w:numPr>
        <w:spacing w:before="0" w:after="0"/>
      </w:pPr>
      <w:r>
        <w:t>Anzeigeformat von Zahlen,</w:t>
      </w:r>
    </w:p>
    <w:p w14:paraId="645B22DB" w14:textId="77777777" w:rsidR="00C249CA" w:rsidRDefault="00000000">
      <w:pPr>
        <w:pStyle w:val="Textbody"/>
        <w:numPr>
          <w:ilvl w:val="0"/>
          <w:numId w:val="31"/>
        </w:numPr>
        <w:spacing w:before="0" w:after="0"/>
      </w:pPr>
      <w:r>
        <w:t>Cent oder Euro Modus und</w:t>
      </w:r>
    </w:p>
    <w:p w14:paraId="1755210D" w14:textId="77777777" w:rsidR="00C249CA" w:rsidRDefault="00000000">
      <w:pPr>
        <w:pStyle w:val="Textbody"/>
        <w:numPr>
          <w:ilvl w:val="0"/>
          <w:numId w:val="31"/>
        </w:numPr>
        <w:spacing w:before="0" w:after="0"/>
      </w:pPr>
      <w:r>
        <w:t>die Grenzwerte für die Analysefunktionen</w:t>
      </w:r>
    </w:p>
    <w:p w14:paraId="37E19C02" w14:textId="77777777" w:rsidR="00C249CA" w:rsidRDefault="00000000">
      <w:pPr>
        <w:pStyle w:val="Textbody"/>
        <w:numPr>
          <w:ilvl w:val="0"/>
          <w:numId w:val="31"/>
        </w:numPr>
        <w:spacing w:before="0" w:after="0"/>
      </w:pPr>
      <w:r>
        <w:t>Debuginformationen eingestellt und</w:t>
      </w:r>
    </w:p>
    <w:p w14:paraId="652AB99D" w14:textId="77777777" w:rsidR="00C249CA" w:rsidRDefault="00000000">
      <w:pPr>
        <w:pStyle w:val="Textbody"/>
      </w:pPr>
      <w:r>
        <w:t>angepasst werden.</w:t>
      </w:r>
    </w:p>
    <w:p w14:paraId="331FA16A" w14:textId="77777777" w:rsidR="00C249CA" w:rsidRDefault="00000000">
      <w:pPr>
        <w:pStyle w:val="berschrift2"/>
      </w:pPr>
      <w:bookmarkStart w:id="427" w:name="_Toc124182723"/>
      <w:bookmarkStart w:id="428" w:name="_Toc124181392"/>
      <w:bookmarkStart w:id="429" w:name="_Toc124155532"/>
      <w:bookmarkStart w:id="430" w:name="_Toc93650607"/>
      <w:bookmarkStart w:id="431" w:name="__RefHeading__1094_328753032"/>
      <w:bookmarkStart w:id="432" w:name="_Toc157950787"/>
      <w:bookmarkStart w:id="433" w:name="_Toc157960873"/>
      <w:bookmarkStart w:id="434" w:name="_Toc190800158"/>
      <w:r>
        <w:t>Jahresabschluss</w:t>
      </w:r>
      <w:bookmarkEnd w:id="427"/>
      <w:bookmarkEnd w:id="428"/>
      <w:bookmarkEnd w:id="429"/>
      <w:bookmarkEnd w:id="430"/>
      <w:bookmarkEnd w:id="431"/>
      <w:bookmarkEnd w:id="432"/>
      <w:bookmarkEnd w:id="433"/>
      <w:bookmarkEnd w:id="434"/>
    </w:p>
    <w:p w14:paraId="5F803021" w14:textId="77777777" w:rsidR="00C249CA" w:rsidRDefault="00000000">
      <w:pPr>
        <w:autoSpaceDE w:val="0"/>
        <w:rPr>
          <w:rFonts w:eastAsia="TimesNewRoman" w:cs="TimesNewRoman"/>
          <w:szCs w:val="22"/>
        </w:rPr>
      </w:pPr>
      <w:r>
        <w:rPr>
          <w:rFonts w:eastAsia="TimesNewRoman" w:cs="TimesNewRoman"/>
          <w:szCs w:val="22"/>
        </w:rPr>
        <w:t>Dieses Menü kann erst angesprochen werden, wenn das Buchungsjahr und das Kalenderjahr</w:t>
      </w:r>
    </w:p>
    <w:p w14:paraId="53C34CE9" w14:textId="77777777" w:rsidR="00C249CA" w:rsidRDefault="00000000">
      <w:pPr>
        <w:autoSpaceDE w:val="0"/>
        <w:rPr>
          <w:rFonts w:eastAsia="TimesNewRoman" w:cs="TimesNewRoman"/>
          <w:szCs w:val="22"/>
        </w:rPr>
      </w:pPr>
      <w:r>
        <w:rPr>
          <w:rFonts w:eastAsia="TimesNewRoman" w:cs="TimesNewRoman"/>
          <w:szCs w:val="22"/>
        </w:rPr>
        <w:t>unterschiedlich ist, also ab dem 1.1. des Folgejahres.</w:t>
      </w:r>
    </w:p>
    <w:p w14:paraId="066A6834" w14:textId="77777777" w:rsidR="00C249CA" w:rsidRDefault="00C249CA">
      <w:pPr>
        <w:autoSpaceDE w:val="0"/>
        <w:rPr>
          <w:rFonts w:eastAsia="TimesNewRoman" w:cs="TimesNewRoman"/>
          <w:szCs w:val="22"/>
        </w:rPr>
      </w:pPr>
    </w:p>
    <w:p w14:paraId="3B2C5966" w14:textId="77777777" w:rsidR="00C249CA" w:rsidRDefault="00000000">
      <w:pPr>
        <w:autoSpaceDE w:val="0"/>
        <w:rPr>
          <w:rFonts w:eastAsia="TimesNewRoman" w:cs="TimesNewRoman"/>
          <w:szCs w:val="22"/>
        </w:rPr>
      </w:pPr>
      <w:r>
        <w:rPr>
          <w:rFonts w:eastAsia="TimesNewRoman" w:cs="TimesNewRoman"/>
          <w:szCs w:val="22"/>
        </w:rPr>
        <w:t>Sie stellen erst den Jahresabschluss für das Buchungsjahr her. Das bedeutet:</w:t>
      </w:r>
    </w:p>
    <w:p w14:paraId="2F6E74F9" w14:textId="77777777" w:rsidR="00C249CA" w:rsidRDefault="00C249CA">
      <w:pPr>
        <w:autoSpaceDE w:val="0"/>
        <w:rPr>
          <w:rFonts w:eastAsia="TimesNewRoman" w:cs="TimesNewRoman"/>
          <w:szCs w:val="22"/>
        </w:rPr>
      </w:pPr>
    </w:p>
    <w:p w14:paraId="3B8A42E8" w14:textId="77777777" w:rsidR="00C249CA" w:rsidRDefault="00000000">
      <w:pPr>
        <w:numPr>
          <w:ilvl w:val="0"/>
          <w:numId w:val="32"/>
        </w:numPr>
        <w:autoSpaceDE w:val="0"/>
        <w:rPr>
          <w:rFonts w:eastAsia="TimesNewRoman" w:cs="TimesNewRoman"/>
          <w:szCs w:val="22"/>
        </w:rPr>
      </w:pPr>
      <w:r>
        <w:rPr>
          <w:rFonts w:eastAsia="TimesNewRoman" w:cs="TimesNewRoman"/>
          <w:szCs w:val="22"/>
        </w:rPr>
        <w:t>Haben Sie das Journal gedruckt?</w:t>
      </w:r>
    </w:p>
    <w:p w14:paraId="42359EF0" w14:textId="77777777" w:rsidR="00C249CA" w:rsidRDefault="00000000">
      <w:pPr>
        <w:numPr>
          <w:ilvl w:val="0"/>
          <w:numId w:val="32"/>
        </w:numPr>
        <w:autoSpaceDE w:val="0"/>
        <w:rPr>
          <w:rFonts w:eastAsia="TimesNewRoman" w:cs="TimesNewRoman"/>
          <w:szCs w:val="22"/>
        </w:rPr>
      </w:pPr>
      <w:r>
        <w:rPr>
          <w:rFonts w:eastAsia="TimesNewRoman" w:cs="TimesNewRoman"/>
          <w:szCs w:val="22"/>
        </w:rPr>
        <w:t>Die Zuwendungsbescheinigungen erstellt?</w:t>
      </w:r>
    </w:p>
    <w:p w14:paraId="1E1F432B" w14:textId="77777777" w:rsidR="00C249CA" w:rsidRDefault="00000000">
      <w:pPr>
        <w:numPr>
          <w:ilvl w:val="0"/>
          <w:numId w:val="32"/>
        </w:numPr>
        <w:autoSpaceDE w:val="0"/>
        <w:rPr>
          <w:rFonts w:eastAsia="TimesNewRoman" w:cs="TimesNewRoman"/>
          <w:szCs w:val="22"/>
        </w:rPr>
      </w:pPr>
      <w:r>
        <w:rPr>
          <w:rFonts w:eastAsia="TimesNewRoman" w:cs="TimesNewRoman"/>
          <w:szCs w:val="22"/>
        </w:rPr>
        <w:t>Den statistischen Bericht (Jahresabschluss) gedruckt?</w:t>
      </w:r>
    </w:p>
    <w:p w14:paraId="30608444" w14:textId="77777777" w:rsidR="00C249CA" w:rsidRDefault="00000000">
      <w:pPr>
        <w:numPr>
          <w:ilvl w:val="0"/>
          <w:numId w:val="32"/>
        </w:numPr>
        <w:autoSpaceDE w:val="0"/>
        <w:rPr>
          <w:rFonts w:eastAsia="TimesNewRoman" w:cs="TimesNewRoman"/>
          <w:szCs w:val="22"/>
        </w:rPr>
      </w:pPr>
      <w:r>
        <w:rPr>
          <w:rFonts w:eastAsia="TimesNewRoman" w:cs="TimesNewRoman"/>
          <w:szCs w:val="22"/>
        </w:rPr>
        <w:t>Ggf. die Summenliste gedruckt?</w:t>
      </w:r>
    </w:p>
    <w:p w14:paraId="01BEEEA9" w14:textId="77777777" w:rsidR="00C249CA" w:rsidRDefault="00000000">
      <w:pPr>
        <w:numPr>
          <w:ilvl w:val="0"/>
          <w:numId w:val="32"/>
        </w:numPr>
        <w:autoSpaceDE w:val="0"/>
        <w:rPr>
          <w:rFonts w:eastAsia="TimesNewRoman" w:cs="TimesNewRoman"/>
          <w:szCs w:val="22"/>
        </w:rPr>
      </w:pPr>
      <w:r>
        <w:rPr>
          <w:rFonts w:eastAsia="TimesNewRoman" w:cs="TimesNewRoman"/>
          <w:szCs w:val="22"/>
        </w:rPr>
        <w:t>Ggf. die Beitragsliste gedruckt?</w:t>
      </w:r>
    </w:p>
    <w:p w14:paraId="14D68797" w14:textId="77777777" w:rsidR="00C249CA" w:rsidRDefault="00000000">
      <w:pPr>
        <w:numPr>
          <w:ilvl w:val="0"/>
          <w:numId w:val="32"/>
        </w:numPr>
        <w:autoSpaceDE w:val="0"/>
        <w:rPr>
          <w:rFonts w:eastAsia="TimesNewRoman" w:cs="TimesNewRoman"/>
          <w:szCs w:val="22"/>
        </w:rPr>
      </w:pPr>
      <w:r>
        <w:rPr>
          <w:rFonts w:eastAsia="TimesNewRoman" w:cs="TimesNewRoman"/>
          <w:szCs w:val="22"/>
        </w:rPr>
        <w:t>Eine Datensicherung gemacht?</w:t>
      </w:r>
    </w:p>
    <w:p w14:paraId="051C5632" w14:textId="77777777" w:rsidR="00C249CA" w:rsidRDefault="00C249CA">
      <w:pPr>
        <w:autoSpaceDE w:val="0"/>
        <w:rPr>
          <w:rFonts w:eastAsia="TimesNewRoman" w:cs="TimesNewRoman"/>
          <w:szCs w:val="22"/>
        </w:rPr>
      </w:pPr>
    </w:p>
    <w:p w14:paraId="2B237855" w14:textId="77777777" w:rsidR="00C249CA" w:rsidRDefault="00000000">
      <w:pPr>
        <w:autoSpaceDE w:val="0"/>
        <w:rPr>
          <w:rFonts w:eastAsia="TimesNewRoman" w:cs="TimesNewRoman"/>
          <w:szCs w:val="22"/>
        </w:rPr>
      </w:pPr>
      <w:r>
        <w:rPr>
          <w:rFonts w:eastAsia="TimesNewRoman" w:cs="TimesNewRoman"/>
          <w:szCs w:val="22"/>
        </w:rPr>
        <w:t>Wenn alles korrekt ausgeführt ist, verwenden Sie dieses Menü. Danach folgt noch eine Sicherheitsabfrage. Nach dem Bestätigen ist die Buchung und Änderung für das vergangene Jahr nicht mehr möglich! Sie können nun für das neue Jahr buchen.</w:t>
      </w:r>
    </w:p>
    <w:p w14:paraId="0ACC2940" w14:textId="77777777" w:rsidR="00C249CA" w:rsidRDefault="00000000">
      <w:pPr>
        <w:pStyle w:val="berschrift2"/>
      </w:pPr>
      <w:bookmarkStart w:id="435" w:name="_Toc124182724"/>
      <w:bookmarkStart w:id="436" w:name="_Toc124181393"/>
      <w:bookmarkStart w:id="437" w:name="_Toc124155533"/>
      <w:bookmarkStart w:id="438" w:name="_Toc93650608"/>
      <w:bookmarkStart w:id="439" w:name="__RefHeading__2811_2015311592"/>
      <w:bookmarkStart w:id="440" w:name="_Toc157950788"/>
      <w:bookmarkStart w:id="441" w:name="_Toc157960874"/>
      <w:bookmarkStart w:id="442" w:name="_Toc190800159"/>
      <w:r>
        <w:t>Datensicherung</w:t>
      </w:r>
      <w:bookmarkEnd w:id="435"/>
      <w:bookmarkEnd w:id="436"/>
      <w:bookmarkEnd w:id="437"/>
      <w:bookmarkEnd w:id="438"/>
      <w:bookmarkEnd w:id="439"/>
      <w:bookmarkEnd w:id="440"/>
      <w:bookmarkEnd w:id="441"/>
      <w:bookmarkEnd w:id="442"/>
    </w:p>
    <w:p w14:paraId="555743F5" w14:textId="77777777" w:rsidR="00C249CA" w:rsidRDefault="00000000">
      <w:pPr>
        <w:pStyle w:val="Textbody"/>
      </w:pPr>
      <w:bookmarkStart w:id="443" w:name="__RefHeading__1098_328753032"/>
      <w:r>
        <w:t>Die gesamten Daten der Buchhaltung sind in der Datei „</w:t>
      </w:r>
      <w:r>
        <w:rPr>
          <w:b/>
          <w:bCs/>
        </w:rPr>
        <w:t>ge_buch3.db</w:t>
      </w:r>
      <w:r>
        <w:t>“. Diese Datei wird in ein beliebiges Verzeichnis gespeichert. Die Datei wird dabei in ge_buch_YYYYMMDD_HHMMSS.db umbenannt.</w:t>
      </w:r>
      <w:bookmarkEnd w:id="443"/>
    </w:p>
    <w:p w14:paraId="0FD6E154" w14:textId="77777777" w:rsidR="00C249CA" w:rsidRDefault="00000000">
      <w:pPr>
        <w:pStyle w:val="berschrift2"/>
      </w:pPr>
      <w:bookmarkStart w:id="444" w:name="_Toc124182725"/>
      <w:bookmarkStart w:id="445" w:name="_Toc124181394"/>
      <w:bookmarkStart w:id="446" w:name="_Toc124155534"/>
      <w:bookmarkStart w:id="447" w:name="_Toc93650609"/>
      <w:bookmarkStart w:id="448" w:name="__RefHeading__2813_2015311592"/>
      <w:bookmarkStart w:id="449" w:name="_Toc157950789"/>
      <w:bookmarkStart w:id="450" w:name="_Toc157960875"/>
      <w:bookmarkStart w:id="451" w:name="_Toc190800160"/>
      <w:r>
        <w:t>Export</w:t>
      </w:r>
      <w:bookmarkEnd w:id="444"/>
      <w:bookmarkEnd w:id="445"/>
      <w:bookmarkEnd w:id="446"/>
      <w:bookmarkEnd w:id="447"/>
      <w:bookmarkEnd w:id="448"/>
      <w:bookmarkEnd w:id="449"/>
      <w:bookmarkEnd w:id="450"/>
      <w:bookmarkEnd w:id="451"/>
    </w:p>
    <w:p w14:paraId="418F0664" w14:textId="77777777" w:rsidR="00C249CA" w:rsidRDefault="00000000">
      <w:pPr>
        <w:pStyle w:val="berschrift3"/>
      </w:pPr>
      <w:bookmarkStart w:id="452" w:name="_Toc124182726"/>
      <w:bookmarkStart w:id="453" w:name="_Toc124181395"/>
      <w:bookmarkStart w:id="454" w:name="_Toc124155535"/>
      <w:bookmarkStart w:id="455" w:name="_Toc93650610"/>
      <w:bookmarkStart w:id="456" w:name="__RefHeading__1100_328753032"/>
      <w:bookmarkStart w:id="457" w:name="_Toc157950790"/>
      <w:bookmarkStart w:id="458" w:name="_Toc157960876"/>
      <w:bookmarkStart w:id="459" w:name="_Toc190800161"/>
      <w:r>
        <w:t>Journal Benutzerfreundlich</w:t>
      </w:r>
      <w:bookmarkEnd w:id="452"/>
      <w:bookmarkEnd w:id="453"/>
      <w:bookmarkEnd w:id="454"/>
      <w:bookmarkEnd w:id="455"/>
      <w:bookmarkEnd w:id="456"/>
      <w:bookmarkEnd w:id="457"/>
      <w:bookmarkEnd w:id="458"/>
      <w:bookmarkEnd w:id="459"/>
    </w:p>
    <w:p w14:paraId="26F510FB" w14:textId="77777777" w:rsidR="00C249CA" w:rsidRDefault="00000000">
      <w:pPr>
        <w:pStyle w:val="Textbody"/>
      </w:pPr>
      <w:r>
        <w:t xml:space="preserve">Es erfolgt ein Export des Journals im CSV-Format. Dabei werden auch die Namen der Personen, </w:t>
      </w:r>
      <w:r>
        <w:lastRenderedPageBreak/>
        <w:t>und Sachkonten mit ausgegeben.</w:t>
      </w:r>
    </w:p>
    <w:p w14:paraId="2299412E" w14:textId="77777777" w:rsidR="00C249CA" w:rsidRDefault="00000000">
      <w:pPr>
        <w:pStyle w:val="berschrift3"/>
      </w:pPr>
      <w:bookmarkStart w:id="460" w:name="_Toc124182727"/>
      <w:bookmarkStart w:id="461" w:name="_Toc124181396"/>
      <w:bookmarkStart w:id="462" w:name="_Toc124155536"/>
      <w:bookmarkStart w:id="463" w:name="_Toc93650611"/>
      <w:bookmarkStart w:id="464" w:name="__RefHeading__2815_2015311592"/>
      <w:bookmarkStart w:id="465" w:name="_Toc157950791"/>
      <w:bookmarkStart w:id="466" w:name="_Toc157960877"/>
      <w:bookmarkStart w:id="467" w:name="_Toc190800162"/>
      <w:r>
        <w:t>Journal Rohdaten</w:t>
      </w:r>
      <w:bookmarkEnd w:id="460"/>
      <w:bookmarkEnd w:id="461"/>
      <w:bookmarkEnd w:id="462"/>
      <w:bookmarkEnd w:id="463"/>
      <w:bookmarkEnd w:id="464"/>
      <w:bookmarkEnd w:id="465"/>
      <w:bookmarkEnd w:id="466"/>
      <w:bookmarkEnd w:id="467"/>
    </w:p>
    <w:p w14:paraId="6C664CF0" w14:textId="77777777" w:rsidR="00C249CA" w:rsidRDefault="00000000">
      <w:pPr>
        <w:pStyle w:val="Textbody"/>
      </w:pPr>
      <w:r>
        <w:t>Es erfolgt ein Export des Journals im CSV-Format.</w:t>
      </w:r>
    </w:p>
    <w:p w14:paraId="2BA27B1D" w14:textId="77777777" w:rsidR="00C249CA" w:rsidRDefault="00000000">
      <w:pPr>
        <w:pStyle w:val="berschrift3"/>
      </w:pPr>
      <w:bookmarkStart w:id="468" w:name="_Toc124182728"/>
      <w:bookmarkStart w:id="469" w:name="_Toc124181397"/>
      <w:bookmarkStart w:id="470" w:name="_Toc124155537"/>
      <w:bookmarkStart w:id="471" w:name="_Toc93650612"/>
      <w:bookmarkStart w:id="472" w:name="__RefHeading__2817_2015311592"/>
      <w:bookmarkStart w:id="473" w:name="_Toc157950792"/>
      <w:bookmarkStart w:id="474" w:name="_Toc157960878"/>
      <w:bookmarkStart w:id="475" w:name="_Toc190800163"/>
      <w:r>
        <w:t>Personen</w:t>
      </w:r>
      <w:bookmarkEnd w:id="468"/>
      <w:bookmarkEnd w:id="469"/>
      <w:bookmarkEnd w:id="470"/>
      <w:bookmarkEnd w:id="471"/>
      <w:bookmarkEnd w:id="472"/>
      <w:bookmarkEnd w:id="473"/>
      <w:bookmarkEnd w:id="474"/>
      <w:bookmarkEnd w:id="475"/>
    </w:p>
    <w:p w14:paraId="1359DEFB" w14:textId="77777777" w:rsidR="00C249CA" w:rsidRDefault="00000000">
      <w:pPr>
        <w:pStyle w:val="Textbody"/>
      </w:pPr>
      <w:r>
        <w:t>Es erfolgt ein Export der gesamten Personendaten im CSV-Format.</w:t>
      </w:r>
    </w:p>
    <w:p w14:paraId="79CBF5AF" w14:textId="77777777" w:rsidR="00C249CA" w:rsidRDefault="00000000">
      <w:pPr>
        <w:pStyle w:val="berschrift3"/>
      </w:pPr>
      <w:bookmarkStart w:id="476" w:name="_Toc190800164"/>
      <w:r>
        <w:t>Konten</w:t>
      </w:r>
      <w:bookmarkEnd w:id="476"/>
    </w:p>
    <w:p w14:paraId="209D24C0" w14:textId="77777777" w:rsidR="00C249CA" w:rsidRDefault="00000000">
      <w:pPr>
        <w:pStyle w:val="Textbody"/>
      </w:pPr>
      <w:r>
        <w:t>Es erfolgt ein Export der gesamten Kontendaten im CSV-Format.</w:t>
      </w:r>
    </w:p>
    <w:p w14:paraId="47979C10" w14:textId="77777777" w:rsidR="00C249CA" w:rsidRDefault="00000000">
      <w:pPr>
        <w:pStyle w:val="berschrift2"/>
      </w:pPr>
      <w:bookmarkStart w:id="477" w:name="_Toc124182729"/>
      <w:bookmarkStart w:id="478" w:name="_Toc124181398"/>
      <w:bookmarkStart w:id="479" w:name="_Toc124155538"/>
      <w:bookmarkStart w:id="480" w:name="_Toc93650613"/>
      <w:bookmarkStart w:id="481" w:name="__RefHeading__1102_328753032"/>
      <w:bookmarkStart w:id="482" w:name="_Toc157950793"/>
      <w:bookmarkStart w:id="483" w:name="_Toc157960879"/>
      <w:bookmarkStart w:id="484" w:name="_Toc190800165"/>
      <w:r>
        <w:t>Import</w:t>
      </w:r>
      <w:bookmarkEnd w:id="477"/>
      <w:bookmarkEnd w:id="478"/>
      <w:bookmarkEnd w:id="479"/>
      <w:bookmarkEnd w:id="480"/>
      <w:bookmarkEnd w:id="481"/>
      <w:bookmarkEnd w:id="482"/>
      <w:bookmarkEnd w:id="483"/>
      <w:bookmarkEnd w:id="484"/>
    </w:p>
    <w:p w14:paraId="1E4AE223" w14:textId="77777777" w:rsidR="00C249CA" w:rsidRDefault="00000000">
      <w:pPr>
        <w:pStyle w:val="berschrift3"/>
      </w:pPr>
      <w:bookmarkStart w:id="485" w:name="_Toc124182730"/>
      <w:bookmarkStart w:id="486" w:name="_Toc124181399"/>
      <w:bookmarkStart w:id="487" w:name="_Toc124155539"/>
      <w:bookmarkStart w:id="488" w:name="_Toc93650614"/>
      <w:bookmarkStart w:id="489" w:name="__RefHeading__2819_2015311592"/>
      <w:bookmarkStart w:id="490" w:name="_Toc157950794"/>
      <w:bookmarkStart w:id="491" w:name="_Toc157960880"/>
      <w:bookmarkStart w:id="492" w:name="_Toc190800166"/>
      <w:r>
        <w:t>Personenabgleich mit GE_Kart</w:t>
      </w:r>
      <w:bookmarkEnd w:id="485"/>
      <w:bookmarkEnd w:id="486"/>
      <w:bookmarkEnd w:id="487"/>
      <w:bookmarkEnd w:id="488"/>
      <w:bookmarkEnd w:id="489"/>
      <w:bookmarkEnd w:id="490"/>
      <w:bookmarkEnd w:id="491"/>
      <w:bookmarkEnd w:id="492"/>
    </w:p>
    <w:p w14:paraId="39D227C4" w14:textId="77777777" w:rsidR="00C249CA" w:rsidRDefault="00000000">
      <w:pPr>
        <w:pStyle w:val="Textbody"/>
      </w:pPr>
      <w:r>
        <w:t>Hierzu benötigen Sie eine Datensicherung von GE_Kart. Nach dem Auswählen der Datei werden die Daten von GE_Kart nach GE_Buch übernommen. Es wird als Schlüsselfeld die Personennummer genommen. Er werden keine Personen gelöscht!</w:t>
      </w:r>
    </w:p>
    <w:p w14:paraId="4E4C55E1" w14:textId="77777777" w:rsidR="00C249CA" w:rsidRDefault="00000000">
      <w:pPr>
        <w:pStyle w:val="berschrift3"/>
      </w:pPr>
      <w:bookmarkStart w:id="493" w:name="_Toc124182731"/>
      <w:bookmarkStart w:id="494" w:name="_Toc124181400"/>
      <w:bookmarkStart w:id="495" w:name="_Toc124155540"/>
      <w:bookmarkStart w:id="496" w:name="_Toc93650615"/>
      <w:bookmarkStart w:id="497" w:name="__RefHeading__2821_2015311592"/>
      <w:bookmarkStart w:id="498" w:name="_Toc157950795"/>
      <w:bookmarkStart w:id="499" w:name="_Toc157960881"/>
      <w:bookmarkStart w:id="500" w:name="_Toc190800167"/>
      <w:r>
        <w:t>Personen von Winbuch</w:t>
      </w:r>
      <w:bookmarkEnd w:id="493"/>
      <w:bookmarkEnd w:id="494"/>
      <w:bookmarkEnd w:id="495"/>
      <w:bookmarkEnd w:id="496"/>
      <w:bookmarkEnd w:id="497"/>
      <w:bookmarkEnd w:id="498"/>
      <w:bookmarkEnd w:id="499"/>
      <w:bookmarkEnd w:id="500"/>
    </w:p>
    <w:p w14:paraId="6187841C" w14:textId="77777777" w:rsidR="00C249CA" w:rsidRDefault="00000000">
      <w:pPr>
        <w:pStyle w:val="Textbody"/>
      </w:pPr>
      <w:r>
        <w:t>Hier kann ein Datenexport von Winbuch importiert werden.</w:t>
      </w:r>
    </w:p>
    <w:p w14:paraId="26E40B2D" w14:textId="77777777" w:rsidR="00C249CA" w:rsidRDefault="00000000">
      <w:pPr>
        <w:pStyle w:val="berschrift2"/>
      </w:pPr>
      <w:bookmarkStart w:id="501" w:name="_Toc190800168"/>
      <w:r>
        <w:t>Werkzeuge</w:t>
      </w:r>
      <w:bookmarkEnd w:id="501"/>
    </w:p>
    <w:p w14:paraId="158D917F" w14:textId="77777777" w:rsidR="00C249CA" w:rsidRDefault="00000000">
      <w:pPr>
        <w:pStyle w:val="berschrift3"/>
      </w:pPr>
      <w:bookmarkStart w:id="502" w:name="_Toc124182733"/>
      <w:bookmarkStart w:id="503" w:name="_Toc124181402"/>
      <w:bookmarkStart w:id="504" w:name="_Toc124155542"/>
      <w:bookmarkStart w:id="505" w:name="_Toc93650617"/>
      <w:bookmarkStart w:id="506" w:name="__RefHeading__1104_328753032"/>
      <w:bookmarkStart w:id="507" w:name="_Toc157950797"/>
      <w:bookmarkStart w:id="508" w:name="_Toc157960883"/>
      <w:bookmarkStart w:id="509" w:name="_Toc190800169"/>
      <w:r>
        <w:t>Lösche Einträge bis...</w:t>
      </w:r>
      <w:bookmarkEnd w:id="502"/>
      <w:bookmarkEnd w:id="503"/>
      <w:bookmarkEnd w:id="504"/>
      <w:bookmarkEnd w:id="505"/>
      <w:bookmarkEnd w:id="506"/>
      <w:bookmarkEnd w:id="507"/>
      <w:bookmarkEnd w:id="508"/>
      <w:bookmarkEnd w:id="509"/>
    </w:p>
    <w:p w14:paraId="731367EF" w14:textId="77777777" w:rsidR="00C249CA" w:rsidRDefault="00000000">
      <w:pPr>
        <w:pStyle w:val="Textbody"/>
      </w:pPr>
      <w:r>
        <w:t>Verkleinert die Datenbank, indem es Einträge älter als 4 Jahre löscht.</w:t>
      </w:r>
    </w:p>
    <w:p w14:paraId="4A8741DF" w14:textId="77777777" w:rsidR="00C249CA" w:rsidRDefault="00000000">
      <w:pPr>
        <w:pStyle w:val="berschrift3"/>
      </w:pPr>
      <w:bookmarkStart w:id="510" w:name="_Toc124182734"/>
      <w:bookmarkStart w:id="511" w:name="_Toc124181403"/>
      <w:bookmarkStart w:id="512" w:name="_Toc124155543"/>
      <w:bookmarkStart w:id="513" w:name="_Toc93650618"/>
      <w:bookmarkStart w:id="514" w:name="__RefHeading__2825_2015311592"/>
      <w:bookmarkStart w:id="515" w:name="_Toc157950798"/>
      <w:bookmarkStart w:id="516" w:name="_Toc157960884"/>
      <w:bookmarkStart w:id="517" w:name="_Toc190800170"/>
      <w:r>
        <w:t>Lösche abgegangene Personen</w:t>
      </w:r>
      <w:bookmarkEnd w:id="510"/>
      <w:bookmarkEnd w:id="511"/>
      <w:bookmarkEnd w:id="512"/>
      <w:bookmarkEnd w:id="513"/>
      <w:bookmarkEnd w:id="514"/>
      <w:bookmarkEnd w:id="515"/>
      <w:bookmarkEnd w:id="516"/>
      <w:bookmarkEnd w:id="517"/>
    </w:p>
    <w:p w14:paraId="41F6E034" w14:textId="77777777" w:rsidR="00C249CA" w:rsidRDefault="00000000">
      <w:pPr>
        <w:pStyle w:val="Textbody"/>
      </w:pPr>
      <w:r>
        <w:t>Beim Datenabgleich mit GE_Kart werden alle abgegangenen Personen markiert. Sie können hier gelöscht werden.</w:t>
      </w:r>
    </w:p>
    <w:p w14:paraId="3703FCB7" w14:textId="77777777" w:rsidR="00C249CA" w:rsidRDefault="00000000">
      <w:pPr>
        <w:pStyle w:val="berschrift3"/>
      </w:pPr>
      <w:bookmarkStart w:id="518" w:name="_Toc124182735"/>
      <w:bookmarkStart w:id="519" w:name="_Toc124181404"/>
      <w:bookmarkStart w:id="520" w:name="_Toc124155544"/>
      <w:bookmarkStart w:id="521" w:name="_Toc93650619"/>
      <w:bookmarkStart w:id="522" w:name="__RefHeading__2827_2015311592"/>
      <w:bookmarkStart w:id="523" w:name="_Toc157950799"/>
      <w:bookmarkStart w:id="524" w:name="_Toc157960885"/>
      <w:bookmarkStart w:id="525" w:name="_Toc190800171"/>
      <w:r>
        <w:t>Bereinige die Datei JournalCSVImport.ini von alten Einträgen</w:t>
      </w:r>
      <w:bookmarkEnd w:id="518"/>
      <w:bookmarkEnd w:id="519"/>
      <w:bookmarkEnd w:id="520"/>
      <w:bookmarkEnd w:id="521"/>
      <w:bookmarkEnd w:id="522"/>
      <w:bookmarkEnd w:id="523"/>
      <w:bookmarkEnd w:id="524"/>
      <w:bookmarkEnd w:id="525"/>
    </w:p>
    <w:p w14:paraId="2F02B972" w14:textId="77777777" w:rsidR="00C249CA" w:rsidRDefault="00000000">
      <w:pPr>
        <w:pStyle w:val="Textbody"/>
      </w:pPr>
      <w:r>
        <w:t>Alle Einträge die als Wert „0“ oder „“ haben werden gelöscht.</w:t>
      </w:r>
    </w:p>
    <w:p w14:paraId="16911066" w14:textId="77777777" w:rsidR="00C249CA" w:rsidRDefault="00000000">
      <w:pPr>
        <w:pStyle w:val="berschrift3"/>
      </w:pPr>
      <w:bookmarkStart w:id="526" w:name="_Toc124182736"/>
      <w:bookmarkStart w:id="527" w:name="_Toc124181405"/>
      <w:bookmarkStart w:id="528" w:name="_Toc124155545"/>
      <w:bookmarkStart w:id="529" w:name="_Toc93650620"/>
      <w:bookmarkStart w:id="530" w:name="__RefHeading__1106_328753032"/>
      <w:bookmarkStart w:id="531" w:name="_Toc157950800"/>
      <w:bookmarkStart w:id="532" w:name="_Toc157960886"/>
      <w:bookmarkStart w:id="533" w:name="_Toc190800172"/>
      <w:r>
        <w:t>SQL ausführen</w:t>
      </w:r>
      <w:bookmarkEnd w:id="526"/>
      <w:bookmarkEnd w:id="527"/>
      <w:bookmarkEnd w:id="528"/>
      <w:bookmarkEnd w:id="529"/>
      <w:bookmarkEnd w:id="530"/>
      <w:bookmarkEnd w:id="531"/>
      <w:bookmarkEnd w:id="532"/>
      <w:bookmarkEnd w:id="533"/>
    </w:p>
    <w:p w14:paraId="562EE58E" w14:textId="77777777" w:rsidR="00C249CA" w:rsidRDefault="00000000">
      <w:pPr>
        <w:pStyle w:val="Textbody"/>
      </w:pPr>
      <w:r>
        <w:t>Nur für interne Zwecke. Bitte nur nach Rücksprache mit mir benutzen.</w:t>
      </w:r>
    </w:p>
    <w:p w14:paraId="602963E2" w14:textId="77777777" w:rsidR="00C249CA" w:rsidRDefault="00000000">
      <w:pPr>
        <w:pStyle w:val="berschrift2"/>
      </w:pPr>
      <w:bookmarkStart w:id="534" w:name="_Toc190800173"/>
      <w:r>
        <w:t>Fehler suchen</w:t>
      </w:r>
      <w:bookmarkEnd w:id="534"/>
    </w:p>
    <w:p w14:paraId="2EE9B323" w14:textId="77777777" w:rsidR="00C249CA" w:rsidRDefault="00000000">
      <w:pPr>
        <w:pStyle w:val="Textbody"/>
      </w:pPr>
      <w:r>
        <w:t>Hier können Fehler in der Datenbank und bei der Zuordnung der Statistikwerte gefunden werden.</w:t>
      </w:r>
    </w:p>
    <w:p w14:paraId="568A1DFB" w14:textId="77777777" w:rsidR="00C249CA" w:rsidRDefault="00000000">
      <w:pPr>
        <w:pStyle w:val="berschrift2"/>
      </w:pPr>
      <w:bookmarkStart w:id="535" w:name="_Toc190800174"/>
      <w:r>
        <w:t>Zahlerverteilung</w:t>
      </w:r>
      <w:bookmarkEnd w:id="535"/>
    </w:p>
    <w:p w14:paraId="0BACFEFA" w14:textId="77777777" w:rsidR="00C249CA" w:rsidRDefault="00000000">
      <w:pPr>
        <w:pStyle w:val="Textbody"/>
      </w:pPr>
      <w:r>
        <w:t>Hier können die Beitragszahlungen nach Alter und Betragssumme analysiert werden.</w:t>
      </w:r>
    </w:p>
    <w:p w14:paraId="06BE79AA" w14:textId="77777777" w:rsidR="00C249CA" w:rsidRDefault="00C249CA">
      <w:pPr>
        <w:pStyle w:val="Textbody"/>
      </w:pPr>
    </w:p>
    <w:p w14:paraId="544E351D" w14:textId="77777777" w:rsidR="00C249CA" w:rsidRDefault="00000000">
      <w:pPr>
        <w:pStyle w:val="berschrift1"/>
      </w:pPr>
      <w:bookmarkStart w:id="536" w:name="_Toc124182738"/>
      <w:bookmarkStart w:id="537" w:name="_Toc124181407"/>
      <w:bookmarkStart w:id="538" w:name="_Toc124155547"/>
      <w:bookmarkStart w:id="539" w:name="_Toc93650622"/>
      <w:bookmarkStart w:id="540" w:name="__RefHeading__1503_1456175426"/>
      <w:bookmarkStart w:id="541" w:name="_Toc157950802"/>
      <w:bookmarkStart w:id="542" w:name="_Toc157960888"/>
      <w:bookmarkStart w:id="543" w:name="_Toc190800175"/>
      <w:r>
        <w:lastRenderedPageBreak/>
        <w:t>Anhang</w:t>
      </w:r>
      <w:bookmarkEnd w:id="536"/>
      <w:bookmarkEnd w:id="537"/>
      <w:bookmarkEnd w:id="538"/>
      <w:bookmarkEnd w:id="539"/>
      <w:bookmarkEnd w:id="540"/>
      <w:bookmarkEnd w:id="541"/>
      <w:bookmarkEnd w:id="542"/>
      <w:bookmarkEnd w:id="543"/>
    </w:p>
    <w:p w14:paraId="575888E1" w14:textId="77777777" w:rsidR="00C249CA" w:rsidRDefault="00000000">
      <w:pPr>
        <w:pStyle w:val="berschrift2"/>
      </w:pPr>
      <w:bookmarkStart w:id="544" w:name="_Toc124182739"/>
      <w:bookmarkStart w:id="545" w:name="_Toc124181408"/>
      <w:bookmarkStart w:id="546" w:name="_Toc124155548"/>
      <w:bookmarkStart w:id="547" w:name="_Toc93650623"/>
      <w:bookmarkStart w:id="548" w:name="__RefHeading__1064_328753032"/>
      <w:bookmarkStart w:id="549" w:name="_Toc157950803"/>
      <w:bookmarkStart w:id="550" w:name="_Toc157960889"/>
      <w:bookmarkStart w:id="551" w:name="_Toc190800176"/>
      <w:r>
        <w:t>Kontenrahmenplan der SELK</w:t>
      </w:r>
      <w:bookmarkEnd w:id="544"/>
      <w:bookmarkEnd w:id="545"/>
      <w:bookmarkEnd w:id="546"/>
      <w:bookmarkEnd w:id="547"/>
      <w:bookmarkEnd w:id="548"/>
      <w:bookmarkEnd w:id="549"/>
      <w:bookmarkEnd w:id="550"/>
      <w:bookmarkEnd w:id="551"/>
    </w:p>
    <w:p w14:paraId="7A87F66D" w14:textId="77777777" w:rsidR="00C249CA" w:rsidRDefault="00000000">
      <w:pPr>
        <w:pStyle w:val="Textbody"/>
      </w:pPr>
      <w:r>
        <w:t xml:space="preserve">Quelle: </w:t>
      </w:r>
      <w:hyperlink r:id="rId46" w:history="1">
        <w:r w:rsidR="00C249CA">
          <w:t>http://selk.de/download/Kontenrahmenplan-SELK.PDF</w:t>
        </w:r>
      </w:hyperlink>
    </w:p>
    <w:p w14:paraId="4D05B9DE" w14:textId="77777777" w:rsidR="00C249CA" w:rsidRDefault="00000000">
      <w:pPr>
        <w:pStyle w:val="berschrift3"/>
      </w:pPr>
      <w:bookmarkStart w:id="552" w:name="_Toc124182740"/>
      <w:bookmarkStart w:id="553" w:name="_Toc124181409"/>
      <w:bookmarkStart w:id="554" w:name="_Toc124155549"/>
      <w:bookmarkStart w:id="555" w:name="_Toc93650624"/>
      <w:bookmarkStart w:id="556" w:name="__RefHeading__1149_1577794627"/>
      <w:bookmarkStart w:id="557" w:name="_Toc157950804"/>
      <w:bookmarkStart w:id="558" w:name="_Toc157960890"/>
      <w:bookmarkStart w:id="559" w:name="_Toc190800177"/>
      <w:r>
        <w:t>Banken</w:t>
      </w:r>
      <w:bookmarkEnd w:id="552"/>
      <w:bookmarkEnd w:id="553"/>
      <w:bookmarkEnd w:id="554"/>
      <w:bookmarkEnd w:id="555"/>
      <w:bookmarkEnd w:id="556"/>
      <w:bookmarkEnd w:id="557"/>
      <w:bookmarkEnd w:id="558"/>
      <w:bookmarkEnd w:id="559"/>
    </w:p>
    <w:p w14:paraId="6FB866AB" w14:textId="77777777" w:rsidR="00C249CA" w:rsidRDefault="00000000">
      <w:pPr>
        <w:pStyle w:val="Textbody"/>
        <w:spacing w:before="0" w:after="0" w:line="240" w:lineRule="auto"/>
        <w:rPr>
          <w:rFonts w:ascii="Courier New" w:hAnsi="Courier New"/>
        </w:rPr>
      </w:pPr>
      <w:r>
        <w:rPr>
          <w:rFonts w:ascii="Courier New" w:hAnsi="Courier New"/>
        </w:rPr>
        <w:t>11 Kassen</w:t>
      </w:r>
    </w:p>
    <w:p w14:paraId="104792FA" w14:textId="77777777" w:rsidR="00C249CA" w:rsidRDefault="00000000">
      <w:pPr>
        <w:pStyle w:val="Textbody"/>
        <w:spacing w:before="0" w:after="0" w:line="240" w:lineRule="auto"/>
        <w:rPr>
          <w:rFonts w:ascii="Courier New" w:hAnsi="Courier New"/>
        </w:rPr>
      </w:pPr>
      <w:r>
        <w:rPr>
          <w:rFonts w:ascii="Courier New" w:hAnsi="Courier New"/>
        </w:rPr>
        <w:t>12 Giro</w:t>
      </w:r>
    </w:p>
    <w:p w14:paraId="24DE472E" w14:textId="77777777" w:rsidR="00C249CA" w:rsidRDefault="00000000">
      <w:pPr>
        <w:pStyle w:val="Textbody"/>
        <w:spacing w:before="0" w:after="0" w:line="240" w:lineRule="auto"/>
        <w:rPr>
          <w:rFonts w:ascii="Courier New" w:hAnsi="Courier New"/>
        </w:rPr>
      </w:pPr>
      <w:r>
        <w:rPr>
          <w:rFonts w:ascii="Courier New" w:hAnsi="Courier New"/>
        </w:rPr>
        <w:t>13 Festgeld, Sparbuch</w:t>
      </w:r>
    </w:p>
    <w:p w14:paraId="7E5D78B0" w14:textId="77777777" w:rsidR="00C249CA" w:rsidRDefault="00000000">
      <w:pPr>
        <w:pStyle w:val="Default"/>
        <w:rPr>
          <w:rFonts w:ascii="Courier New" w:hAnsi="Courier New"/>
          <w:color w:val="auto"/>
          <w:kern w:val="3"/>
          <w:sz w:val="22"/>
          <w:lang w:bidi="hi-IN"/>
        </w:rPr>
      </w:pPr>
      <w:r>
        <w:rPr>
          <w:rFonts w:ascii="Courier New" w:hAnsi="Courier New"/>
          <w:color w:val="auto"/>
          <w:kern w:val="3"/>
          <w:sz w:val="22"/>
          <w:lang w:bidi="hi-IN"/>
        </w:rPr>
        <w:t>14 Wertpapierdepotkonten</w:t>
      </w:r>
    </w:p>
    <w:p w14:paraId="62EBF4FE" w14:textId="77777777" w:rsidR="00C249CA" w:rsidRDefault="00000000">
      <w:pPr>
        <w:pStyle w:val="Textbody"/>
        <w:spacing w:before="0" w:after="0" w:line="240" w:lineRule="auto"/>
        <w:ind w:left="426" w:hanging="426"/>
        <w:rPr>
          <w:rFonts w:ascii="Courier New" w:hAnsi="Courier New"/>
        </w:rPr>
      </w:pPr>
      <w:r>
        <w:rPr>
          <w:rFonts w:ascii="Courier New" w:hAnsi="Courier New"/>
        </w:rPr>
        <w:t>15 sonstige Finanzanlagen (Beteiligungen, Genossenschaftsguthaben, Guthaben bei Bausparkassen, Forderungen gegen Lebensversicherungsgesellschaften)</w:t>
      </w:r>
    </w:p>
    <w:p w14:paraId="11229442" w14:textId="77777777" w:rsidR="00C249CA" w:rsidRDefault="00000000">
      <w:pPr>
        <w:pStyle w:val="Textbody"/>
        <w:spacing w:before="0" w:after="0" w:line="240" w:lineRule="auto"/>
        <w:rPr>
          <w:rFonts w:ascii="Courier New" w:hAnsi="Courier New"/>
        </w:rPr>
      </w:pPr>
      <w:r>
        <w:rPr>
          <w:rFonts w:ascii="Courier New" w:hAnsi="Courier New"/>
        </w:rPr>
        <w:t>16 Darlehnsforderungen</w:t>
      </w:r>
    </w:p>
    <w:p w14:paraId="769E7599" w14:textId="77777777" w:rsidR="00C249CA" w:rsidRDefault="00000000">
      <w:pPr>
        <w:pStyle w:val="Textbody"/>
        <w:spacing w:before="0" w:after="0" w:line="240" w:lineRule="auto"/>
        <w:rPr>
          <w:rFonts w:ascii="Courier New" w:hAnsi="Courier New"/>
        </w:rPr>
      </w:pPr>
      <w:r>
        <w:rPr>
          <w:rFonts w:ascii="Courier New" w:hAnsi="Courier New"/>
        </w:rPr>
        <w:t>17 Darlehnsverbindlichkeiten</w:t>
      </w:r>
    </w:p>
    <w:p w14:paraId="381275AE" w14:textId="77777777" w:rsidR="00C249CA" w:rsidRDefault="00000000">
      <w:pPr>
        <w:pStyle w:val="Textbody"/>
        <w:spacing w:before="0" w:after="0" w:line="240" w:lineRule="auto"/>
        <w:rPr>
          <w:rFonts w:ascii="Courier New" w:hAnsi="Courier New"/>
        </w:rPr>
      </w:pPr>
      <w:r>
        <w:rPr>
          <w:rFonts w:ascii="Courier New" w:hAnsi="Courier New"/>
        </w:rPr>
        <w:t>18 Sonstige Verbindlichkeiten</w:t>
      </w:r>
    </w:p>
    <w:p w14:paraId="37395ADF" w14:textId="77777777" w:rsidR="00C249CA" w:rsidRDefault="00000000">
      <w:pPr>
        <w:pStyle w:val="Textbody"/>
        <w:spacing w:before="0" w:after="0" w:line="240" w:lineRule="auto"/>
        <w:rPr>
          <w:rFonts w:ascii="Courier New" w:hAnsi="Courier New"/>
        </w:rPr>
      </w:pPr>
      <w:r>
        <w:rPr>
          <w:rFonts w:ascii="Courier New" w:hAnsi="Courier New"/>
        </w:rPr>
        <w:t>19 Verbindlichkeiten aus Etatumlage</w:t>
      </w:r>
    </w:p>
    <w:p w14:paraId="2E5FDB81" w14:textId="77777777" w:rsidR="00C249CA" w:rsidRDefault="00000000">
      <w:pPr>
        <w:pStyle w:val="Textbody"/>
        <w:rPr>
          <w:b/>
          <w:bCs/>
        </w:rPr>
      </w:pPr>
      <w:r>
        <w:rPr>
          <w:b/>
          <w:bCs/>
        </w:rPr>
        <w:t>Hinweis:</w:t>
      </w:r>
    </w:p>
    <w:p w14:paraId="2E74AA13" w14:textId="77777777" w:rsidR="00C249CA" w:rsidRDefault="00000000">
      <w:pPr>
        <w:pStyle w:val="Textbody"/>
      </w:pPr>
      <w:r>
        <w:t>Bei den Konten vom Type</w:t>
      </w:r>
    </w:p>
    <w:p w14:paraId="4CAD55F2" w14:textId="77777777" w:rsidR="00C249CA" w:rsidRDefault="00000000">
      <w:pPr>
        <w:pStyle w:val="Textbody"/>
        <w:numPr>
          <w:ilvl w:val="0"/>
          <w:numId w:val="33"/>
        </w:numPr>
      </w:pPr>
      <w:r>
        <w:t>11-16 und 18 werden sie vermutlich einen positiven Betrag eingeben müssen, bei</w:t>
      </w:r>
    </w:p>
    <w:p w14:paraId="30C703D9" w14:textId="77777777" w:rsidR="00C249CA" w:rsidRDefault="00000000">
      <w:pPr>
        <w:pStyle w:val="Textbody"/>
        <w:numPr>
          <w:ilvl w:val="0"/>
          <w:numId w:val="33"/>
        </w:numPr>
      </w:pPr>
      <w:r>
        <w:t>17 und 19 einen negativen Betrag.</w:t>
      </w:r>
    </w:p>
    <w:p w14:paraId="5DEB7AFD" w14:textId="77777777" w:rsidR="00C249CA" w:rsidRDefault="00000000">
      <w:pPr>
        <w:pStyle w:val="berschrift3"/>
      </w:pPr>
      <w:bookmarkStart w:id="560" w:name="_Toc124182741"/>
      <w:bookmarkStart w:id="561" w:name="_Toc124181410"/>
      <w:bookmarkStart w:id="562" w:name="_Toc124155550"/>
      <w:bookmarkStart w:id="563" w:name="_Toc93650625"/>
      <w:bookmarkStart w:id="564" w:name="__RefHeading__1151_1577794627"/>
      <w:bookmarkStart w:id="565" w:name="_Toc157950805"/>
      <w:bookmarkStart w:id="566" w:name="_Toc157960891"/>
      <w:bookmarkStart w:id="567" w:name="_Toc190800178"/>
      <w:r>
        <w:t>Sachkonten</w:t>
      </w:r>
      <w:bookmarkEnd w:id="560"/>
      <w:bookmarkEnd w:id="561"/>
      <w:bookmarkEnd w:id="562"/>
      <w:bookmarkEnd w:id="563"/>
      <w:bookmarkEnd w:id="564"/>
      <w:bookmarkEnd w:id="565"/>
      <w:bookmarkEnd w:id="566"/>
      <w:bookmarkEnd w:id="567"/>
    </w:p>
    <w:p w14:paraId="2DDA2FFA" w14:textId="77777777" w:rsidR="00C249CA" w:rsidRDefault="00000000">
      <w:pPr>
        <w:pStyle w:val="Textbody"/>
      </w:pPr>
      <w:r>
        <w:t>Folgende Konten werden bereits bei der Installation angelegt</w:t>
      </w:r>
    </w:p>
    <w:tbl>
      <w:tblPr>
        <w:tblW w:w="9628" w:type="dxa"/>
        <w:tblInd w:w="-60" w:type="dxa"/>
        <w:tblLayout w:type="fixed"/>
        <w:tblCellMar>
          <w:left w:w="10" w:type="dxa"/>
          <w:right w:w="10" w:type="dxa"/>
        </w:tblCellMar>
        <w:tblLook w:val="04A0" w:firstRow="1" w:lastRow="0" w:firstColumn="1" w:lastColumn="0" w:noHBand="0" w:noVBand="1"/>
      </w:tblPr>
      <w:tblGrid>
        <w:gridCol w:w="1048"/>
        <w:gridCol w:w="841"/>
        <w:gridCol w:w="877"/>
        <w:gridCol w:w="5769"/>
        <w:gridCol w:w="1093"/>
      </w:tblGrid>
      <w:tr w:rsidR="00C249CA" w14:paraId="6AE9DE0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6F4B29" w14:textId="77777777" w:rsidR="00C249CA" w:rsidRDefault="00000000">
            <w:pPr>
              <w:suppressAutoHyphens w:val="0"/>
              <w:spacing w:line="240" w:lineRule="auto"/>
            </w:pPr>
            <w:r>
              <w:rPr>
                <w:rFonts w:ascii="Calibri" w:hAnsi="Calibri" w:cs="Calibri"/>
                <w:b/>
                <w:bCs/>
                <w:color w:val="000000"/>
                <w:szCs w:val="22"/>
              </w:rPr>
              <w:t>KontoNr</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A3265C" w14:textId="77777777" w:rsidR="00C249CA" w:rsidRDefault="00000000">
            <w:pPr>
              <w:rPr>
                <w:rFonts w:ascii="Calibri" w:hAnsi="Calibri" w:cs="Calibri"/>
                <w:b/>
                <w:bCs/>
                <w:color w:val="000000"/>
                <w:szCs w:val="22"/>
              </w:rPr>
            </w:pPr>
            <w:r>
              <w:rPr>
                <w:rFonts w:ascii="Calibri" w:hAnsi="Calibri" w:cs="Calibri"/>
                <w:b/>
                <w:bCs/>
                <w:color w:val="000000"/>
                <w:szCs w:val="22"/>
              </w:rPr>
              <w:t>Sortpos</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034F52" w14:textId="77777777" w:rsidR="00C249CA" w:rsidRDefault="00000000">
            <w:pPr>
              <w:rPr>
                <w:rFonts w:ascii="Calibri" w:hAnsi="Calibri" w:cs="Calibri"/>
                <w:b/>
                <w:bCs/>
                <w:color w:val="000000"/>
                <w:szCs w:val="22"/>
              </w:rPr>
            </w:pPr>
            <w:r>
              <w:rPr>
                <w:rFonts w:ascii="Calibri" w:hAnsi="Calibri" w:cs="Calibri"/>
                <w:b/>
                <w:bCs/>
                <w:color w:val="000000"/>
                <w:szCs w:val="22"/>
              </w:rPr>
              <w:t>Statistik</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06C398" w14:textId="77777777" w:rsidR="00C249CA" w:rsidRDefault="00000000">
            <w:pPr>
              <w:rPr>
                <w:rFonts w:ascii="Calibri" w:hAnsi="Calibri" w:cs="Calibri"/>
                <w:b/>
                <w:bCs/>
                <w:color w:val="000000"/>
                <w:szCs w:val="22"/>
              </w:rPr>
            </w:pPr>
            <w:r>
              <w:rPr>
                <w:rFonts w:ascii="Calibri" w:hAnsi="Calibri" w:cs="Calibri"/>
                <w:b/>
                <w:bCs/>
                <w:color w:val="000000"/>
                <w:szCs w:val="22"/>
              </w:rPr>
              <w:t>Name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8A9101" w14:textId="77777777" w:rsidR="00C249CA" w:rsidRDefault="00000000">
            <w:pPr>
              <w:rPr>
                <w:rFonts w:ascii="Calibri" w:hAnsi="Calibri" w:cs="Calibri"/>
                <w:b/>
                <w:bCs/>
                <w:color w:val="000000"/>
                <w:szCs w:val="22"/>
              </w:rPr>
            </w:pPr>
            <w:r>
              <w:rPr>
                <w:rFonts w:ascii="Calibri" w:hAnsi="Calibri" w:cs="Calibri"/>
                <w:b/>
                <w:bCs/>
                <w:color w:val="000000"/>
                <w:szCs w:val="22"/>
              </w:rPr>
              <w:t>Kontotype</w:t>
            </w:r>
          </w:p>
        </w:tc>
      </w:tr>
      <w:tr w:rsidR="00C249CA" w14:paraId="2D43C84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8F8A152" w14:textId="77777777" w:rsidR="00C249CA" w:rsidRDefault="00000000">
            <w:pPr>
              <w:jc w:val="right"/>
              <w:rPr>
                <w:rFonts w:ascii="Calibri" w:hAnsi="Calibri" w:cs="Calibri"/>
                <w:color w:val="000000"/>
                <w:szCs w:val="22"/>
              </w:rPr>
            </w:pPr>
            <w:r>
              <w:rPr>
                <w:rFonts w:ascii="Calibri" w:hAnsi="Calibri" w:cs="Calibri"/>
                <w:color w:val="000000"/>
                <w:szCs w:val="22"/>
              </w:rPr>
              <w:t>23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517F5C"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8FCB96"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81E0D4" w14:textId="77777777" w:rsidR="00C249CA" w:rsidRDefault="00000000">
            <w:pPr>
              <w:rPr>
                <w:rFonts w:ascii="Calibri" w:hAnsi="Calibri" w:cs="Calibri"/>
                <w:b/>
                <w:bCs/>
                <w:color w:val="000000"/>
                <w:szCs w:val="22"/>
              </w:rPr>
            </w:pPr>
            <w:r>
              <w:rPr>
                <w:rFonts w:ascii="Calibri" w:hAnsi="Calibri" w:cs="Calibri"/>
                <w:b/>
                <w:bCs/>
                <w:color w:val="000000"/>
                <w:szCs w:val="22"/>
              </w:rPr>
              <w:t>Gesamtkirchliche Kollekten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E9B0CB8" w14:textId="77777777" w:rsidR="00C249CA" w:rsidRDefault="00C249CA">
            <w:pPr>
              <w:rPr>
                <w:rFonts w:ascii="Calibri" w:hAnsi="Calibri" w:cs="Calibri"/>
                <w:color w:val="000000"/>
                <w:szCs w:val="22"/>
              </w:rPr>
            </w:pPr>
          </w:p>
        </w:tc>
      </w:tr>
      <w:tr w:rsidR="00C249CA" w14:paraId="7A03108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6853E5" w14:textId="77777777" w:rsidR="00C249CA" w:rsidRDefault="00000000">
            <w:pPr>
              <w:jc w:val="right"/>
              <w:rPr>
                <w:rFonts w:ascii="Calibri" w:hAnsi="Calibri" w:cs="Calibri"/>
                <w:color w:val="000000"/>
                <w:szCs w:val="22"/>
              </w:rPr>
            </w:pPr>
            <w:r>
              <w:rPr>
                <w:rFonts w:ascii="Calibri" w:hAnsi="Calibri" w:cs="Calibri"/>
                <w:color w:val="000000"/>
                <w:szCs w:val="22"/>
              </w:rPr>
              <w:t>231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9673FD2" w14:textId="77777777" w:rsidR="00C249CA" w:rsidRDefault="00000000">
            <w:pPr>
              <w:jc w:val="right"/>
              <w:rPr>
                <w:rFonts w:ascii="Calibri" w:hAnsi="Calibri" w:cs="Calibri"/>
                <w:color w:val="000000"/>
                <w:szCs w:val="22"/>
              </w:rPr>
            </w:pPr>
            <w:r>
              <w:rPr>
                <w:rFonts w:ascii="Calibri" w:hAnsi="Calibri" w:cs="Calibri"/>
                <w:color w:val="000000"/>
                <w:szCs w:val="22"/>
              </w:rPr>
              <w:t>231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084E01" w14:textId="77777777" w:rsidR="00C249CA" w:rsidRDefault="00000000">
            <w:pPr>
              <w:jc w:val="right"/>
              <w:rPr>
                <w:rFonts w:ascii="Calibri" w:hAnsi="Calibri" w:cs="Calibri"/>
                <w:color w:val="000000"/>
                <w:szCs w:val="22"/>
              </w:rPr>
            </w:pPr>
            <w:r>
              <w:rPr>
                <w:rFonts w:ascii="Calibri" w:hAnsi="Calibri" w:cs="Calibri"/>
                <w:color w:val="000000"/>
                <w:szCs w:val="22"/>
              </w:rPr>
              <w:t>231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EA559BA" w14:textId="77777777" w:rsidR="00C249CA" w:rsidRDefault="00000000">
            <w:pPr>
              <w:rPr>
                <w:rFonts w:ascii="Calibri" w:hAnsi="Calibri" w:cs="Calibri"/>
                <w:color w:val="000000"/>
                <w:szCs w:val="22"/>
              </w:rPr>
            </w:pPr>
            <w:r>
              <w:rPr>
                <w:rFonts w:ascii="Calibri" w:hAnsi="Calibri" w:cs="Calibri"/>
                <w:color w:val="000000"/>
                <w:szCs w:val="22"/>
              </w:rPr>
              <w:t>Lutherische Kirchenmission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86FF47B"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6887C2D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29F4425" w14:textId="77777777" w:rsidR="00C249CA" w:rsidRDefault="00000000">
            <w:pPr>
              <w:jc w:val="right"/>
              <w:rPr>
                <w:rFonts w:ascii="Calibri" w:hAnsi="Calibri" w:cs="Calibri"/>
                <w:color w:val="000000"/>
                <w:szCs w:val="22"/>
              </w:rPr>
            </w:pPr>
            <w:r>
              <w:rPr>
                <w:rFonts w:ascii="Calibri" w:hAnsi="Calibri" w:cs="Calibri"/>
                <w:color w:val="000000"/>
                <w:szCs w:val="22"/>
              </w:rPr>
              <w:t>232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062592" w14:textId="77777777" w:rsidR="00C249CA" w:rsidRDefault="00000000">
            <w:pPr>
              <w:jc w:val="right"/>
              <w:rPr>
                <w:rFonts w:ascii="Calibri" w:hAnsi="Calibri" w:cs="Calibri"/>
                <w:color w:val="000000"/>
                <w:szCs w:val="22"/>
              </w:rPr>
            </w:pPr>
            <w:r>
              <w:rPr>
                <w:rFonts w:ascii="Calibri" w:hAnsi="Calibri" w:cs="Calibri"/>
                <w:color w:val="000000"/>
                <w:szCs w:val="22"/>
              </w:rPr>
              <w:t>232</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DDC1B9E" w14:textId="77777777" w:rsidR="00C249CA" w:rsidRDefault="00000000">
            <w:pPr>
              <w:jc w:val="right"/>
              <w:rPr>
                <w:rFonts w:ascii="Calibri" w:hAnsi="Calibri" w:cs="Calibri"/>
                <w:color w:val="000000"/>
                <w:szCs w:val="22"/>
              </w:rPr>
            </w:pPr>
            <w:r>
              <w:rPr>
                <w:rFonts w:ascii="Calibri" w:hAnsi="Calibri" w:cs="Calibri"/>
                <w:color w:val="000000"/>
                <w:szCs w:val="22"/>
              </w:rPr>
              <w:t>232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1C647A" w14:textId="77777777" w:rsidR="00C249CA" w:rsidRDefault="00000000">
            <w:pPr>
              <w:rPr>
                <w:rFonts w:ascii="Calibri" w:hAnsi="Calibri" w:cs="Calibri"/>
                <w:color w:val="000000"/>
                <w:szCs w:val="22"/>
              </w:rPr>
            </w:pPr>
            <w:r>
              <w:rPr>
                <w:rFonts w:ascii="Calibri" w:hAnsi="Calibri" w:cs="Calibri"/>
                <w:color w:val="000000"/>
                <w:szCs w:val="22"/>
              </w:rPr>
              <w:t>Diakonie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475B56"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56D7B35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B4B8335" w14:textId="77777777" w:rsidR="00C249CA" w:rsidRDefault="00000000">
            <w:pPr>
              <w:jc w:val="right"/>
              <w:rPr>
                <w:rFonts w:ascii="Calibri" w:hAnsi="Calibri" w:cs="Calibri"/>
                <w:color w:val="000000"/>
                <w:szCs w:val="22"/>
              </w:rPr>
            </w:pPr>
            <w:r>
              <w:rPr>
                <w:rFonts w:ascii="Calibri" w:hAnsi="Calibri" w:cs="Calibri"/>
                <w:color w:val="000000"/>
                <w:szCs w:val="22"/>
              </w:rPr>
              <w:t>234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AF569CF" w14:textId="77777777" w:rsidR="00C249CA" w:rsidRDefault="00000000">
            <w:pPr>
              <w:jc w:val="right"/>
              <w:rPr>
                <w:rFonts w:ascii="Calibri" w:hAnsi="Calibri" w:cs="Calibri"/>
                <w:color w:val="000000"/>
                <w:szCs w:val="22"/>
              </w:rPr>
            </w:pPr>
            <w:r>
              <w:rPr>
                <w:rFonts w:ascii="Calibri" w:hAnsi="Calibri" w:cs="Calibri"/>
                <w:color w:val="000000"/>
                <w:szCs w:val="22"/>
              </w:rPr>
              <w:t>234</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E91713" w14:textId="77777777" w:rsidR="00C249CA" w:rsidRDefault="00000000">
            <w:pPr>
              <w:jc w:val="right"/>
              <w:rPr>
                <w:rFonts w:ascii="Calibri" w:hAnsi="Calibri" w:cs="Calibri"/>
                <w:color w:val="000000"/>
                <w:szCs w:val="22"/>
              </w:rPr>
            </w:pPr>
            <w:r>
              <w:rPr>
                <w:rFonts w:ascii="Calibri" w:hAnsi="Calibri" w:cs="Calibri"/>
                <w:color w:val="000000"/>
                <w:szCs w:val="22"/>
              </w:rPr>
              <w:t>234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026E474" w14:textId="77777777" w:rsidR="00C249CA" w:rsidRDefault="00000000">
            <w:pPr>
              <w:rPr>
                <w:rFonts w:ascii="Calibri" w:hAnsi="Calibri" w:cs="Calibri"/>
                <w:color w:val="000000"/>
                <w:szCs w:val="22"/>
              </w:rPr>
            </w:pPr>
            <w:r>
              <w:rPr>
                <w:rFonts w:ascii="Calibri" w:hAnsi="Calibri" w:cs="Calibri"/>
                <w:color w:val="000000"/>
                <w:szCs w:val="22"/>
              </w:rPr>
              <w:t>Diasporawerk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F172AF5"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3E62DE7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C093076" w14:textId="77777777" w:rsidR="00C249CA" w:rsidRDefault="00000000">
            <w:pPr>
              <w:jc w:val="right"/>
              <w:rPr>
                <w:rFonts w:ascii="Calibri" w:hAnsi="Calibri" w:cs="Calibri"/>
                <w:color w:val="000000"/>
                <w:szCs w:val="22"/>
              </w:rPr>
            </w:pPr>
            <w:r>
              <w:rPr>
                <w:rFonts w:ascii="Calibri" w:hAnsi="Calibri" w:cs="Calibri"/>
                <w:color w:val="000000"/>
                <w:szCs w:val="22"/>
              </w:rPr>
              <w:t>237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794D663" w14:textId="77777777" w:rsidR="00C249CA" w:rsidRDefault="00000000">
            <w:pPr>
              <w:jc w:val="right"/>
              <w:rPr>
                <w:rFonts w:ascii="Calibri" w:hAnsi="Calibri" w:cs="Calibri"/>
                <w:color w:val="000000"/>
                <w:szCs w:val="22"/>
              </w:rPr>
            </w:pPr>
            <w:r>
              <w:rPr>
                <w:rFonts w:ascii="Calibri" w:hAnsi="Calibri" w:cs="Calibri"/>
                <w:color w:val="000000"/>
                <w:szCs w:val="22"/>
              </w:rPr>
              <w:t>237</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3F184A9" w14:textId="77777777" w:rsidR="00C249CA" w:rsidRDefault="00000000">
            <w:pPr>
              <w:jc w:val="right"/>
              <w:rPr>
                <w:rFonts w:ascii="Calibri" w:hAnsi="Calibri" w:cs="Calibri"/>
                <w:color w:val="000000"/>
                <w:szCs w:val="22"/>
              </w:rPr>
            </w:pPr>
            <w:r>
              <w:rPr>
                <w:rFonts w:ascii="Calibri" w:hAnsi="Calibri" w:cs="Calibri"/>
                <w:color w:val="000000"/>
                <w:szCs w:val="22"/>
              </w:rPr>
              <w:t>237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37B0211" w14:textId="77777777" w:rsidR="00C249CA" w:rsidRDefault="00000000">
            <w:pPr>
              <w:rPr>
                <w:rFonts w:ascii="Calibri" w:hAnsi="Calibri" w:cs="Calibri"/>
                <w:color w:val="000000"/>
                <w:szCs w:val="22"/>
              </w:rPr>
            </w:pPr>
            <w:r>
              <w:rPr>
                <w:rFonts w:ascii="Calibri" w:hAnsi="Calibri" w:cs="Calibri"/>
                <w:color w:val="000000"/>
                <w:szCs w:val="22"/>
              </w:rPr>
              <w:t>Personalkosten der SELK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0B0245"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40B82F77"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1FD6D6B" w14:textId="77777777" w:rsidR="00C249CA" w:rsidRDefault="00000000">
            <w:pPr>
              <w:jc w:val="right"/>
              <w:rPr>
                <w:rFonts w:ascii="Calibri" w:hAnsi="Calibri" w:cs="Calibri"/>
                <w:color w:val="000000"/>
                <w:szCs w:val="22"/>
              </w:rPr>
            </w:pPr>
            <w:r>
              <w:rPr>
                <w:rFonts w:ascii="Calibri" w:hAnsi="Calibri" w:cs="Calibri"/>
                <w:color w:val="000000"/>
                <w:szCs w:val="22"/>
              </w:rPr>
              <w:t>24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5B9B2F"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F5D108C"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050A6B9" w14:textId="77777777" w:rsidR="00C249CA" w:rsidRDefault="00000000">
            <w:pPr>
              <w:rPr>
                <w:rFonts w:ascii="Calibri" w:hAnsi="Calibri" w:cs="Calibri"/>
                <w:b/>
                <w:bCs/>
                <w:color w:val="000000"/>
                <w:szCs w:val="22"/>
              </w:rPr>
            </w:pPr>
            <w:r>
              <w:rPr>
                <w:rFonts w:ascii="Calibri" w:hAnsi="Calibri" w:cs="Calibri"/>
                <w:b/>
                <w:bCs/>
                <w:color w:val="000000"/>
                <w:szCs w:val="22"/>
              </w:rPr>
              <w:t>Kollekten und Spenden für Ämter und Werke der SELK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118D535" w14:textId="77777777" w:rsidR="00C249CA" w:rsidRDefault="00C249CA">
            <w:pPr>
              <w:rPr>
                <w:rFonts w:ascii="Calibri" w:hAnsi="Calibri" w:cs="Calibri"/>
                <w:color w:val="000000"/>
                <w:szCs w:val="22"/>
              </w:rPr>
            </w:pPr>
          </w:p>
        </w:tc>
      </w:tr>
      <w:tr w:rsidR="00C249CA" w14:paraId="53593DF2"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501C091" w14:textId="77777777" w:rsidR="00C249CA" w:rsidRDefault="00000000">
            <w:pPr>
              <w:jc w:val="right"/>
              <w:rPr>
                <w:rFonts w:ascii="Calibri" w:hAnsi="Calibri" w:cs="Calibri"/>
                <w:color w:val="000000"/>
                <w:szCs w:val="22"/>
              </w:rPr>
            </w:pPr>
            <w:r>
              <w:rPr>
                <w:rFonts w:ascii="Calibri" w:hAnsi="Calibri" w:cs="Calibri"/>
                <w:color w:val="000000"/>
                <w:szCs w:val="22"/>
              </w:rPr>
              <w:t>241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F4580CC" w14:textId="77777777" w:rsidR="00C249CA" w:rsidRDefault="00000000">
            <w:pPr>
              <w:jc w:val="right"/>
              <w:rPr>
                <w:rFonts w:ascii="Calibri" w:hAnsi="Calibri" w:cs="Calibri"/>
                <w:color w:val="000000"/>
                <w:szCs w:val="22"/>
              </w:rPr>
            </w:pPr>
            <w:r>
              <w:rPr>
                <w:rFonts w:ascii="Calibri" w:hAnsi="Calibri" w:cs="Calibri"/>
                <w:color w:val="000000"/>
                <w:szCs w:val="22"/>
              </w:rPr>
              <w:t>241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86AF159" w14:textId="77777777" w:rsidR="00C249CA" w:rsidRDefault="00000000">
            <w:pPr>
              <w:jc w:val="right"/>
              <w:rPr>
                <w:rFonts w:ascii="Calibri" w:hAnsi="Calibri" w:cs="Calibri"/>
                <w:color w:val="000000"/>
                <w:szCs w:val="22"/>
              </w:rPr>
            </w:pPr>
            <w:r>
              <w:rPr>
                <w:rFonts w:ascii="Calibri" w:hAnsi="Calibri" w:cs="Calibri"/>
                <w:color w:val="000000"/>
                <w:szCs w:val="22"/>
              </w:rPr>
              <w:t>241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9B991A4" w14:textId="77777777" w:rsidR="00C249CA" w:rsidRDefault="00000000">
            <w:pPr>
              <w:rPr>
                <w:rFonts w:ascii="Calibri" w:hAnsi="Calibri" w:cs="Calibri"/>
                <w:color w:val="000000"/>
                <w:szCs w:val="22"/>
              </w:rPr>
            </w:pPr>
            <w:r>
              <w:rPr>
                <w:rFonts w:ascii="Calibri" w:hAnsi="Calibri" w:cs="Calibri"/>
                <w:color w:val="000000"/>
                <w:szCs w:val="22"/>
              </w:rPr>
              <w:t>Lutherische Kirchenmission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F14FDCC"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10EE5490"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AA47A8" w14:textId="77777777" w:rsidR="00C249CA" w:rsidRDefault="00000000">
            <w:pPr>
              <w:jc w:val="right"/>
              <w:rPr>
                <w:rFonts w:ascii="Calibri" w:hAnsi="Calibri" w:cs="Calibri"/>
                <w:color w:val="000000"/>
                <w:szCs w:val="22"/>
              </w:rPr>
            </w:pPr>
            <w:r>
              <w:rPr>
                <w:rFonts w:ascii="Calibri" w:hAnsi="Calibri" w:cs="Calibri"/>
                <w:color w:val="000000"/>
                <w:szCs w:val="22"/>
              </w:rPr>
              <w:t>242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8BAA3C" w14:textId="77777777" w:rsidR="00C249CA" w:rsidRDefault="00000000">
            <w:pPr>
              <w:jc w:val="right"/>
              <w:rPr>
                <w:rFonts w:ascii="Calibri" w:hAnsi="Calibri" w:cs="Calibri"/>
                <w:color w:val="000000"/>
                <w:szCs w:val="22"/>
              </w:rPr>
            </w:pPr>
            <w:r>
              <w:rPr>
                <w:rFonts w:ascii="Calibri" w:hAnsi="Calibri" w:cs="Calibri"/>
                <w:color w:val="000000"/>
                <w:szCs w:val="22"/>
              </w:rPr>
              <w:t>242</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0E8E19" w14:textId="77777777" w:rsidR="00C249CA" w:rsidRDefault="00000000">
            <w:pPr>
              <w:jc w:val="right"/>
              <w:rPr>
                <w:rFonts w:ascii="Calibri" w:hAnsi="Calibri" w:cs="Calibri"/>
                <w:color w:val="000000"/>
                <w:szCs w:val="22"/>
              </w:rPr>
            </w:pPr>
            <w:r>
              <w:rPr>
                <w:rFonts w:ascii="Calibri" w:hAnsi="Calibri" w:cs="Calibri"/>
                <w:color w:val="000000"/>
                <w:szCs w:val="22"/>
              </w:rPr>
              <w:t>242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A6E27CE" w14:textId="77777777" w:rsidR="00C249CA" w:rsidRDefault="00000000">
            <w:pPr>
              <w:rPr>
                <w:rFonts w:ascii="Calibri" w:hAnsi="Calibri" w:cs="Calibri"/>
                <w:color w:val="000000"/>
                <w:szCs w:val="22"/>
              </w:rPr>
            </w:pPr>
            <w:r>
              <w:rPr>
                <w:rFonts w:ascii="Calibri" w:hAnsi="Calibri" w:cs="Calibri"/>
                <w:color w:val="000000"/>
                <w:szCs w:val="22"/>
              </w:rPr>
              <w:t>Jugendarbeit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EF9D1B1"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3CC68A1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2EC2F3" w14:textId="77777777" w:rsidR="00C249CA" w:rsidRDefault="00000000">
            <w:pPr>
              <w:jc w:val="right"/>
              <w:rPr>
                <w:rFonts w:ascii="Calibri" w:hAnsi="Calibri" w:cs="Calibri"/>
                <w:color w:val="000000"/>
                <w:szCs w:val="22"/>
              </w:rPr>
            </w:pPr>
            <w:r>
              <w:rPr>
                <w:rFonts w:ascii="Calibri" w:hAnsi="Calibri" w:cs="Calibri"/>
                <w:color w:val="000000"/>
                <w:szCs w:val="22"/>
              </w:rPr>
              <w:t>243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F9A550" w14:textId="77777777" w:rsidR="00C249CA" w:rsidRDefault="00000000">
            <w:pPr>
              <w:jc w:val="right"/>
              <w:rPr>
                <w:rFonts w:ascii="Calibri" w:hAnsi="Calibri" w:cs="Calibri"/>
                <w:color w:val="000000"/>
                <w:szCs w:val="22"/>
              </w:rPr>
            </w:pPr>
            <w:r>
              <w:rPr>
                <w:rFonts w:ascii="Calibri" w:hAnsi="Calibri" w:cs="Calibri"/>
                <w:color w:val="000000"/>
                <w:szCs w:val="22"/>
              </w:rPr>
              <w:t>243</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247E160" w14:textId="77777777" w:rsidR="00C249CA" w:rsidRDefault="00000000">
            <w:pPr>
              <w:jc w:val="right"/>
              <w:rPr>
                <w:rFonts w:ascii="Calibri" w:hAnsi="Calibri" w:cs="Calibri"/>
                <w:color w:val="000000"/>
                <w:szCs w:val="22"/>
              </w:rPr>
            </w:pPr>
            <w:r>
              <w:rPr>
                <w:rFonts w:ascii="Calibri" w:hAnsi="Calibri" w:cs="Calibri"/>
                <w:color w:val="000000"/>
                <w:szCs w:val="22"/>
              </w:rPr>
              <w:t>243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A9E0EB1" w14:textId="77777777" w:rsidR="00C249CA" w:rsidRDefault="00000000">
            <w:pPr>
              <w:rPr>
                <w:rFonts w:ascii="Calibri" w:hAnsi="Calibri" w:cs="Calibri"/>
                <w:color w:val="000000"/>
                <w:szCs w:val="22"/>
              </w:rPr>
            </w:pPr>
            <w:r>
              <w:rPr>
                <w:rFonts w:ascii="Calibri" w:hAnsi="Calibri" w:cs="Calibri"/>
                <w:color w:val="000000"/>
                <w:szCs w:val="22"/>
              </w:rPr>
              <w:t>Lutherische Theologische Hochschule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A68EF2"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6B7B103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AC8CB1" w14:textId="77777777" w:rsidR="00C249CA" w:rsidRDefault="00000000">
            <w:pPr>
              <w:jc w:val="right"/>
              <w:rPr>
                <w:rFonts w:ascii="Calibri" w:hAnsi="Calibri" w:cs="Calibri"/>
                <w:color w:val="000000"/>
                <w:szCs w:val="22"/>
              </w:rPr>
            </w:pPr>
            <w:r>
              <w:rPr>
                <w:rFonts w:ascii="Calibri" w:hAnsi="Calibri" w:cs="Calibri"/>
                <w:color w:val="000000"/>
                <w:szCs w:val="22"/>
              </w:rPr>
              <w:t>244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9E3134" w14:textId="77777777" w:rsidR="00C249CA" w:rsidRDefault="00000000">
            <w:pPr>
              <w:jc w:val="right"/>
              <w:rPr>
                <w:rFonts w:ascii="Calibri" w:hAnsi="Calibri" w:cs="Calibri"/>
                <w:color w:val="000000"/>
                <w:szCs w:val="22"/>
              </w:rPr>
            </w:pPr>
            <w:r>
              <w:rPr>
                <w:rFonts w:ascii="Calibri" w:hAnsi="Calibri" w:cs="Calibri"/>
                <w:color w:val="000000"/>
                <w:szCs w:val="22"/>
              </w:rPr>
              <w:t>244</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D255A2" w14:textId="77777777" w:rsidR="00C249CA" w:rsidRDefault="00000000">
            <w:pPr>
              <w:jc w:val="right"/>
              <w:rPr>
                <w:rFonts w:ascii="Calibri" w:hAnsi="Calibri" w:cs="Calibri"/>
                <w:color w:val="000000"/>
                <w:szCs w:val="22"/>
              </w:rPr>
            </w:pPr>
            <w:r>
              <w:rPr>
                <w:rFonts w:ascii="Calibri" w:hAnsi="Calibri" w:cs="Calibri"/>
                <w:color w:val="000000"/>
                <w:szCs w:val="22"/>
              </w:rPr>
              <w:t>244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C2BF51A" w14:textId="77777777" w:rsidR="00C249CA" w:rsidRDefault="00000000">
            <w:pPr>
              <w:rPr>
                <w:rFonts w:ascii="Calibri" w:hAnsi="Calibri" w:cs="Calibri"/>
                <w:color w:val="000000"/>
                <w:szCs w:val="22"/>
              </w:rPr>
            </w:pPr>
            <w:r>
              <w:rPr>
                <w:rFonts w:ascii="Calibri" w:hAnsi="Calibri" w:cs="Calibri"/>
                <w:color w:val="000000"/>
                <w:szCs w:val="22"/>
              </w:rPr>
              <w:t>Kirchenmusik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D66CAB2"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420AC92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29EA11" w14:textId="77777777" w:rsidR="00C249CA" w:rsidRDefault="00000000">
            <w:pPr>
              <w:jc w:val="right"/>
              <w:rPr>
                <w:rFonts w:ascii="Calibri" w:hAnsi="Calibri" w:cs="Calibri"/>
                <w:color w:val="000000"/>
                <w:szCs w:val="22"/>
              </w:rPr>
            </w:pPr>
            <w:r>
              <w:rPr>
                <w:rFonts w:ascii="Calibri" w:hAnsi="Calibri" w:cs="Calibri"/>
                <w:color w:val="000000"/>
                <w:szCs w:val="22"/>
              </w:rPr>
              <w:t>245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057128" w14:textId="77777777" w:rsidR="00C249CA" w:rsidRDefault="00000000">
            <w:pPr>
              <w:jc w:val="right"/>
              <w:rPr>
                <w:rFonts w:ascii="Calibri" w:hAnsi="Calibri" w:cs="Calibri"/>
                <w:color w:val="000000"/>
                <w:szCs w:val="22"/>
              </w:rPr>
            </w:pPr>
            <w:r>
              <w:rPr>
                <w:rFonts w:ascii="Calibri" w:hAnsi="Calibri" w:cs="Calibri"/>
                <w:color w:val="000000"/>
                <w:szCs w:val="22"/>
              </w:rPr>
              <w:t>245</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D2E36C" w14:textId="77777777" w:rsidR="00C249CA" w:rsidRDefault="00000000">
            <w:pPr>
              <w:jc w:val="right"/>
              <w:rPr>
                <w:rFonts w:ascii="Calibri" w:hAnsi="Calibri" w:cs="Calibri"/>
                <w:color w:val="000000"/>
                <w:szCs w:val="22"/>
              </w:rPr>
            </w:pPr>
            <w:r>
              <w:rPr>
                <w:rFonts w:ascii="Calibri" w:hAnsi="Calibri" w:cs="Calibri"/>
                <w:color w:val="000000"/>
                <w:szCs w:val="22"/>
              </w:rPr>
              <w:t>245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66B828B" w14:textId="77777777" w:rsidR="00C249CA" w:rsidRDefault="00000000">
            <w:pPr>
              <w:rPr>
                <w:rFonts w:ascii="Calibri" w:hAnsi="Calibri" w:cs="Calibri"/>
                <w:color w:val="000000"/>
                <w:szCs w:val="22"/>
              </w:rPr>
            </w:pPr>
            <w:r>
              <w:rPr>
                <w:rFonts w:ascii="Calibri" w:hAnsi="Calibri" w:cs="Calibri"/>
                <w:color w:val="000000"/>
                <w:szCs w:val="22"/>
              </w:rPr>
              <w:t>Bausteinsammlung</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7C064E"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034AF7B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2D4EAAA" w14:textId="77777777" w:rsidR="00C249CA" w:rsidRDefault="00000000">
            <w:pPr>
              <w:jc w:val="right"/>
              <w:rPr>
                <w:rFonts w:ascii="Calibri" w:hAnsi="Calibri" w:cs="Calibri"/>
                <w:color w:val="000000"/>
                <w:szCs w:val="22"/>
              </w:rPr>
            </w:pPr>
            <w:r>
              <w:rPr>
                <w:rFonts w:ascii="Calibri" w:hAnsi="Calibri" w:cs="Calibri"/>
                <w:color w:val="000000"/>
                <w:szCs w:val="22"/>
              </w:rPr>
              <w:t>246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3B4663" w14:textId="77777777" w:rsidR="00C249CA" w:rsidRDefault="00000000">
            <w:pPr>
              <w:jc w:val="right"/>
              <w:rPr>
                <w:rFonts w:ascii="Calibri" w:hAnsi="Calibri" w:cs="Calibri"/>
                <w:color w:val="000000"/>
                <w:szCs w:val="22"/>
              </w:rPr>
            </w:pPr>
            <w:r>
              <w:rPr>
                <w:rFonts w:ascii="Calibri" w:hAnsi="Calibri" w:cs="Calibri"/>
                <w:color w:val="000000"/>
                <w:szCs w:val="22"/>
              </w:rPr>
              <w:t>246</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081A82" w14:textId="77777777" w:rsidR="00C249CA" w:rsidRDefault="00000000">
            <w:pPr>
              <w:jc w:val="right"/>
              <w:rPr>
                <w:rFonts w:ascii="Calibri" w:hAnsi="Calibri" w:cs="Calibri"/>
                <w:color w:val="000000"/>
                <w:szCs w:val="22"/>
              </w:rPr>
            </w:pPr>
            <w:r>
              <w:rPr>
                <w:rFonts w:ascii="Calibri" w:hAnsi="Calibri" w:cs="Calibri"/>
                <w:color w:val="000000"/>
                <w:szCs w:val="22"/>
              </w:rPr>
              <w:t>246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FEDBF34" w14:textId="77777777" w:rsidR="00C249CA" w:rsidRDefault="00000000">
            <w:pPr>
              <w:rPr>
                <w:rFonts w:ascii="Calibri" w:hAnsi="Calibri" w:cs="Calibri"/>
                <w:color w:val="000000"/>
                <w:szCs w:val="22"/>
              </w:rPr>
            </w:pPr>
            <w:r>
              <w:rPr>
                <w:rFonts w:ascii="Calibri" w:hAnsi="Calibri" w:cs="Calibri"/>
                <w:color w:val="000000"/>
                <w:szCs w:val="22"/>
              </w:rPr>
              <w:t>Sonstige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ECCD66E"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502A8BD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E0D81A4" w14:textId="77777777" w:rsidR="00C249CA" w:rsidRDefault="00000000">
            <w:pPr>
              <w:jc w:val="right"/>
              <w:rPr>
                <w:rFonts w:ascii="Calibri" w:hAnsi="Calibri" w:cs="Calibri"/>
                <w:color w:val="000000"/>
                <w:szCs w:val="22"/>
              </w:rPr>
            </w:pPr>
            <w:r>
              <w:rPr>
                <w:rFonts w:ascii="Calibri" w:hAnsi="Calibri" w:cs="Calibri"/>
                <w:color w:val="000000"/>
                <w:szCs w:val="22"/>
              </w:rPr>
              <w:t>247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73354D6" w14:textId="77777777" w:rsidR="00C249CA" w:rsidRDefault="00000000">
            <w:pPr>
              <w:jc w:val="right"/>
              <w:rPr>
                <w:rFonts w:ascii="Calibri" w:hAnsi="Calibri" w:cs="Calibri"/>
                <w:color w:val="000000"/>
                <w:szCs w:val="22"/>
              </w:rPr>
            </w:pPr>
            <w:r>
              <w:rPr>
                <w:rFonts w:ascii="Calibri" w:hAnsi="Calibri" w:cs="Calibri"/>
                <w:color w:val="000000"/>
                <w:szCs w:val="22"/>
              </w:rPr>
              <w:t>247</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4A61A5" w14:textId="77777777" w:rsidR="00C249CA" w:rsidRDefault="00000000">
            <w:pPr>
              <w:jc w:val="right"/>
              <w:rPr>
                <w:rFonts w:ascii="Calibri" w:hAnsi="Calibri" w:cs="Calibri"/>
                <w:color w:val="000000"/>
                <w:szCs w:val="22"/>
              </w:rPr>
            </w:pPr>
            <w:r>
              <w:rPr>
                <w:rFonts w:ascii="Calibri" w:hAnsi="Calibri" w:cs="Calibri"/>
                <w:color w:val="000000"/>
                <w:szCs w:val="22"/>
              </w:rPr>
              <w:t>247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90D0DA" w14:textId="77777777" w:rsidR="00C249CA" w:rsidRDefault="00000000">
            <w:pPr>
              <w:rPr>
                <w:rFonts w:ascii="Calibri" w:hAnsi="Calibri" w:cs="Calibri"/>
                <w:color w:val="000000"/>
                <w:szCs w:val="22"/>
              </w:rPr>
            </w:pPr>
            <w:r>
              <w:rPr>
                <w:rFonts w:ascii="Calibri" w:hAnsi="Calibri" w:cs="Calibri"/>
                <w:color w:val="000000"/>
                <w:szCs w:val="22"/>
              </w:rPr>
              <w:t>Diasporawerk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A93A33"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25407829"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B44BF95" w14:textId="77777777" w:rsidR="00C249CA" w:rsidRDefault="00000000">
            <w:pPr>
              <w:jc w:val="right"/>
              <w:rPr>
                <w:rFonts w:ascii="Calibri" w:hAnsi="Calibri" w:cs="Calibri"/>
                <w:color w:val="000000"/>
                <w:szCs w:val="22"/>
              </w:rPr>
            </w:pPr>
            <w:r>
              <w:rPr>
                <w:rFonts w:ascii="Calibri" w:hAnsi="Calibri" w:cs="Calibri"/>
                <w:color w:val="000000"/>
                <w:szCs w:val="22"/>
              </w:rPr>
              <w:t>248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767B3D" w14:textId="77777777" w:rsidR="00C249CA" w:rsidRDefault="00000000">
            <w:pPr>
              <w:jc w:val="right"/>
              <w:rPr>
                <w:rFonts w:ascii="Calibri" w:hAnsi="Calibri" w:cs="Calibri"/>
                <w:color w:val="000000"/>
                <w:szCs w:val="22"/>
              </w:rPr>
            </w:pPr>
            <w:r>
              <w:rPr>
                <w:rFonts w:ascii="Calibri" w:hAnsi="Calibri" w:cs="Calibri"/>
                <w:color w:val="000000"/>
                <w:szCs w:val="22"/>
              </w:rPr>
              <w:t>248</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762B145" w14:textId="77777777" w:rsidR="00C249CA" w:rsidRDefault="00000000">
            <w:pPr>
              <w:jc w:val="right"/>
              <w:rPr>
                <w:rFonts w:ascii="Calibri" w:hAnsi="Calibri" w:cs="Calibri"/>
                <w:color w:val="000000"/>
                <w:szCs w:val="22"/>
              </w:rPr>
            </w:pPr>
            <w:r>
              <w:rPr>
                <w:rFonts w:ascii="Calibri" w:hAnsi="Calibri" w:cs="Calibri"/>
                <w:color w:val="000000"/>
                <w:szCs w:val="22"/>
              </w:rPr>
              <w:t>248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37834D" w14:textId="77777777" w:rsidR="00C249CA" w:rsidRDefault="00000000">
            <w:pPr>
              <w:rPr>
                <w:rFonts w:ascii="Calibri" w:hAnsi="Calibri" w:cs="Calibri"/>
                <w:color w:val="000000"/>
                <w:szCs w:val="22"/>
              </w:rPr>
            </w:pPr>
            <w:r>
              <w:rPr>
                <w:rFonts w:ascii="Calibri" w:hAnsi="Calibri" w:cs="Calibri"/>
                <w:color w:val="000000"/>
                <w:szCs w:val="22"/>
              </w:rPr>
              <w:t>Lutherische Stunde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CB4F5A4"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4AF554C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4E7FBB" w14:textId="77777777" w:rsidR="00C249CA" w:rsidRDefault="00000000">
            <w:pPr>
              <w:jc w:val="right"/>
              <w:rPr>
                <w:rFonts w:ascii="Calibri" w:hAnsi="Calibri" w:cs="Calibri"/>
                <w:color w:val="000000"/>
                <w:szCs w:val="22"/>
              </w:rPr>
            </w:pPr>
            <w:r>
              <w:rPr>
                <w:rFonts w:ascii="Calibri" w:hAnsi="Calibri" w:cs="Calibri"/>
                <w:color w:val="000000"/>
                <w:szCs w:val="22"/>
              </w:rPr>
              <w:t>249</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F8703AD" w14:textId="77777777" w:rsidR="00C249CA" w:rsidRDefault="00000000">
            <w:pPr>
              <w:jc w:val="right"/>
              <w:rPr>
                <w:rFonts w:ascii="Calibri" w:hAnsi="Calibri" w:cs="Calibri"/>
                <w:color w:val="000000"/>
                <w:szCs w:val="22"/>
              </w:rPr>
            </w:pPr>
            <w:r>
              <w:rPr>
                <w:rFonts w:ascii="Calibri" w:hAnsi="Calibri" w:cs="Calibri"/>
                <w:color w:val="000000"/>
                <w:szCs w:val="22"/>
              </w:rPr>
              <w:t>249</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9A4B60D" w14:textId="77777777" w:rsidR="00C249CA" w:rsidRDefault="00000000">
            <w:pPr>
              <w:jc w:val="right"/>
              <w:rPr>
                <w:rFonts w:ascii="Calibri" w:hAnsi="Calibri" w:cs="Calibri"/>
                <w:color w:val="000000"/>
                <w:szCs w:val="22"/>
              </w:rPr>
            </w:pPr>
            <w:r>
              <w:rPr>
                <w:rFonts w:ascii="Calibri" w:hAnsi="Calibri" w:cs="Calibri"/>
                <w:color w:val="000000"/>
                <w:szCs w:val="22"/>
              </w:rPr>
              <w:t>249</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E8DF05" w14:textId="77777777" w:rsidR="00C249CA" w:rsidRDefault="00000000">
            <w:pPr>
              <w:rPr>
                <w:rFonts w:ascii="Calibri" w:hAnsi="Calibri" w:cs="Calibri"/>
                <w:color w:val="000000"/>
                <w:szCs w:val="22"/>
              </w:rPr>
            </w:pPr>
            <w:r>
              <w:rPr>
                <w:rFonts w:ascii="Calibri" w:hAnsi="Calibri" w:cs="Calibri"/>
                <w:color w:val="000000"/>
                <w:szCs w:val="22"/>
              </w:rPr>
              <w:t>Mission unter Israel</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C0BBE7"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789D8C1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C21130" w14:textId="77777777" w:rsidR="00C249CA" w:rsidRDefault="00000000">
            <w:pPr>
              <w:jc w:val="right"/>
              <w:rPr>
                <w:rFonts w:ascii="Calibri" w:hAnsi="Calibri" w:cs="Calibri"/>
                <w:color w:val="000000"/>
                <w:szCs w:val="22"/>
              </w:rPr>
            </w:pPr>
            <w:r>
              <w:rPr>
                <w:rFonts w:ascii="Calibri" w:hAnsi="Calibri" w:cs="Calibri"/>
                <w:color w:val="000000"/>
                <w:szCs w:val="22"/>
              </w:rPr>
              <w:t>25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01A2F6F"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79A9CBA"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17B5886" w14:textId="77777777" w:rsidR="00C249CA" w:rsidRDefault="00000000">
            <w:pPr>
              <w:rPr>
                <w:rFonts w:ascii="Calibri" w:hAnsi="Calibri" w:cs="Calibri"/>
                <w:b/>
                <w:bCs/>
                <w:color w:val="000000"/>
                <w:szCs w:val="22"/>
              </w:rPr>
            </w:pPr>
            <w:r>
              <w:rPr>
                <w:rFonts w:ascii="Calibri" w:hAnsi="Calibri" w:cs="Calibri"/>
                <w:b/>
                <w:bCs/>
                <w:color w:val="000000"/>
                <w:szCs w:val="22"/>
              </w:rPr>
              <w:t>Kollekten und Spenden für Ämter und Werke außerhalb der SELK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3FFD510" w14:textId="77777777" w:rsidR="00C249CA" w:rsidRDefault="00C249CA">
            <w:pPr>
              <w:rPr>
                <w:rFonts w:ascii="Calibri" w:hAnsi="Calibri" w:cs="Calibri"/>
                <w:color w:val="000000"/>
                <w:szCs w:val="22"/>
              </w:rPr>
            </w:pPr>
          </w:p>
        </w:tc>
      </w:tr>
      <w:tr w:rsidR="00C249CA" w14:paraId="5605FA6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F155BC6" w14:textId="77777777" w:rsidR="00C249CA" w:rsidRDefault="00000000">
            <w:pPr>
              <w:jc w:val="right"/>
              <w:rPr>
                <w:rFonts w:ascii="Calibri" w:hAnsi="Calibri" w:cs="Calibri"/>
                <w:color w:val="000000"/>
                <w:szCs w:val="22"/>
              </w:rPr>
            </w:pPr>
            <w:r>
              <w:rPr>
                <w:rFonts w:ascii="Calibri" w:hAnsi="Calibri" w:cs="Calibri"/>
                <w:color w:val="000000"/>
                <w:szCs w:val="22"/>
              </w:rPr>
              <w:t>251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16EA4F5" w14:textId="77777777" w:rsidR="00C249CA" w:rsidRDefault="00000000">
            <w:pPr>
              <w:jc w:val="right"/>
              <w:rPr>
                <w:rFonts w:ascii="Calibri" w:hAnsi="Calibri" w:cs="Calibri"/>
                <w:color w:val="000000"/>
                <w:szCs w:val="22"/>
              </w:rPr>
            </w:pPr>
            <w:r>
              <w:rPr>
                <w:rFonts w:ascii="Calibri" w:hAnsi="Calibri" w:cs="Calibri"/>
                <w:color w:val="000000"/>
                <w:szCs w:val="22"/>
              </w:rPr>
              <w:t>251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BAFF4F" w14:textId="77777777" w:rsidR="00C249CA" w:rsidRDefault="00000000">
            <w:pPr>
              <w:jc w:val="right"/>
              <w:rPr>
                <w:rFonts w:ascii="Calibri" w:hAnsi="Calibri" w:cs="Calibri"/>
                <w:color w:val="000000"/>
                <w:szCs w:val="22"/>
              </w:rPr>
            </w:pPr>
            <w:r>
              <w:rPr>
                <w:rFonts w:ascii="Calibri" w:hAnsi="Calibri" w:cs="Calibri"/>
                <w:color w:val="000000"/>
                <w:szCs w:val="22"/>
              </w:rPr>
              <w:t>251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E124EE" w14:textId="77777777" w:rsidR="00C249CA" w:rsidRDefault="00000000">
            <w:pPr>
              <w:rPr>
                <w:rFonts w:ascii="Calibri" w:hAnsi="Calibri" w:cs="Calibri"/>
                <w:color w:val="000000"/>
                <w:szCs w:val="22"/>
              </w:rPr>
            </w:pPr>
            <w:r>
              <w:rPr>
                <w:rFonts w:ascii="Calibri" w:hAnsi="Calibri" w:cs="Calibri"/>
                <w:color w:val="000000"/>
                <w:szCs w:val="22"/>
              </w:rPr>
              <w:t>Kirche und Judentum</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452C2BF"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24F0F7B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E64BD54" w14:textId="77777777" w:rsidR="00C249CA" w:rsidRDefault="00000000">
            <w:pPr>
              <w:jc w:val="right"/>
              <w:rPr>
                <w:rFonts w:ascii="Calibri" w:hAnsi="Calibri" w:cs="Calibri"/>
                <w:color w:val="000000"/>
                <w:szCs w:val="22"/>
              </w:rPr>
            </w:pPr>
            <w:r>
              <w:rPr>
                <w:rFonts w:ascii="Calibri" w:hAnsi="Calibri" w:cs="Calibri"/>
                <w:color w:val="000000"/>
                <w:szCs w:val="22"/>
              </w:rPr>
              <w:t>253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C00CEB" w14:textId="77777777" w:rsidR="00C249CA" w:rsidRDefault="00000000">
            <w:pPr>
              <w:jc w:val="right"/>
              <w:rPr>
                <w:rFonts w:ascii="Calibri" w:hAnsi="Calibri" w:cs="Calibri"/>
                <w:color w:val="000000"/>
                <w:szCs w:val="22"/>
              </w:rPr>
            </w:pPr>
            <w:r>
              <w:rPr>
                <w:rFonts w:ascii="Calibri" w:hAnsi="Calibri" w:cs="Calibri"/>
                <w:color w:val="000000"/>
                <w:szCs w:val="22"/>
              </w:rPr>
              <w:t>253</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7BC5F34" w14:textId="77777777" w:rsidR="00C249CA" w:rsidRDefault="00000000">
            <w:pPr>
              <w:jc w:val="right"/>
              <w:rPr>
                <w:rFonts w:ascii="Calibri" w:hAnsi="Calibri" w:cs="Calibri"/>
                <w:color w:val="000000"/>
                <w:szCs w:val="22"/>
              </w:rPr>
            </w:pPr>
            <w:r>
              <w:rPr>
                <w:rFonts w:ascii="Calibri" w:hAnsi="Calibri" w:cs="Calibri"/>
                <w:color w:val="000000"/>
                <w:szCs w:val="22"/>
              </w:rPr>
              <w:t>253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9CFA79" w14:textId="77777777" w:rsidR="00C249CA" w:rsidRDefault="00000000">
            <w:pPr>
              <w:rPr>
                <w:rFonts w:ascii="Calibri" w:hAnsi="Calibri" w:cs="Calibri"/>
                <w:color w:val="000000"/>
                <w:szCs w:val="22"/>
              </w:rPr>
            </w:pPr>
            <w:r>
              <w:rPr>
                <w:rFonts w:ascii="Calibri" w:hAnsi="Calibri" w:cs="Calibri"/>
                <w:color w:val="000000"/>
                <w:szCs w:val="22"/>
              </w:rPr>
              <w:t>Sonstige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41D0B9"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143E3B04"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B5CDFC8" w14:textId="77777777" w:rsidR="00C249CA" w:rsidRDefault="00000000">
            <w:pPr>
              <w:jc w:val="right"/>
              <w:rPr>
                <w:rFonts w:ascii="Calibri" w:hAnsi="Calibri" w:cs="Calibri"/>
                <w:color w:val="000000"/>
                <w:szCs w:val="22"/>
              </w:rPr>
            </w:pPr>
            <w:r>
              <w:rPr>
                <w:rFonts w:ascii="Calibri" w:hAnsi="Calibri" w:cs="Calibri"/>
                <w:color w:val="000000"/>
                <w:szCs w:val="22"/>
              </w:rPr>
              <w:t>254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01D87E" w14:textId="77777777" w:rsidR="00C249CA" w:rsidRDefault="00000000">
            <w:pPr>
              <w:jc w:val="right"/>
              <w:rPr>
                <w:rFonts w:ascii="Calibri" w:hAnsi="Calibri" w:cs="Calibri"/>
                <w:color w:val="000000"/>
                <w:szCs w:val="22"/>
              </w:rPr>
            </w:pPr>
            <w:r>
              <w:rPr>
                <w:rFonts w:ascii="Calibri" w:hAnsi="Calibri" w:cs="Calibri"/>
                <w:color w:val="000000"/>
                <w:szCs w:val="22"/>
              </w:rPr>
              <w:t>254</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2DB35A2" w14:textId="77777777" w:rsidR="00C249CA" w:rsidRDefault="00000000">
            <w:pPr>
              <w:jc w:val="right"/>
              <w:rPr>
                <w:rFonts w:ascii="Calibri" w:hAnsi="Calibri" w:cs="Calibri"/>
                <w:color w:val="000000"/>
                <w:szCs w:val="22"/>
              </w:rPr>
            </w:pPr>
            <w:r>
              <w:rPr>
                <w:rFonts w:ascii="Calibri" w:hAnsi="Calibri" w:cs="Calibri"/>
                <w:color w:val="000000"/>
                <w:szCs w:val="22"/>
              </w:rPr>
              <w:t>254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A57C37" w14:textId="77777777" w:rsidR="00C249CA" w:rsidRDefault="00000000">
            <w:pPr>
              <w:rPr>
                <w:rFonts w:ascii="Calibri" w:hAnsi="Calibri" w:cs="Calibri"/>
                <w:color w:val="000000"/>
                <w:szCs w:val="22"/>
              </w:rPr>
            </w:pPr>
            <w:r>
              <w:rPr>
                <w:rFonts w:ascii="Calibri" w:hAnsi="Calibri" w:cs="Calibri"/>
                <w:color w:val="000000"/>
                <w:szCs w:val="22"/>
              </w:rPr>
              <w:t>Weltbibelhilfe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D9B2745"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5F88FE1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26ABDBA" w14:textId="77777777" w:rsidR="00C249CA" w:rsidRDefault="00C249CA">
            <w:pPr>
              <w:jc w:val="right"/>
              <w:rPr>
                <w:rFonts w:ascii="Calibri" w:hAnsi="Calibri" w:cs="Calibri"/>
                <w:color w:val="000000"/>
                <w:szCs w:val="22"/>
              </w:rPr>
            </w:pP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3FD6807"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8CBE1D"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665C1E" w14:textId="77777777" w:rsidR="00C249CA" w:rsidRDefault="00000000">
            <w:pPr>
              <w:rPr>
                <w:rFonts w:ascii="Calibri" w:hAnsi="Calibri" w:cs="Calibri"/>
                <w:b/>
                <w:bCs/>
                <w:color w:val="000000"/>
                <w:szCs w:val="22"/>
              </w:rPr>
            </w:pPr>
            <w:r>
              <w:rPr>
                <w:rFonts w:ascii="Calibri" w:hAnsi="Calibri" w:cs="Calibri"/>
                <w:b/>
                <w:bCs/>
                <w:color w:val="000000"/>
                <w:szCs w:val="22"/>
              </w:rPr>
              <w:t>Ausgaben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E8AEDC" w14:textId="77777777" w:rsidR="00C249CA" w:rsidRDefault="00C249CA">
            <w:pPr>
              <w:rPr>
                <w:rFonts w:ascii="Calibri" w:hAnsi="Calibri" w:cs="Calibri"/>
                <w:color w:val="000000"/>
                <w:szCs w:val="22"/>
              </w:rPr>
            </w:pPr>
          </w:p>
        </w:tc>
      </w:tr>
      <w:tr w:rsidR="00C249CA" w14:paraId="3D5D665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88C632" w14:textId="77777777" w:rsidR="00C249CA" w:rsidRDefault="00000000">
            <w:pPr>
              <w:jc w:val="right"/>
              <w:rPr>
                <w:rFonts w:ascii="Calibri" w:hAnsi="Calibri" w:cs="Calibri"/>
                <w:color w:val="000000"/>
                <w:szCs w:val="22"/>
              </w:rPr>
            </w:pPr>
            <w:r>
              <w:rPr>
                <w:rFonts w:ascii="Calibri" w:hAnsi="Calibri" w:cs="Calibri"/>
                <w:color w:val="000000"/>
                <w:szCs w:val="22"/>
              </w:rPr>
              <w:t>39</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B284016" w14:textId="77777777" w:rsidR="00C249CA" w:rsidRDefault="00000000">
            <w:pPr>
              <w:jc w:val="right"/>
              <w:rPr>
                <w:rFonts w:ascii="Calibri" w:hAnsi="Calibri" w:cs="Calibri"/>
                <w:color w:val="000000"/>
                <w:szCs w:val="22"/>
              </w:rPr>
            </w:pPr>
            <w:r>
              <w:rPr>
                <w:rFonts w:ascii="Calibri" w:hAnsi="Calibri" w:cs="Calibri"/>
                <w:color w:val="000000"/>
                <w:szCs w:val="22"/>
              </w:rPr>
              <w:t>390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2F5041" w14:textId="77777777" w:rsidR="00C249CA" w:rsidRDefault="00000000">
            <w:pPr>
              <w:jc w:val="right"/>
              <w:rPr>
                <w:rFonts w:ascii="Calibri" w:hAnsi="Calibri" w:cs="Calibri"/>
                <w:color w:val="000000"/>
                <w:szCs w:val="22"/>
              </w:rPr>
            </w:pPr>
            <w:r>
              <w:rPr>
                <w:rFonts w:ascii="Calibri" w:hAnsi="Calibri" w:cs="Calibri"/>
                <w:color w:val="000000"/>
                <w:szCs w:val="22"/>
              </w:rPr>
              <w:t>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26934D" w14:textId="77777777" w:rsidR="00C249CA" w:rsidRDefault="00000000">
            <w:pPr>
              <w:rPr>
                <w:rFonts w:ascii="Calibri" w:hAnsi="Calibri" w:cs="Calibri"/>
                <w:color w:val="000000"/>
                <w:szCs w:val="22"/>
              </w:rPr>
            </w:pPr>
            <w:r>
              <w:rPr>
                <w:rFonts w:ascii="Calibri" w:hAnsi="Calibri" w:cs="Calibri"/>
                <w:color w:val="000000"/>
                <w:szCs w:val="22"/>
              </w:rPr>
              <w:t>Andere Personalaufwendungen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EEDA19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95A7CC3"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32CDA52" w14:textId="77777777" w:rsidR="00C249CA" w:rsidRDefault="00000000">
            <w:pPr>
              <w:jc w:val="right"/>
              <w:rPr>
                <w:rFonts w:ascii="Calibri" w:hAnsi="Calibri" w:cs="Calibri"/>
                <w:color w:val="000000"/>
                <w:szCs w:val="22"/>
              </w:rPr>
            </w:pPr>
            <w:r>
              <w:rPr>
                <w:rFonts w:ascii="Calibri" w:hAnsi="Calibri" w:cs="Calibri"/>
                <w:color w:val="000000"/>
                <w:szCs w:val="22"/>
              </w:rPr>
              <w:t>41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AC06225" w14:textId="77777777" w:rsidR="00C249CA" w:rsidRDefault="00000000">
            <w:pPr>
              <w:jc w:val="right"/>
              <w:rPr>
                <w:rFonts w:ascii="Calibri" w:hAnsi="Calibri" w:cs="Calibri"/>
                <w:color w:val="000000"/>
                <w:szCs w:val="22"/>
              </w:rPr>
            </w:pPr>
            <w:r>
              <w:rPr>
                <w:rFonts w:ascii="Calibri" w:hAnsi="Calibri" w:cs="Calibri"/>
                <w:color w:val="000000"/>
                <w:szCs w:val="22"/>
              </w:rPr>
              <w:t>410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181DD90" w14:textId="77777777" w:rsidR="00C249CA" w:rsidRDefault="00000000">
            <w:pPr>
              <w:jc w:val="right"/>
              <w:rPr>
                <w:rFonts w:ascii="Calibri" w:hAnsi="Calibri" w:cs="Calibri"/>
                <w:color w:val="000000"/>
                <w:szCs w:val="22"/>
              </w:rPr>
            </w:pPr>
            <w:r>
              <w:rPr>
                <w:rFonts w:ascii="Calibri" w:hAnsi="Calibri" w:cs="Calibri"/>
                <w:color w:val="000000"/>
                <w:szCs w:val="22"/>
              </w:rPr>
              <w:t>41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1DB906" w14:textId="77777777" w:rsidR="00C249CA" w:rsidRDefault="00000000">
            <w:pPr>
              <w:rPr>
                <w:rFonts w:ascii="Calibri" w:hAnsi="Calibri" w:cs="Calibri"/>
                <w:color w:val="000000"/>
                <w:szCs w:val="22"/>
              </w:rPr>
            </w:pPr>
            <w:r>
              <w:rPr>
                <w:rFonts w:ascii="Calibri" w:hAnsi="Calibri" w:cs="Calibri"/>
                <w:color w:val="000000"/>
                <w:szCs w:val="22"/>
              </w:rPr>
              <w:t>Reise- und Sitzungskosten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50019C"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7E54CE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F711C6D" w14:textId="77777777" w:rsidR="00C249CA" w:rsidRDefault="00000000">
            <w:pPr>
              <w:jc w:val="right"/>
              <w:rPr>
                <w:rFonts w:ascii="Calibri" w:hAnsi="Calibri" w:cs="Calibri"/>
                <w:color w:val="000000"/>
                <w:szCs w:val="22"/>
              </w:rPr>
            </w:pPr>
            <w:r>
              <w:rPr>
                <w:rFonts w:ascii="Calibri" w:hAnsi="Calibri" w:cs="Calibri"/>
                <w:color w:val="000000"/>
                <w:szCs w:val="22"/>
              </w:rPr>
              <w:lastRenderedPageBreak/>
              <w:t>42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15C8EC4" w14:textId="77777777" w:rsidR="00C249CA" w:rsidRDefault="00000000">
            <w:pPr>
              <w:jc w:val="right"/>
              <w:rPr>
                <w:rFonts w:ascii="Calibri" w:hAnsi="Calibri" w:cs="Calibri"/>
                <w:color w:val="000000"/>
                <w:szCs w:val="22"/>
              </w:rPr>
            </w:pPr>
            <w:r>
              <w:rPr>
                <w:rFonts w:ascii="Calibri" w:hAnsi="Calibri" w:cs="Calibri"/>
                <w:color w:val="000000"/>
                <w:szCs w:val="22"/>
              </w:rPr>
              <w:t>420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6DDB0C5" w14:textId="77777777" w:rsidR="00C249CA" w:rsidRDefault="00000000">
            <w:pPr>
              <w:jc w:val="right"/>
              <w:rPr>
                <w:rFonts w:ascii="Calibri" w:hAnsi="Calibri" w:cs="Calibri"/>
                <w:color w:val="000000"/>
                <w:szCs w:val="22"/>
              </w:rPr>
            </w:pPr>
            <w:r>
              <w:rPr>
                <w:rFonts w:ascii="Calibri" w:hAnsi="Calibri" w:cs="Calibri"/>
                <w:color w:val="000000"/>
                <w:szCs w:val="22"/>
              </w:rPr>
              <w:t>42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1D35EEA" w14:textId="77777777" w:rsidR="00C249CA" w:rsidRDefault="00000000">
            <w:pPr>
              <w:rPr>
                <w:rFonts w:ascii="Calibri" w:hAnsi="Calibri" w:cs="Calibri"/>
                <w:color w:val="000000"/>
                <w:szCs w:val="22"/>
              </w:rPr>
            </w:pPr>
            <w:r>
              <w:rPr>
                <w:rFonts w:ascii="Calibri" w:hAnsi="Calibri" w:cs="Calibri"/>
                <w:color w:val="000000"/>
                <w:szCs w:val="22"/>
              </w:rPr>
              <w:t>Kraftfahrzeug-Unterhaltung</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4ED1FAE"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BD61C5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2C3E29B" w14:textId="77777777" w:rsidR="00C249CA" w:rsidRDefault="00000000">
            <w:pPr>
              <w:jc w:val="right"/>
              <w:rPr>
                <w:rFonts w:ascii="Calibri" w:hAnsi="Calibri" w:cs="Calibri"/>
                <w:color w:val="000000"/>
                <w:szCs w:val="22"/>
              </w:rPr>
            </w:pPr>
            <w:r>
              <w:rPr>
                <w:rFonts w:ascii="Calibri" w:hAnsi="Calibri" w:cs="Calibri"/>
                <w:color w:val="000000"/>
                <w:szCs w:val="22"/>
              </w:rPr>
              <w:t>43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FD92010" w14:textId="77777777" w:rsidR="00C249CA" w:rsidRDefault="00000000">
            <w:pPr>
              <w:jc w:val="right"/>
              <w:rPr>
                <w:rFonts w:ascii="Calibri" w:hAnsi="Calibri" w:cs="Calibri"/>
                <w:color w:val="000000"/>
                <w:szCs w:val="22"/>
              </w:rPr>
            </w:pPr>
            <w:r>
              <w:rPr>
                <w:rFonts w:ascii="Calibri" w:hAnsi="Calibri" w:cs="Calibri"/>
                <w:color w:val="000000"/>
                <w:szCs w:val="22"/>
              </w:rPr>
              <w:t>430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AFD1CA" w14:textId="77777777" w:rsidR="00C249CA" w:rsidRDefault="00000000">
            <w:pPr>
              <w:jc w:val="right"/>
              <w:rPr>
                <w:rFonts w:ascii="Calibri" w:hAnsi="Calibri" w:cs="Calibri"/>
                <w:color w:val="000000"/>
                <w:szCs w:val="22"/>
              </w:rPr>
            </w:pPr>
            <w:r>
              <w:rPr>
                <w:rFonts w:ascii="Calibri" w:hAnsi="Calibri" w:cs="Calibri"/>
                <w:color w:val="000000"/>
                <w:szCs w:val="22"/>
              </w:rPr>
              <w:t>43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F101343" w14:textId="77777777" w:rsidR="00C249CA" w:rsidRDefault="00000000">
            <w:pPr>
              <w:rPr>
                <w:rFonts w:ascii="Calibri" w:hAnsi="Calibri" w:cs="Calibri"/>
                <w:color w:val="000000"/>
                <w:szCs w:val="22"/>
              </w:rPr>
            </w:pPr>
            <w:r>
              <w:rPr>
                <w:rFonts w:ascii="Calibri" w:hAnsi="Calibri" w:cs="Calibri"/>
                <w:color w:val="000000"/>
                <w:szCs w:val="22"/>
              </w:rPr>
              <w:t>Postgebühren (Porto, Telefon)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6BFEC3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A5FED6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0A73C6" w14:textId="77777777" w:rsidR="00C249CA" w:rsidRDefault="00000000">
            <w:pPr>
              <w:jc w:val="right"/>
              <w:rPr>
                <w:rFonts w:ascii="Calibri" w:hAnsi="Calibri" w:cs="Calibri"/>
                <w:color w:val="000000"/>
                <w:szCs w:val="22"/>
              </w:rPr>
            </w:pPr>
            <w:r>
              <w:rPr>
                <w:rFonts w:ascii="Calibri" w:hAnsi="Calibri" w:cs="Calibri"/>
                <w:color w:val="000000"/>
                <w:szCs w:val="22"/>
              </w:rPr>
              <w:t>44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084CEC" w14:textId="77777777" w:rsidR="00C249CA" w:rsidRDefault="00000000">
            <w:pPr>
              <w:jc w:val="right"/>
              <w:rPr>
                <w:rFonts w:ascii="Calibri" w:hAnsi="Calibri" w:cs="Calibri"/>
                <w:color w:val="000000"/>
                <w:szCs w:val="22"/>
              </w:rPr>
            </w:pPr>
            <w:r>
              <w:rPr>
                <w:rFonts w:ascii="Calibri" w:hAnsi="Calibri" w:cs="Calibri"/>
                <w:color w:val="000000"/>
                <w:szCs w:val="22"/>
              </w:rPr>
              <w:t>440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57BB2FC" w14:textId="77777777" w:rsidR="00C249CA" w:rsidRDefault="00000000">
            <w:pPr>
              <w:jc w:val="right"/>
              <w:rPr>
                <w:rFonts w:ascii="Calibri" w:hAnsi="Calibri" w:cs="Calibri"/>
                <w:color w:val="000000"/>
                <w:szCs w:val="22"/>
              </w:rPr>
            </w:pPr>
            <w:r>
              <w:rPr>
                <w:rFonts w:ascii="Calibri" w:hAnsi="Calibri" w:cs="Calibri"/>
                <w:color w:val="000000"/>
                <w:szCs w:val="22"/>
              </w:rPr>
              <w:t>44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58E1854" w14:textId="77777777" w:rsidR="00C249CA" w:rsidRDefault="00000000">
            <w:pPr>
              <w:rPr>
                <w:rFonts w:ascii="Calibri" w:hAnsi="Calibri" w:cs="Calibri"/>
                <w:color w:val="000000"/>
                <w:szCs w:val="22"/>
              </w:rPr>
            </w:pPr>
            <w:r>
              <w:rPr>
                <w:rFonts w:ascii="Calibri" w:hAnsi="Calibri" w:cs="Calibri"/>
                <w:color w:val="000000"/>
                <w:szCs w:val="22"/>
              </w:rPr>
              <w:t>allg. Verwaltungskosten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4843D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6971F8F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23F8F0"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811EB93" w14:textId="77777777" w:rsidR="00C249CA" w:rsidRDefault="00000000">
            <w:pPr>
              <w:jc w:val="right"/>
              <w:rPr>
                <w:rFonts w:ascii="Calibri" w:hAnsi="Calibri" w:cs="Calibri"/>
                <w:color w:val="000000"/>
                <w:szCs w:val="22"/>
              </w:rPr>
            </w:pPr>
            <w:r>
              <w:rPr>
                <w:rFonts w:ascii="Calibri" w:hAnsi="Calibri" w:cs="Calibri"/>
                <w:color w:val="000000"/>
                <w:szCs w:val="22"/>
              </w:rPr>
              <w:t>450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873ED1"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81BEA7" w14:textId="77777777" w:rsidR="00C249CA" w:rsidRDefault="00000000">
            <w:pPr>
              <w:rPr>
                <w:rFonts w:ascii="Calibri" w:hAnsi="Calibri" w:cs="Calibri"/>
                <w:color w:val="000000"/>
                <w:szCs w:val="22"/>
              </w:rPr>
            </w:pPr>
            <w:r>
              <w:rPr>
                <w:rFonts w:ascii="Calibri" w:hAnsi="Calibri" w:cs="Calibri"/>
                <w:color w:val="000000"/>
                <w:szCs w:val="22"/>
              </w:rPr>
              <w:t>Aufwendungen für Grundstücke und Gebäude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7BE7A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E2755E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468B74E" w14:textId="77777777" w:rsidR="00C249CA" w:rsidRDefault="00000000">
            <w:pPr>
              <w:jc w:val="right"/>
              <w:rPr>
                <w:rFonts w:ascii="Calibri" w:hAnsi="Calibri" w:cs="Calibri"/>
                <w:color w:val="000000"/>
                <w:szCs w:val="22"/>
              </w:rPr>
            </w:pPr>
            <w:r>
              <w:rPr>
                <w:rFonts w:ascii="Calibri" w:hAnsi="Calibri" w:cs="Calibri"/>
                <w:color w:val="000000"/>
                <w:szCs w:val="22"/>
              </w:rPr>
              <w:t>451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04CFF2E" w14:textId="77777777" w:rsidR="00C249CA" w:rsidRDefault="00000000">
            <w:pPr>
              <w:jc w:val="right"/>
              <w:rPr>
                <w:rFonts w:ascii="Calibri" w:hAnsi="Calibri" w:cs="Calibri"/>
                <w:color w:val="000000"/>
                <w:szCs w:val="22"/>
              </w:rPr>
            </w:pPr>
            <w:r>
              <w:rPr>
                <w:rFonts w:ascii="Calibri" w:hAnsi="Calibri" w:cs="Calibri"/>
                <w:color w:val="000000"/>
                <w:szCs w:val="22"/>
              </w:rPr>
              <w:t>451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4E66B5E"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6B1BEF5" w14:textId="77777777" w:rsidR="00C249CA" w:rsidRDefault="00000000">
            <w:pPr>
              <w:rPr>
                <w:rFonts w:ascii="Calibri" w:hAnsi="Calibri" w:cs="Calibri"/>
                <w:color w:val="000000"/>
                <w:szCs w:val="22"/>
              </w:rPr>
            </w:pPr>
            <w:r>
              <w:rPr>
                <w:rFonts w:ascii="Calibri" w:hAnsi="Calibri" w:cs="Calibri"/>
                <w:color w:val="000000"/>
                <w:szCs w:val="22"/>
              </w:rPr>
              <w:t>Stromkosten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F76D4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2E3693B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17E33A" w14:textId="77777777" w:rsidR="00C249CA" w:rsidRDefault="00000000">
            <w:pPr>
              <w:jc w:val="right"/>
              <w:rPr>
                <w:rFonts w:ascii="Calibri" w:hAnsi="Calibri" w:cs="Calibri"/>
                <w:color w:val="000000"/>
                <w:szCs w:val="22"/>
              </w:rPr>
            </w:pPr>
            <w:r>
              <w:rPr>
                <w:rFonts w:ascii="Calibri" w:hAnsi="Calibri" w:cs="Calibri"/>
                <w:color w:val="000000"/>
                <w:szCs w:val="22"/>
              </w:rPr>
              <w:t>452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74ED28" w14:textId="77777777" w:rsidR="00C249CA" w:rsidRDefault="00000000">
            <w:pPr>
              <w:jc w:val="right"/>
              <w:rPr>
                <w:rFonts w:ascii="Calibri" w:hAnsi="Calibri" w:cs="Calibri"/>
                <w:color w:val="000000"/>
                <w:szCs w:val="22"/>
              </w:rPr>
            </w:pPr>
            <w:r>
              <w:rPr>
                <w:rFonts w:ascii="Calibri" w:hAnsi="Calibri" w:cs="Calibri"/>
                <w:color w:val="000000"/>
                <w:szCs w:val="22"/>
              </w:rPr>
              <w:t>452</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BADD23"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0C27E1B" w14:textId="77777777" w:rsidR="00C249CA" w:rsidRDefault="00000000">
            <w:pPr>
              <w:rPr>
                <w:rFonts w:ascii="Calibri" w:hAnsi="Calibri" w:cs="Calibri"/>
                <w:color w:val="000000"/>
                <w:szCs w:val="22"/>
              </w:rPr>
            </w:pPr>
            <w:r>
              <w:rPr>
                <w:rFonts w:ascii="Calibri" w:hAnsi="Calibri" w:cs="Calibri"/>
                <w:color w:val="000000"/>
                <w:szCs w:val="22"/>
              </w:rPr>
              <w:t>Müll</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06C84FD"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939EFB3"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CD70A0" w14:textId="77777777" w:rsidR="00C249CA" w:rsidRDefault="00000000">
            <w:pPr>
              <w:jc w:val="right"/>
              <w:rPr>
                <w:rFonts w:ascii="Calibri" w:hAnsi="Calibri" w:cs="Calibri"/>
                <w:color w:val="000000"/>
                <w:szCs w:val="22"/>
              </w:rPr>
            </w:pPr>
            <w:r>
              <w:rPr>
                <w:rFonts w:ascii="Calibri" w:hAnsi="Calibri" w:cs="Calibri"/>
                <w:color w:val="000000"/>
                <w:szCs w:val="22"/>
              </w:rPr>
              <w:t>46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A669D37" w14:textId="77777777" w:rsidR="00C249CA" w:rsidRDefault="00000000">
            <w:pPr>
              <w:jc w:val="right"/>
              <w:rPr>
                <w:rFonts w:ascii="Calibri" w:hAnsi="Calibri" w:cs="Calibri"/>
                <w:color w:val="000000"/>
                <w:szCs w:val="22"/>
              </w:rPr>
            </w:pPr>
            <w:r>
              <w:rPr>
                <w:rFonts w:ascii="Calibri" w:hAnsi="Calibri" w:cs="Calibri"/>
                <w:color w:val="000000"/>
                <w:szCs w:val="22"/>
              </w:rPr>
              <w:t>460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AA20D2" w14:textId="77777777" w:rsidR="00C249CA" w:rsidRDefault="00000000">
            <w:pPr>
              <w:jc w:val="right"/>
              <w:rPr>
                <w:rFonts w:ascii="Calibri" w:hAnsi="Calibri" w:cs="Calibri"/>
                <w:color w:val="000000"/>
                <w:szCs w:val="22"/>
              </w:rPr>
            </w:pPr>
            <w:r>
              <w:rPr>
                <w:rFonts w:ascii="Calibri" w:hAnsi="Calibri" w:cs="Calibri"/>
                <w:color w:val="000000"/>
                <w:szCs w:val="22"/>
              </w:rPr>
              <w:t>46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B9E9F6" w14:textId="77777777" w:rsidR="00C249CA" w:rsidRDefault="00000000">
            <w:pPr>
              <w:rPr>
                <w:rFonts w:ascii="Calibri" w:hAnsi="Calibri" w:cs="Calibri"/>
                <w:color w:val="000000"/>
                <w:szCs w:val="22"/>
              </w:rPr>
            </w:pPr>
            <w:r>
              <w:rPr>
                <w:rFonts w:ascii="Calibri" w:hAnsi="Calibri" w:cs="Calibri"/>
                <w:color w:val="000000"/>
                <w:szCs w:val="22"/>
              </w:rPr>
              <w:t>sonstige Sachaufwendungen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1515BC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16330B4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AD9825" w14:textId="77777777" w:rsidR="00C249CA" w:rsidRDefault="00000000">
            <w:pPr>
              <w:jc w:val="right"/>
              <w:rPr>
                <w:rFonts w:ascii="Calibri" w:hAnsi="Calibri" w:cs="Calibri"/>
                <w:color w:val="000000"/>
                <w:szCs w:val="22"/>
              </w:rPr>
            </w:pPr>
            <w:r>
              <w:rPr>
                <w:rFonts w:ascii="Calibri" w:hAnsi="Calibri" w:cs="Calibri"/>
                <w:color w:val="000000"/>
                <w:szCs w:val="22"/>
              </w:rPr>
              <w:t>47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4B28F6C" w14:textId="77777777" w:rsidR="00C249CA" w:rsidRDefault="00000000">
            <w:pPr>
              <w:jc w:val="right"/>
              <w:rPr>
                <w:rFonts w:ascii="Calibri" w:hAnsi="Calibri" w:cs="Calibri"/>
                <w:color w:val="000000"/>
                <w:szCs w:val="22"/>
              </w:rPr>
            </w:pPr>
            <w:r>
              <w:rPr>
                <w:rFonts w:ascii="Calibri" w:hAnsi="Calibri" w:cs="Calibri"/>
                <w:color w:val="000000"/>
                <w:szCs w:val="22"/>
              </w:rPr>
              <w:t>470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134DCC1" w14:textId="77777777" w:rsidR="00C249CA" w:rsidRDefault="00000000">
            <w:pPr>
              <w:jc w:val="right"/>
              <w:rPr>
                <w:rFonts w:ascii="Calibri" w:hAnsi="Calibri" w:cs="Calibri"/>
                <w:color w:val="000000"/>
                <w:szCs w:val="22"/>
              </w:rPr>
            </w:pPr>
            <w:r>
              <w:rPr>
                <w:rFonts w:ascii="Calibri" w:hAnsi="Calibri" w:cs="Calibri"/>
                <w:color w:val="000000"/>
                <w:szCs w:val="22"/>
              </w:rPr>
              <w:t>47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405ACA1" w14:textId="77777777" w:rsidR="00C249CA" w:rsidRDefault="00000000">
            <w:pPr>
              <w:rPr>
                <w:rFonts w:ascii="Calibri" w:hAnsi="Calibri" w:cs="Calibri"/>
                <w:color w:val="000000"/>
                <w:szCs w:val="22"/>
              </w:rPr>
            </w:pPr>
            <w:r>
              <w:rPr>
                <w:rFonts w:ascii="Calibri" w:hAnsi="Calibri" w:cs="Calibri"/>
                <w:color w:val="000000"/>
                <w:szCs w:val="22"/>
              </w:rPr>
              <w:t>Aufwendungen, die auf Erstattung angelegt sind (z.B. Gemeindefahrten, Kalender)</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8BC987F"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6EA9363"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44F6D7" w14:textId="77777777" w:rsidR="00C249CA" w:rsidRDefault="00000000">
            <w:pPr>
              <w:jc w:val="right"/>
              <w:rPr>
                <w:rFonts w:ascii="Calibri" w:hAnsi="Calibri" w:cs="Calibri"/>
                <w:color w:val="000000"/>
                <w:szCs w:val="22"/>
              </w:rPr>
            </w:pPr>
            <w:r>
              <w:rPr>
                <w:rFonts w:ascii="Calibri" w:hAnsi="Calibri" w:cs="Calibri"/>
                <w:color w:val="000000"/>
                <w:szCs w:val="22"/>
              </w:rPr>
              <w:t>51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3BE7198" w14:textId="77777777" w:rsidR="00C249CA" w:rsidRDefault="00000000">
            <w:pPr>
              <w:jc w:val="right"/>
              <w:rPr>
                <w:rFonts w:ascii="Calibri" w:hAnsi="Calibri" w:cs="Calibri"/>
                <w:color w:val="000000"/>
                <w:szCs w:val="22"/>
              </w:rPr>
            </w:pPr>
            <w:r>
              <w:rPr>
                <w:rFonts w:ascii="Calibri" w:hAnsi="Calibri" w:cs="Calibri"/>
                <w:color w:val="000000"/>
                <w:szCs w:val="22"/>
              </w:rPr>
              <w:t>510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18A5BE" w14:textId="77777777" w:rsidR="00C249CA" w:rsidRDefault="00000000">
            <w:pPr>
              <w:jc w:val="right"/>
              <w:rPr>
                <w:rFonts w:ascii="Calibri" w:hAnsi="Calibri" w:cs="Calibri"/>
                <w:color w:val="000000"/>
                <w:szCs w:val="22"/>
              </w:rPr>
            </w:pPr>
            <w:r>
              <w:rPr>
                <w:rFonts w:ascii="Calibri" w:hAnsi="Calibri" w:cs="Calibri"/>
                <w:color w:val="000000"/>
                <w:szCs w:val="22"/>
              </w:rPr>
              <w:t>51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89B3579" w14:textId="77777777" w:rsidR="00C249CA" w:rsidRDefault="00000000">
            <w:pPr>
              <w:rPr>
                <w:rFonts w:ascii="Calibri" w:hAnsi="Calibri" w:cs="Calibri"/>
                <w:color w:val="000000"/>
                <w:szCs w:val="22"/>
              </w:rPr>
            </w:pPr>
            <w:r>
              <w:rPr>
                <w:rFonts w:ascii="Calibri" w:hAnsi="Calibri" w:cs="Calibri"/>
                <w:color w:val="000000"/>
                <w:szCs w:val="22"/>
              </w:rPr>
              <w:t>Publizistik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5F5FC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2EAFC3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250FFD" w14:textId="77777777" w:rsidR="00C249CA" w:rsidRDefault="00000000">
            <w:pPr>
              <w:jc w:val="right"/>
              <w:rPr>
                <w:rFonts w:ascii="Calibri" w:hAnsi="Calibri" w:cs="Calibri"/>
                <w:color w:val="000000"/>
                <w:szCs w:val="22"/>
              </w:rPr>
            </w:pPr>
            <w:r>
              <w:rPr>
                <w:rFonts w:ascii="Calibri" w:hAnsi="Calibri" w:cs="Calibri"/>
                <w:color w:val="000000"/>
                <w:szCs w:val="22"/>
              </w:rPr>
              <w:t>52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8E31A47" w14:textId="77777777" w:rsidR="00C249CA" w:rsidRDefault="00000000">
            <w:pPr>
              <w:jc w:val="right"/>
              <w:rPr>
                <w:rFonts w:ascii="Calibri" w:hAnsi="Calibri" w:cs="Calibri"/>
                <w:color w:val="000000"/>
                <w:szCs w:val="22"/>
              </w:rPr>
            </w:pPr>
            <w:r>
              <w:rPr>
                <w:rFonts w:ascii="Calibri" w:hAnsi="Calibri" w:cs="Calibri"/>
                <w:color w:val="000000"/>
                <w:szCs w:val="22"/>
              </w:rPr>
              <w:t>520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B73E692" w14:textId="77777777" w:rsidR="00C249CA" w:rsidRDefault="00000000">
            <w:pPr>
              <w:jc w:val="right"/>
              <w:rPr>
                <w:rFonts w:ascii="Calibri" w:hAnsi="Calibri" w:cs="Calibri"/>
                <w:color w:val="000000"/>
                <w:szCs w:val="22"/>
              </w:rPr>
            </w:pPr>
            <w:r>
              <w:rPr>
                <w:rFonts w:ascii="Calibri" w:hAnsi="Calibri" w:cs="Calibri"/>
                <w:color w:val="000000"/>
                <w:szCs w:val="22"/>
              </w:rPr>
              <w:t>52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8612990" w14:textId="77777777" w:rsidR="00C249CA" w:rsidRDefault="00000000">
            <w:pPr>
              <w:rPr>
                <w:rFonts w:ascii="Calibri" w:hAnsi="Calibri" w:cs="Calibri"/>
                <w:color w:val="000000"/>
                <w:szCs w:val="22"/>
              </w:rPr>
            </w:pPr>
            <w:r>
              <w:rPr>
                <w:rFonts w:ascii="Calibri" w:hAnsi="Calibri" w:cs="Calibri"/>
                <w:color w:val="000000"/>
                <w:szCs w:val="22"/>
              </w:rPr>
              <w:t>Gottesdienstbedarf</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2842777"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F47E0D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BDB7B3E" w14:textId="77777777" w:rsidR="00C249CA" w:rsidRDefault="00000000">
            <w:pPr>
              <w:jc w:val="right"/>
              <w:rPr>
                <w:rFonts w:ascii="Calibri" w:hAnsi="Calibri" w:cs="Calibri"/>
                <w:color w:val="000000"/>
                <w:szCs w:val="22"/>
              </w:rPr>
            </w:pPr>
            <w:r>
              <w:rPr>
                <w:rFonts w:ascii="Calibri" w:hAnsi="Calibri" w:cs="Calibri"/>
                <w:color w:val="000000"/>
                <w:szCs w:val="22"/>
              </w:rPr>
              <w:t>53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13AD26" w14:textId="77777777" w:rsidR="00C249CA" w:rsidRDefault="00000000">
            <w:pPr>
              <w:jc w:val="right"/>
              <w:rPr>
                <w:rFonts w:ascii="Calibri" w:hAnsi="Calibri" w:cs="Calibri"/>
                <w:color w:val="000000"/>
                <w:szCs w:val="22"/>
              </w:rPr>
            </w:pPr>
            <w:r>
              <w:rPr>
                <w:rFonts w:ascii="Calibri" w:hAnsi="Calibri" w:cs="Calibri"/>
                <w:color w:val="000000"/>
                <w:szCs w:val="22"/>
              </w:rPr>
              <w:t>530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3E68168" w14:textId="77777777" w:rsidR="00C249CA" w:rsidRDefault="00000000">
            <w:pPr>
              <w:jc w:val="right"/>
              <w:rPr>
                <w:rFonts w:ascii="Calibri" w:hAnsi="Calibri" w:cs="Calibri"/>
                <w:color w:val="000000"/>
                <w:szCs w:val="22"/>
              </w:rPr>
            </w:pPr>
            <w:r>
              <w:rPr>
                <w:rFonts w:ascii="Calibri" w:hAnsi="Calibri" w:cs="Calibri"/>
                <w:color w:val="000000"/>
                <w:szCs w:val="22"/>
              </w:rPr>
              <w:t>53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FF5204" w14:textId="77777777" w:rsidR="00C249CA" w:rsidRDefault="00000000">
            <w:pPr>
              <w:rPr>
                <w:rFonts w:ascii="Calibri" w:hAnsi="Calibri" w:cs="Calibri"/>
                <w:color w:val="000000"/>
                <w:szCs w:val="22"/>
              </w:rPr>
            </w:pPr>
            <w:r>
              <w:rPr>
                <w:rFonts w:ascii="Calibri" w:hAnsi="Calibri" w:cs="Calibri"/>
                <w:color w:val="000000"/>
                <w:szCs w:val="22"/>
              </w:rPr>
              <w:t>Kinder- und Jugendarbeit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FA381E"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4A0E00C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3898161" w14:textId="77777777" w:rsidR="00C249CA" w:rsidRDefault="00000000">
            <w:pPr>
              <w:jc w:val="right"/>
              <w:rPr>
                <w:rFonts w:ascii="Calibri" w:hAnsi="Calibri" w:cs="Calibri"/>
                <w:color w:val="000000"/>
                <w:szCs w:val="22"/>
              </w:rPr>
            </w:pPr>
            <w:r>
              <w:rPr>
                <w:rFonts w:ascii="Calibri" w:hAnsi="Calibri" w:cs="Calibri"/>
                <w:color w:val="000000"/>
                <w:szCs w:val="22"/>
              </w:rPr>
              <w:t>54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3547F1" w14:textId="77777777" w:rsidR="00C249CA" w:rsidRDefault="00000000">
            <w:pPr>
              <w:jc w:val="right"/>
              <w:rPr>
                <w:rFonts w:ascii="Calibri" w:hAnsi="Calibri" w:cs="Calibri"/>
                <w:color w:val="000000"/>
                <w:szCs w:val="22"/>
              </w:rPr>
            </w:pPr>
            <w:r>
              <w:rPr>
                <w:rFonts w:ascii="Calibri" w:hAnsi="Calibri" w:cs="Calibri"/>
                <w:color w:val="000000"/>
                <w:szCs w:val="22"/>
              </w:rPr>
              <w:t>540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15E35B" w14:textId="77777777" w:rsidR="00C249CA" w:rsidRDefault="00000000">
            <w:pPr>
              <w:jc w:val="right"/>
              <w:rPr>
                <w:rFonts w:ascii="Calibri" w:hAnsi="Calibri" w:cs="Calibri"/>
                <w:color w:val="000000"/>
                <w:szCs w:val="22"/>
              </w:rPr>
            </w:pPr>
            <w:r>
              <w:rPr>
                <w:rFonts w:ascii="Calibri" w:hAnsi="Calibri" w:cs="Calibri"/>
                <w:color w:val="000000"/>
                <w:szCs w:val="22"/>
              </w:rPr>
              <w:t>54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C00F19" w14:textId="77777777" w:rsidR="00C249CA" w:rsidRDefault="00000000">
            <w:pPr>
              <w:rPr>
                <w:rFonts w:ascii="Calibri" w:hAnsi="Calibri" w:cs="Calibri"/>
                <w:color w:val="000000"/>
                <w:szCs w:val="22"/>
              </w:rPr>
            </w:pPr>
            <w:r>
              <w:rPr>
                <w:rFonts w:ascii="Calibri" w:hAnsi="Calibri" w:cs="Calibri"/>
                <w:color w:val="000000"/>
                <w:szCs w:val="22"/>
              </w:rPr>
              <w:t>Alten- und Krankenbetreuung</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100148"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F3D10B0"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4068B3" w14:textId="77777777" w:rsidR="00C249CA" w:rsidRDefault="00000000">
            <w:pPr>
              <w:jc w:val="right"/>
              <w:rPr>
                <w:rFonts w:ascii="Calibri" w:hAnsi="Calibri" w:cs="Calibri"/>
                <w:color w:val="000000"/>
                <w:szCs w:val="22"/>
              </w:rPr>
            </w:pPr>
            <w:r>
              <w:rPr>
                <w:rFonts w:ascii="Calibri" w:hAnsi="Calibri" w:cs="Calibri"/>
                <w:color w:val="000000"/>
                <w:szCs w:val="22"/>
              </w:rPr>
              <w:t>55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FD5A6B" w14:textId="77777777" w:rsidR="00C249CA" w:rsidRDefault="00000000">
            <w:pPr>
              <w:jc w:val="right"/>
              <w:rPr>
                <w:rFonts w:ascii="Calibri" w:hAnsi="Calibri" w:cs="Calibri"/>
                <w:color w:val="000000"/>
                <w:szCs w:val="22"/>
              </w:rPr>
            </w:pPr>
            <w:r>
              <w:rPr>
                <w:rFonts w:ascii="Calibri" w:hAnsi="Calibri" w:cs="Calibri"/>
                <w:color w:val="000000"/>
                <w:szCs w:val="22"/>
              </w:rPr>
              <w:t>550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58287F8" w14:textId="77777777" w:rsidR="00C249CA" w:rsidRDefault="00000000">
            <w:pPr>
              <w:jc w:val="right"/>
              <w:rPr>
                <w:rFonts w:ascii="Calibri" w:hAnsi="Calibri" w:cs="Calibri"/>
                <w:color w:val="000000"/>
                <w:szCs w:val="22"/>
              </w:rPr>
            </w:pPr>
            <w:r>
              <w:rPr>
                <w:rFonts w:ascii="Calibri" w:hAnsi="Calibri" w:cs="Calibri"/>
                <w:color w:val="000000"/>
                <w:szCs w:val="22"/>
              </w:rPr>
              <w:t>55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BA731C7" w14:textId="77777777" w:rsidR="00C249CA" w:rsidRDefault="00000000">
            <w:pPr>
              <w:rPr>
                <w:rFonts w:ascii="Calibri" w:hAnsi="Calibri" w:cs="Calibri"/>
                <w:color w:val="000000"/>
                <w:szCs w:val="22"/>
              </w:rPr>
            </w:pPr>
            <w:r>
              <w:rPr>
                <w:rFonts w:ascii="Calibri" w:hAnsi="Calibri" w:cs="Calibri"/>
                <w:color w:val="000000"/>
                <w:szCs w:val="22"/>
              </w:rPr>
              <w:t>Chöre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82D5C5C"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98938C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4B5EC8E" w14:textId="77777777" w:rsidR="00C249CA" w:rsidRDefault="00000000">
            <w:pPr>
              <w:jc w:val="right"/>
              <w:rPr>
                <w:rFonts w:ascii="Calibri" w:hAnsi="Calibri" w:cs="Calibri"/>
                <w:color w:val="000000"/>
                <w:szCs w:val="22"/>
              </w:rPr>
            </w:pPr>
            <w:r>
              <w:rPr>
                <w:rFonts w:ascii="Calibri" w:hAnsi="Calibri" w:cs="Calibri"/>
                <w:color w:val="000000"/>
                <w:szCs w:val="22"/>
              </w:rPr>
              <w:t>56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40DB67" w14:textId="77777777" w:rsidR="00C249CA" w:rsidRDefault="00000000">
            <w:pPr>
              <w:jc w:val="right"/>
              <w:rPr>
                <w:rFonts w:ascii="Calibri" w:hAnsi="Calibri" w:cs="Calibri"/>
                <w:color w:val="000000"/>
                <w:szCs w:val="22"/>
              </w:rPr>
            </w:pPr>
            <w:r>
              <w:rPr>
                <w:rFonts w:ascii="Calibri" w:hAnsi="Calibri" w:cs="Calibri"/>
                <w:color w:val="000000"/>
                <w:szCs w:val="22"/>
              </w:rPr>
              <w:t>560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D2DD3C3" w14:textId="77777777" w:rsidR="00C249CA" w:rsidRDefault="00000000">
            <w:pPr>
              <w:jc w:val="right"/>
              <w:rPr>
                <w:rFonts w:ascii="Calibri" w:hAnsi="Calibri" w:cs="Calibri"/>
                <w:color w:val="000000"/>
                <w:szCs w:val="22"/>
              </w:rPr>
            </w:pPr>
            <w:r>
              <w:rPr>
                <w:rFonts w:ascii="Calibri" w:hAnsi="Calibri" w:cs="Calibri"/>
                <w:color w:val="000000"/>
                <w:szCs w:val="22"/>
              </w:rPr>
              <w:t>56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221B568" w14:textId="77777777" w:rsidR="00C249CA" w:rsidRDefault="00000000">
            <w:pPr>
              <w:rPr>
                <w:rFonts w:ascii="Calibri" w:hAnsi="Calibri" w:cs="Calibri"/>
                <w:color w:val="000000"/>
                <w:szCs w:val="22"/>
              </w:rPr>
            </w:pPr>
            <w:r>
              <w:rPr>
                <w:rFonts w:ascii="Calibri" w:hAnsi="Calibri" w:cs="Calibri"/>
                <w:color w:val="000000"/>
                <w:szCs w:val="22"/>
              </w:rPr>
              <w:t>Sonstige Gemeindekreise, Veranstaltungen der Gemeinde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2394142"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7CEF088"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54D04F" w14:textId="77777777" w:rsidR="00C249CA" w:rsidRDefault="00000000">
            <w:pPr>
              <w:jc w:val="right"/>
              <w:rPr>
                <w:rFonts w:ascii="Calibri" w:hAnsi="Calibri" w:cs="Calibri"/>
                <w:color w:val="000000"/>
                <w:szCs w:val="22"/>
              </w:rPr>
            </w:pPr>
            <w:r>
              <w:rPr>
                <w:rFonts w:ascii="Calibri" w:hAnsi="Calibri" w:cs="Calibri"/>
                <w:color w:val="000000"/>
                <w:szCs w:val="22"/>
              </w:rPr>
              <w:t>57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C85D9D" w14:textId="77777777" w:rsidR="00C249CA" w:rsidRDefault="00000000">
            <w:pPr>
              <w:jc w:val="right"/>
              <w:rPr>
                <w:rFonts w:ascii="Calibri" w:hAnsi="Calibri" w:cs="Calibri"/>
                <w:color w:val="000000"/>
                <w:szCs w:val="22"/>
              </w:rPr>
            </w:pPr>
            <w:r>
              <w:rPr>
                <w:rFonts w:ascii="Calibri" w:hAnsi="Calibri" w:cs="Calibri"/>
                <w:color w:val="000000"/>
                <w:szCs w:val="22"/>
              </w:rPr>
              <w:t>570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BC0DA1" w14:textId="77777777" w:rsidR="00C249CA" w:rsidRDefault="00000000">
            <w:pPr>
              <w:jc w:val="right"/>
              <w:rPr>
                <w:rFonts w:ascii="Calibri" w:hAnsi="Calibri" w:cs="Calibri"/>
                <w:color w:val="000000"/>
                <w:szCs w:val="22"/>
              </w:rPr>
            </w:pPr>
            <w:r>
              <w:rPr>
                <w:rFonts w:ascii="Calibri" w:hAnsi="Calibri" w:cs="Calibri"/>
                <w:color w:val="000000"/>
                <w:szCs w:val="22"/>
              </w:rPr>
              <w:t>57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6398CD" w14:textId="77777777" w:rsidR="00C249CA" w:rsidRDefault="00000000">
            <w:pPr>
              <w:rPr>
                <w:rFonts w:ascii="Calibri" w:hAnsi="Calibri" w:cs="Calibri"/>
                <w:color w:val="000000"/>
                <w:szCs w:val="22"/>
              </w:rPr>
            </w:pPr>
            <w:r>
              <w:rPr>
                <w:rFonts w:ascii="Calibri" w:hAnsi="Calibri" w:cs="Calibri"/>
                <w:color w:val="000000"/>
                <w:szCs w:val="22"/>
              </w:rPr>
              <w:t>Druckschriften, Gesangbücher</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E9DCF8"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5CBA7D2"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8EE7476" w14:textId="77777777" w:rsidR="00C249CA" w:rsidRDefault="00000000">
            <w:pPr>
              <w:jc w:val="right"/>
              <w:rPr>
                <w:rFonts w:ascii="Calibri" w:hAnsi="Calibri" w:cs="Calibri"/>
                <w:color w:val="000000"/>
                <w:szCs w:val="22"/>
              </w:rPr>
            </w:pPr>
            <w:r>
              <w:rPr>
                <w:rFonts w:ascii="Calibri" w:hAnsi="Calibri" w:cs="Calibri"/>
                <w:color w:val="000000"/>
                <w:szCs w:val="22"/>
              </w:rPr>
              <w:t>58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EF6B1A7" w14:textId="77777777" w:rsidR="00C249CA" w:rsidRDefault="00000000">
            <w:pPr>
              <w:jc w:val="right"/>
              <w:rPr>
                <w:rFonts w:ascii="Calibri" w:hAnsi="Calibri" w:cs="Calibri"/>
                <w:color w:val="000000"/>
                <w:szCs w:val="22"/>
              </w:rPr>
            </w:pPr>
            <w:r>
              <w:rPr>
                <w:rFonts w:ascii="Calibri" w:hAnsi="Calibri" w:cs="Calibri"/>
                <w:color w:val="000000"/>
                <w:szCs w:val="22"/>
              </w:rPr>
              <w:t>580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0A24E4" w14:textId="77777777" w:rsidR="00C249CA" w:rsidRDefault="00000000">
            <w:pPr>
              <w:jc w:val="right"/>
              <w:rPr>
                <w:rFonts w:ascii="Calibri" w:hAnsi="Calibri" w:cs="Calibri"/>
                <w:color w:val="000000"/>
                <w:szCs w:val="22"/>
              </w:rPr>
            </w:pPr>
            <w:r>
              <w:rPr>
                <w:rFonts w:ascii="Calibri" w:hAnsi="Calibri" w:cs="Calibri"/>
                <w:color w:val="000000"/>
                <w:szCs w:val="22"/>
              </w:rPr>
              <w:t>58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3614C6" w14:textId="77777777" w:rsidR="00C249CA" w:rsidRDefault="00000000">
            <w:pPr>
              <w:rPr>
                <w:rFonts w:ascii="Calibri" w:hAnsi="Calibri" w:cs="Calibri"/>
                <w:color w:val="000000"/>
                <w:szCs w:val="22"/>
              </w:rPr>
            </w:pPr>
            <w:r>
              <w:rPr>
                <w:rFonts w:ascii="Calibri" w:hAnsi="Calibri" w:cs="Calibri"/>
                <w:color w:val="000000"/>
                <w:szCs w:val="22"/>
              </w:rPr>
              <w:t>Verborgene Not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C7B085"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78A2BC1"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F20466" w14:textId="77777777" w:rsidR="00C249CA" w:rsidRDefault="00000000">
            <w:pPr>
              <w:jc w:val="right"/>
              <w:rPr>
                <w:rFonts w:ascii="Calibri" w:hAnsi="Calibri" w:cs="Calibri"/>
                <w:color w:val="000000"/>
                <w:szCs w:val="22"/>
              </w:rPr>
            </w:pPr>
            <w:r>
              <w:rPr>
                <w:rFonts w:ascii="Calibri" w:hAnsi="Calibri" w:cs="Calibri"/>
                <w:color w:val="000000"/>
                <w:szCs w:val="22"/>
              </w:rPr>
              <w:t>59</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F9F801D" w14:textId="77777777" w:rsidR="00C249CA" w:rsidRDefault="00000000">
            <w:pPr>
              <w:jc w:val="right"/>
              <w:rPr>
                <w:rFonts w:ascii="Calibri" w:hAnsi="Calibri" w:cs="Calibri"/>
                <w:color w:val="000000"/>
                <w:szCs w:val="22"/>
              </w:rPr>
            </w:pPr>
            <w:r>
              <w:rPr>
                <w:rFonts w:ascii="Calibri" w:hAnsi="Calibri" w:cs="Calibri"/>
                <w:color w:val="000000"/>
                <w:szCs w:val="22"/>
              </w:rPr>
              <w:t>590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502C82F" w14:textId="77777777" w:rsidR="00C249CA" w:rsidRDefault="00000000">
            <w:pPr>
              <w:jc w:val="right"/>
              <w:rPr>
                <w:rFonts w:ascii="Calibri" w:hAnsi="Calibri" w:cs="Calibri"/>
                <w:color w:val="000000"/>
                <w:szCs w:val="22"/>
              </w:rPr>
            </w:pPr>
            <w:r>
              <w:rPr>
                <w:rFonts w:ascii="Calibri" w:hAnsi="Calibri" w:cs="Calibri"/>
                <w:color w:val="000000"/>
                <w:szCs w:val="22"/>
              </w:rPr>
              <w:t>59</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C66460" w14:textId="77777777" w:rsidR="00C249CA" w:rsidRDefault="00000000">
            <w:pPr>
              <w:rPr>
                <w:rFonts w:ascii="Calibri" w:hAnsi="Calibri" w:cs="Calibri"/>
                <w:color w:val="000000"/>
                <w:szCs w:val="22"/>
              </w:rPr>
            </w:pPr>
            <w:r>
              <w:rPr>
                <w:rFonts w:ascii="Calibri" w:hAnsi="Calibri" w:cs="Calibri"/>
                <w:color w:val="000000"/>
                <w:szCs w:val="22"/>
              </w:rPr>
              <w:t>Außerordentliche Aufwendungen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405A4A6"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ED732F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ABD4E79" w14:textId="77777777" w:rsidR="00C249CA" w:rsidRDefault="00000000">
            <w:pPr>
              <w:jc w:val="right"/>
              <w:rPr>
                <w:rFonts w:ascii="Calibri" w:hAnsi="Calibri" w:cs="Calibri"/>
                <w:color w:val="000000"/>
                <w:szCs w:val="22"/>
              </w:rPr>
            </w:pPr>
            <w:r>
              <w:rPr>
                <w:rFonts w:ascii="Calibri" w:hAnsi="Calibri" w:cs="Calibri"/>
                <w:color w:val="000000"/>
                <w:szCs w:val="22"/>
              </w:rPr>
              <w:t>61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B785D1C" w14:textId="77777777" w:rsidR="00C249CA" w:rsidRDefault="00000000">
            <w:pPr>
              <w:jc w:val="right"/>
              <w:rPr>
                <w:rFonts w:ascii="Calibri" w:hAnsi="Calibri" w:cs="Calibri"/>
                <w:color w:val="000000"/>
                <w:szCs w:val="22"/>
              </w:rPr>
            </w:pPr>
            <w:r>
              <w:rPr>
                <w:rFonts w:ascii="Calibri" w:hAnsi="Calibri" w:cs="Calibri"/>
                <w:color w:val="000000"/>
                <w:szCs w:val="22"/>
              </w:rPr>
              <w:t>610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398DD41" w14:textId="77777777" w:rsidR="00C249CA" w:rsidRDefault="00000000">
            <w:pPr>
              <w:jc w:val="right"/>
              <w:rPr>
                <w:rFonts w:ascii="Calibri" w:hAnsi="Calibri" w:cs="Calibri"/>
                <w:color w:val="000000"/>
                <w:szCs w:val="22"/>
              </w:rPr>
            </w:pPr>
            <w:r>
              <w:rPr>
                <w:rFonts w:ascii="Calibri" w:hAnsi="Calibri" w:cs="Calibri"/>
                <w:color w:val="000000"/>
                <w:szCs w:val="22"/>
              </w:rPr>
              <w:t>61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A6CD78A" w14:textId="77777777" w:rsidR="00C249CA" w:rsidRDefault="00000000">
            <w:pPr>
              <w:rPr>
                <w:rFonts w:ascii="Calibri" w:hAnsi="Calibri" w:cs="Calibri"/>
                <w:color w:val="000000"/>
                <w:szCs w:val="22"/>
              </w:rPr>
            </w:pPr>
            <w:r>
              <w:rPr>
                <w:rFonts w:ascii="Calibri" w:hAnsi="Calibri" w:cs="Calibri"/>
                <w:color w:val="000000"/>
                <w:szCs w:val="22"/>
              </w:rPr>
              <w:t>Lutherische Theologische Hochschule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958335"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35FF912"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CAF5BE" w14:textId="77777777" w:rsidR="00C249CA" w:rsidRDefault="00000000">
            <w:pPr>
              <w:jc w:val="right"/>
              <w:rPr>
                <w:rFonts w:ascii="Calibri" w:hAnsi="Calibri" w:cs="Calibri"/>
                <w:color w:val="000000"/>
                <w:szCs w:val="22"/>
              </w:rPr>
            </w:pPr>
            <w:r>
              <w:rPr>
                <w:rFonts w:ascii="Calibri" w:hAnsi="Calibri" w:cs="Calibri"/>
                <w:color w:val="000000"/>
                <w:szCs w:val="22"/>
              </w:rPr>
              <w:t>62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5421C7F" w14:textId="77777777" w:rsidR="00C249CA" w:rsidRDefault="00000000">
            <w:pPr>
              <w:jc w:val="right"/>
              <w:rPr>
                <w:rFonts w:ascii="Calibri" w:hAnsi="Calibri" w:cs="Calibri"/>
                <w:color w:val="000000"/>
                <w:szCs w:val="22"/>
              </w:rPr>
            </w:pPr>
            <w:r>
              <w:rPr>
                <w:rFonts w:ascii="Calibri" w:hAnsi="Calibri" w:cs="Calibri"/>
                <w:color w:val="000000"/>
                <w:szCs w:val="22"/>
              </w:rPr>
              <w:t>620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44BD687" w14:textId="77777777" w:rsidR="00C249CA" w:rsidRDefault="00000000">
            <w:pPr>
              <w:jc w:val="right"/>
              <w:rPr>
                <w:rFonts w:ascii="Calibri" w:hAnsi="Calibri" w:cs="Calibri"/>
                <w:color w:val="000000"/>
                <w:szCs w:val="22"/>
              </w:rPr>
            </w:pPr>
            <w:r>
              <w:rPr>
                <w:rFonts w:ascii="Calibri" w:hAnsi="Calibri" w:cs="Calibri"/>
                <w:color w:val="000000"/>
                <w:szCs w:val="22"/>
              </w:rPr>
              <w:t>62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71ECB0" w14:textId="77777777" w:rsidR="00C249CA" w:rsidRDefault="00000000">
            <w:pPr>
              <w:rPr>
                <w:rFonts w:ascii="Calibri" w:hAnsi="Calibri" w:cs="Calibri"/>
                <w:color w:val="000000"/>
                <w:szCs w:val="22"/>
              </w:rPr>
            </w:pPr>
            <w:r>
              <w:rPr>
                <w:rFonts w:ascii="Calibri" w:hAnsi="Calibri" w:cs="Calibri"/>
                <w:color w:val="000000"/>
                <w:szCs w:val="22"/>
              </w:rPr>
              <w:t>Projekthilfe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920F4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C2B099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3E2F3D2" w14:textId="77777777" w:rsidR="00C249CA" w:rsidRDefault="00000000">
            <w:pPr>
              <w:jc w:val="right"/>
              <w:rPr>
                <w:rFonts w:ascii="Calibri" w:hAnsi="Calibri" w:cs="Calibri"/>
                <w:color w:val="000000"/>
                <w:szCs w:val="22"/>
              </w:rPr>
            </w:pPr>
            <w:r>
              <w:rPr>
                <w:rFonts w:ascii="Calibri" w:hAnsi="Calibri" w:cs="Calibri"/>
                <w:color w:val="000000"/>
                <w:szCs w:val="22"/>
              </w:rPr>
              <w:t>63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4B06F52" w14:textId="77777777" w:rsidR="00C249CA" w:rsidRDefault="00000000">
            <w:pPr>
              <w:jc w:val="right"/>
              <w:rPr>
                <w:rFonts w:ascii="Calibri" w:hAnsi="Calibri" w:cs="Calibri"/>
                <w:color w:val="000000"/>
                <w:szCs w:val="22"/>
              </w:rPr>
            </w:pPr>
            <w:r>
              <w:rPr>
                <w:rFonts w:ascii="Calibri" w:hAnsi="Calibri" w:cs="Calibri"/>
                <w:color w:val="000000"/>
                <w:szCs w:val="22"/>
              </w:rPr>
              <w:t>630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FAB60D2" w14:textId="77777777" w:rsidR="00C249CA" w:rsidRDefault="00000000">
            <w:pPr>
              <w:jc w:val="right"/>
              <w:rPr>
                <w:rFonts w:ascii="Calibri" w:hAnsi="Calibri" w:cs="Calibri"/>
                <w:color w:val="000000"/>
                <w:szCs w:val="22"/>
              </w:rPr>
            </w:pPr>
            <w:r>
              <w:rPr>
                <w:rFonts w:ascii="Calibri" w:hAnsi="Calibri" w:cs="Calibri"/>
                <w:color w:val="000000"/>
                <w:szCs w:val="22"/>
              </w:rPr>
              <w:t>63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AE55CC" w14:textId="77777777" w:rsidR="00C249CA" w:rsidRDefault="00000000">
            <w:pPr>
              <w:rPr>
                <w:rFonts w:ascii="Calibri" w:hAnsi="Calibri" w:cs="Calibri"/>
                <w:color w:val="000000"/>
                <w:szCs w:val="22"/>
              </w:rPr>
            </w:pPr>
            <w:r>
              <w:rPr>
                <w:rFonts w:ascii="Calibri" w:hAnsi="Calibri" w:cs="Calibri"/>
                <w:color w:val="000000"/>
                <w:szCs w:val="22"/>
              </w:rPr>
              <w:t>Amt für Gemeindedienst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1E302D"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62DD7A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A1C88A6" w14:textId="77777777" w:rsidR="00C249CA" w:rsidRDefault="00000000">
            <w:pPr>
              <w:jc w:val="right"/>
              <w:rPr>
                <w:rFonts w:ascii="Calibri" w:hAnsi="Calibri" w:cs="Calibri"/>
                <w:color w:val="000000"/>
                <w:szCs w:val="22"/>
              </w:rPr>
            </w:pPr>
            <w:r>
              <w:rPr>
                <w:rFonts w:ascii="Calibri" w:hAnsi="Calibri" w:cs="Calibri"/>
                <w:color w:val="000000"/>
                <w:szCs w:val="22"/>
              </w:rPr>
              <w:t>64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3B3467B" w14:textId="77777777" w:rsidR="00C249CA" w:rsidRDefault="00000000">
            <w:pPr>
              <w:jc w:val="right"/>
              <w:rPr>
                <w:rFonts w:ascii="Calibri" w:hAnsi="Calibri" w:cs="Calibri"/>
                <w:color w:val="000000"/>
                <w:szCs w:val="22"/>
              </w:rPr>
            </w:pPr>
            <w:r>
              <w:rPr>
                <w:rFonts w:ascii="Calibri" w:hAnsi="Calibri" w:cs="Calibri"/>
                <w:color w:val="000000"/>
                <w:szCs w:val="22"/>
              </w:rPr>
              <w:t>640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FA3D863" w14:textId="77777777" w:rsidR="00C249CA" w:rsidRDefault="00000000">
            <w:pPr>
              <w:jc w:val="right"/>
              <w:rPr>
                <w:rFonts w:ascii="Calibri" w:hAnsi="Calibri" w:cs="Calibri"/>
                <w:color w:val="000000"/>
                <w:szCs w:val="22"/>
              </w:rPr>
            </w:pPr>
            <w:r>
              <w:rPr>
                <w:rFonts w:ascii="Calibri" w:hAnsi="Calibri" w:cs="Calibri"/>
                <w:color w:val="000000"/>
                <w:szCs w:val="22"/>
              </w:rPr>
              <w:t>64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BB149E5" w14:textId="77777777" w:rsidR="00C249CA" w:rsidRDefault="00000000">
            <w:pPr>
              <w:rPr>
                <w:rFonts w:ascii="Calibri" w:hAnsi="Calibri" w:cs="Calibri"/>
                <w:color w:val="000000"/>
                <w:szCs w:val="22"/>
              </w:rPr>
            </w:pPr>
            <w:r>
              <w:rPr>
                <w:rFonts w:ascii="Calibri" w:hAnsi="Calibri" w:cs="Calibri"/>
                <w:color w:val="000000"/>
                <w:szCs w:val="22"/>
              </w:rPr>
              <w:t>Jugendwerk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B6CC0D0"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663AD3BA"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7B83288" w14:textId="77777777" w:rsidR="00C249CA" w:rsidRDefault="00000000">
            <w:pPr>
              <w:jc w:val="right"/>
              <w:rPr>
                <w:rFonts w:ascii="Calibri" w:hAnsi="Calibri" w:cs="Calibri"/>
                <w:color w:val="000000"/>
                <w:szCs w:val="22"/>
              </w:rPr>
            </w:pPr>
            <w:r>
              <w:rPr>
                <w:rFonts w:ascii="Calibri" w:hAnsi="Calibri" w:cs="Calibri"/>
                <w:color w:val="000000"/>
                <w:szCs w:val="22"/>
              </w:rPr>
              <w:t>65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0778337" w14:textId="77777777" w:rsidR="00C249CA" w:rsidRDefault="00000000">
            <w:pPr>
              <w:jc w:val="right"/>
              <w:rPr>
                <w:rFonts w:ascii="Calibri" w:hAnsi="Calibri" w:cs="Calibri"/>
                <w:color w:val="000000"/>
                <w:szCs w:val="22"/>
              </w:rPr>
            </w:pPr>
            <w:r>
              <w:rPr>
                <w:rFonts w:ascii="Calibri" w:hAnsi="Calibri" w:cs="Calibri"/>
                <w:color w:val="000000"/>
                <w:szCs w:val="22"/>
              </w:rPr>
              <w:t>650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F1BFD5" w14:textId="77777777" w:rsidR="00C249CA" w:rsidRDefault="00000000">
            <w:pPr>
              <w:jc w:val="right"/>
              <w:rPr>
                <w:rFonts w:ascii="Calibri" w:hAnsi="Calibri" w:cs="Calibri"/>
                <w:color w:val="000000"/>
                <w:szCs w:val="22"/>
              </w:rPr>
            </w:pPr>
            <w:r>
              <w:rPr>
                <w:rFonts w:ascii="Calibri" w:hAnsi="Calibri" w:cs="Calibri"/>
                <w:color w:val="000000"/>
                <w:szCs w:val="22"/>
              </w:rPr>
              <w:t>65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C59029B" w14:textId="77777777" w:rsidR="00C249CA" w:rsidRDefault="00000000">
            <w:pPr>
              <w:rPr>
                <w:rFonts w:ascii="Calibri" w:hAnsi="Calibri" w:cs="Calibri"/>
                <w:color w:val="000000"/>
                <w:szCs w:val="22"/>
              </w:rPr>
            </w:pPr>
            <w:r>
              <w:rPr>
                <w:rFonts w:ascii="Calibri" w:hAnsi="Calibri" w:cs="Calibri"/>
                <w:color w:val="000000"/>
                <w:szCs w:val="22"/>
              </w:rPr>
              <w:t>Amt für Kirchenmusik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C5BEF0"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1CA60157"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D97EE7" w14:textId="77777777" w:rsidR="00C249CA" w:rsidRDefault="00000000">
            <w:pPr>
              <w:jc w:val="right"/>
              <w:rPr>
                <w:rFonts w:ascii="Calibri" w:hAnsi="Calibri" w:cs="Calibri"/>
                <w:color w:val="000000"/>
                <w:szCs w:val="22"/>
              </w:rPr>
            </w:pPr>
            <w:r>
              <w:rPr>
                <w:rFonts w:ascii="Calibri" w:hAnsi="Calibri" w:cs="Calibri"/>
                <w:color w:val="000000"/>
                <w:szCs w:val="22"/>
              </w:rPr>
              <w:t>66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E6592F" w14:textId="77777777" w:rsidR="00C249CA" w:rsidRDefault="00000000">
            <w:pPr>
              <w:jc w:val="right"/>
              <w:rPr>
                <w:rFonts w:ascii="Calibri" w:hAnsi="Calibri" w:cs="Calibri"/>
                <w:color w:val="000000"/>
                <w:szCs w:val="22"/>
              </w:rPr>
            </w:pPr>
            <w:r>
              <w:rPr>
                <w:rFonts w:ascii="Calibri" w:hAnsi="Calibri" w:cs="Calibri"/>
                <w:color w:val="000000"/>
                <w:szCs w:val="22"/>
              </w:rPr>
              <w:t>660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AF81DE4" w14:textId="77777777" w:rsidR="00C249CA" w:rsidRDefault="00000000">
            <w:pPr>
              <w:jc w:val="right"/>
              <w:rPr>
                <w:rFonts w:ascii="Calibri" w:hAnsi="Calibri" w:cs="Calibri"/>
                <w:color w:val="000000"/>
                <w:szCs w:val="22"/>
              </w:rPr>
            </w:pPr>
            <w:r>
              <w:rPr>
                <w:rFonts w:ascii="Calibri" w:hAnsi="Calibri" w:cs="Calibri"/>
                <w:color w:val="000000"/>
                <w:szCs w:val="22"/>
              </w:rPr>
              <w:t>66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B9F880D" w14:textId="77777777" w:rsidR="00C249CA" w:rsidRDefault="00000000">
            <w:pPr>
              <w:rPr>
                <w:rFonts w:ascii="Calibri" w:hAnsi="Calibri" w:cs="Calibri"/>
                <w:color w:val="000000"/>
                <w:szCs w:val="22"/>
              </w:rPr>
            </w:pPr>
            <w:r>
              <w:rPr>
                <w:rFonts w:ascii="Calibri" w:hAnsi="Calibri" w:cs="Calibri"/>
                <w:color w:val="000000"/>
                <w:szCs w:val="22"/>
              </w:rPr>
              <w:t>Sonstige Zuschüsse (aus dem Gemeindeetat)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33147F"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4F2C91DF"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8E18BC" w14:textId="77777777" w:rsidR="00C249CA" w:rsidRDefault="00000000">
            <w:pPr>
              <w:jc w:val="right"/>
              <w:rPr>
                <w:rFonts w:ascii="Calibri" w:hAnsi="Calibri" w:cs="Calibri"/>
                <w:color w:val="000000"/>
                <w:szCs w:val="22"/>
              </w:rPr>
            </w:pPr>
            <w:r>
              <w:rPr>
                <w:rFonts w:ascii="Calibri" w:hAnsi="Calibri" w:cs="Calibri"/>
                <w:color w:val="000000"/>
                <w:szCs w:val="22"/>
              </w:rPr>
              <w:t>67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57ABA2" w14:textId="77777777" w:rsidR="00C249CA" w:rsidRDefault="00000000">
            <w:pPr>
              <w:jc w:val="right"/>
              <w:rPr>
                <w:rFonts w:ascii="Calibri" w:hAnsi="Calibri" w:cs="Calibri"/>
                <w:color w:val="000000"/>
                <w:szCs w:val="22"/>
              </w:rPr>
            </w:pPr>
            <w:r>
              <w:rPr>
                <w:rFonts w:ascii="Calibri" w:hAnsi="Calibri" w:cs="Calibri"/>
                <w:color w:val="000000"/>
                <w:szCs w:val="22"/>
              </w:rPr>
              <w:t>670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601654" w14:textId="77777777" w:rsidR="00C249CA" w:rsidRDefault="00000000">
            <w:pPr>
              <w:jc w:val="right"/>
              <w:rPr>
                <w:rFonts w:ascii="Calibri" w:hAnsi="Calibri" w:cs="Calibri"/>
                <w:color w:val="000000"/>
                <w:szCs w:val="22"/>
              </w:rPr>
            </w:pPr>
            <w:r>
              <w:rPr>
                <w:rFonts w:ascii="Calibri" w:hAnsi="Calibri" w:cs="Calibri"/>
                <w:color w:val="000000"/>
                <w:szCs w:val="22"/>
              </w:rPr>
              <w:t>67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45825C" w14:textId="77777777" w:rsidR="00C249CA" w:rsidRDefault="00000000">
            <w:pPr>
              <w:rPr>
                <w:rFonts w:ascii="Calibri" w:hAnsi="Calibri" w:cs="Calibri"/>
                <w:color w:val="000000"/>
                <w:szCs w:val="22"/>
              </w:rPr>
            </w:pPr>
            <w:r>
              <w:rPr>
                <w:rFonts w:ascii="Calibri" w:hAnsi="Calibri" w:cs="Calibri"/>
                <w:color w:val="000000"/>
                <w:szCs w:val="22"/>
              </w:rPr>
              <w:t>Umlagebeiträge an die Kirchenbezirkskasse / Allgemeine Kirchenkasse (AKK)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A6E859"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077F985"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BE4F54B" w14:textId="77777777" w:rsidR="00C249CA" w:rsidRDefault="00000000">
            <w:pPr>
              <w:jc w:val="right"/>
              <w:rPr>
                <w:rFonts w:ascii="Calibri" w:hAnsi="Calibri" w:cs="Calibri"/>
                <w:color w:val="000000"/>
                <w:szCs w:val="22"/>
              </w:rPr>
            </w:pPr>
            <w:r>
              <w:rPr>
                <w:rFonts w:ascii="Calibri" w:hAnsi="Calibri" w:cs="Calibri"/>
                <w:color w:val="000000"/>
                <w:szCs w:val="22"/>
              </w:rPr>
              <w:t>68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9A343EC" w14:textId="77777777" w:rsidR="00C249CA" w:rsidRDefault="00000000">
            <w:pPr>
              <w:jc w:val="right"/>
              <w:rPr>
                <w:rFonts w:ascii="Calibri" w:hAnsi="Calibri" w:cs="Calibri"/>
                <w:color w:val="000000"/>
                <w:szCs w:val="22"/>
              </w:rPr>
            </w:pPr>
            <w:r>
              <w:rPr>
                <w:rFonts w:ascii="Calibri" w:hAnsi="Calibri" w:cs="Calibri"/>
                <w:color w:val="000000"/>
                <w:szCs w:val="22"/>
              </w:rPr>
              <w:t>680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716A03" w14:textId="77777777" w:rsidR="00C249CA" w:rsidRDefault="00000000">
            <w:pPr>
              <w:jc w:val="right"/>
              <w:rPr>
                <w:rFonts w:ascii="Calibri" w:hAnsi="Calibri" w:cs="Calibri"/>
                <w:color w:val="000000"/>
                <w:szCs w:val="22"/>
              </w:rPr>
            </w:pPr>
            <w:r>
              <w:rPr>
                <w:rFonts w:ascii="Calibri" w:hAnsi="Calibri" w:cs="Calibri"/>
                <w:color w:val="000000"/>
                <w:szCs w:val="22"/>
              </w:rPr>
              <w:t>68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4FCAE2F" w14:textId="77777777" w:rsidR="00C249CA" w:rsidRDefault="00000000">
            <w:pPr>
              <w:rPr>
                <w:rFonts w:ascii="Calibri" w:hAnsi="Calibri" w:cs="Calibri"/>
                <w:color w:val="000000"/>
                <w:szCs w:val="22"/>
              </w:rPr>
            </w:pPr>
            <w:r>
              <w:rPr>
                <w:rFonts w:ascii="Calibri" w:hAnsi="Calibri" w:cs="Calibri"/>
                <w:color w:val="000000"/>
                <w:szCs w:val="22"/>
              </w:rPr>
              <w:t>Sonstige Zahlungen an die Kirchenbezirkskasse, an die Sprengelkasse oder an die AKK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CB32AA6"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2EF91D9B"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AC4DA4" w14:textId="77777777" w:rsidR="00C249CA" w:rsidRDefault="00000000">
            <w:pPr>
              <w:jc w:val="right"/>
              <w:rPr>
                <w:rFonts w:ascii="Calibri" w:hAnsi="Calibri" w:cs="Calibri"/>
                <w:color w:val="000000"/>
                <w:szCs w:val="22"/>
              </w:rPr>
            </w:pPr>
            <w:r>
              <w:rPr>
                <w:rFonts w:ascii="Calibri" w:hAnsi="Calibri" w:cs="Calibri"/>
                <w:color w:val="000000"/>
                <w:szCs w:val="22"/>
              </w:rPr>
              <w:t>71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2B5CD3" w14:textId="77777777" w:rsidR="00C249CA" w:rsidRDefault="00000000">
            <w:pPr>
              <w:jc w:val="right"/>
              <w:rPr>
                <w:rFonts w:ascii="Calibri" w:hAnsi="Calibri" w:cs="Calibri"/>
                <w:color w:val="000000"/>
                <w:szCs w:val="22"/>
              </w:rPr>
            </w:pPr>
            <w:r>
              <w:rPr>
                <w:rFonts w:ascii="Calibri" w:hAnsi="Calibri" w:cs="Calibri"/>
                <w:color w:val="000000"/>
                <w:szCs w:val="22"/>
              </w:rPr>
              <w:t>710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94F918" w14:textId="77777777" w:rsidR="00C249CA" w:rsidRDefault="00000000">
            <w:pPr>
              <w:jc w:val="right"/>
              <w:rPr>
                <w:rFonts w:ascii="Calibri" w:hAnsi="Calibri" w:cs="Calibri"/>
                <w:color w:val="000000"/>
                <w:szCs w:val="22"/>
              </w:rPr>
            </w:pPr>
            <w:r>
              <w:rPr>
                <w:rFonts w:ascii="Calibri" w:hAnsi="Calibri" w:cs="Calibri"/>
                <w:color w:val="000000"/>
                <w:szCs w:val="22"/>
              </w:rPr>
              <w:t>71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E250408" w14:textId="77777777" w:rsidR="00C249CA" w:rsidRDefault="00000000">
            <w:pPr>
              <w:rPr>
                <w:rFonts w:ascii="Calibri" w:hAnsi="Calibri" w:cs="Calibri"/>
                <w:color w:val="000000"/>
                <w:szCs w:val="22"/>
              </w:rPr>
            </w:pPr>
            <w:r>
              <w:rPr>
                <w:rFonts w:ascii="Calibri" w:hAnsi="Calibri" w:cs="Calibri"/>
                <w:color w:val="000000"/>
                <w:szCs w:val="22"/>
              </w:rPr>
              <w:t>Zinsen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D187979"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AA36B70"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F18685" w14:textId="77777777" w:rsidR="00C249CA" w:rsidRDefault="00000000">
            <w:pPr>
              <w:jc w:val="right"/>
              <w:rPr>
                <w:rFonts w:ascii="Calibri" w:hAnsi="Calibri" w:cs="Calibri"/>
                <w:color w:val="000000"/>
                <w:szCs w:val="22"/>
              </w:rPr>
            </w:pPr>
            <w:r>
              <w:rPr>
                <w:rFonts w:ascii="Calibri" w:hAnsi="Calibri" w:cs="Calibri"/>
                <w:color w:val="000000"/>
                <w:szCs w:val="22"/>
              </w:rPr>
              <w:t>72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C27389" w14:textId="77777777" w:rsidR="00C249CA" w:rsidRDefault="00000000">
            <w:pPr>
              <w:jc w:val="right"/>
              <w:rPr>
                <w:rFonts w:ascii="Calibri" w:hAnsi="Calibri" w:cs="Calibri"/>
                <w:color w:val="000000"/>
                <w:szCs w:val="22"/>
              </w:rPr>
            </w:pPr>
            <w:r>
              <w:rPr>
                <w:rFonts w:ascii="Calibri" w:hAnsi="Calibri" w:cs="Calibri"/>
                <w:color w:val="000000"/>
                <w:szCs w:val="22"/>
              </w:rPr>
              <w:t>720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D712BA" w14:textId="77777777" w:rsidR="00C249CA" w:rsidRDefault="00000000">
            <w:pPr>
              <w:jc w:val="right"/>
              <w:rPr>
                <w:rFonts w:ascii="Calibri" w:hAnsi="Calibri" w:cs="Calibri"/>
                <w:color w:val="000000"/>
                <w:szCs w:val="22"/>
              </w:rPr>
            </w:pPr>
            <w:r>
              <w:rPr>
                <w:rFonts w:ascii="Calibri" w:hAnsi="Calibri" w:cs="Calibri"/>
                <w:color w:val="000000"/>
                <w:szCs w:val="22"/>
              </w:rPr>
              <w:t>72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F6601B" w14:textId="77777777" w:rsidR="00C249CA" w:rsidRDefault="00000000">
            <w:pPr>
              <w:rPr>
                <w:rFonts w:ascii="Calibri" w:hAnsi="Calibri" w:cs="Calibri"/>
                <w:color w:val="000000"/>
                <w:szCs w:val="22"/>
              </w:rPr>
            </w:pPr>
            <w:r>
              <w:rPr>
                <w:rFonts w:ascii="Calibri" w:hAnsi="Calibri" w:cs="Calibri"/>
                <w:color w:val="000000"/>
                <w:szCs w:val="22"/>
              </w:rPr>
              <w:t>Gebühren der Kreditinstitute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6D1D349"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1E9656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A5D924F" w14:textId="77777777" w:rsidR="00C249CA" w:rsidRDefault="00000000">
            <w:pPr>
              <w:jc w:val="right"/>
              <w:rPr>
                <w:rFonts w:ascii="Calibri" w:hAnsi="Calibri" w:cs="Calibri"/>
                <w:color w:val="000000"/>
                <w:szCs w:val="22"/>
              </w:rPr>
            </w:pPr>
            <w:r>
              <w:rPr>
                <w:rFonts w:ascii="Calibri" w:hAnsi="Calibri" w:cs="Calibri"/>
                <w:color w:val="000000"/>
                <w:szCs w:val="22"/>
              </w:rPr>
              <w:t>73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C2CCD3" w14:textId="77777777" w:rsidR="00C249CA" w:rsidRDefault="00000000">
            <w:pPr>
              <w:jc w:val="right"/>
              <w:rPr>
                <w:rFonts w:ascii="Calibri" w:hAnsi="Calibri" w:cs="Calibri"/>
                <w:color w:val="000000"/>
                <w:szCs w:val="22"/>
              </w:rPr>
            </w:pPr>
            <w:r>
              <w:rPr>
                <w:rFonts w:ascii="Calibri" w:hAnsi="Calibri" w:cs="Calibri"/>
                <w:color w:val="000000"/>
                <w:szCs w:val="22"/>
              </w:rPr>
              <w:t>730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387240" w14:textId="77777777" w:rsidR="00C249CA" w:rsidRDefault="00000000">
            <w:pPr>
              <w:jc w:val="right"/>
              <w:rPr>
                <w:rFonts w:ascii="Calibri" w:hAnsi="Calibri" w:cs="Calibri"/>
                <w:color w:val="000000"/>
                <w:szCs w:val="22"/>
              </w:rPr>
            </w:pPr>
            <w:r>
              <w:rPr>
                <w:rFonts w:ascii="Calibri" w:hAnsi="Calibri" w:cs="Calibri"/>
                <w:color w:val="000000"/>
                <w:szCs w:val="22"/>
              </w:rPr>
              <w:t>73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83D28C" w14:textId="77777777" w:rsidR="00C249CA" w:rsidRDefault="00000000">
            <w:pPr>
              <w:rPr>
                <w:rFonts w:ascii="Calibri" w:hAnsi="Calibri" w:cs="Calibri"/>
                <w:color w:val="000000"/>
                <w:szCs w:val="22"/>
              </w:rPr>
            </w:pPr>
            <w:r>
              <w:rPr>
                <w:rFonts w:ascii="Calibri" w:hAnsi="Calibri" w:cs="Calibri"/>
                <w:color w:val="000000"/>
                <w:szCs w:val="22"/>
              </w:rPr>
              <w:t>Sonstige Kosten des Finanzverkehrs</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3121C6"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1B9C511D"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E3C3EF" w14:textId="77777777" w:rsidR="00C249CA" w:rsidRDefault="00C249CA">
            <w:pPr>
              <w:jc w:val="right"/>
              <w:rPr>
                <w:rFonts w:ascii="Calibri" w:hAnsi="Calibri" w:cs="Calibri"/>
                <w:color w:val="000000"/>
                <w:szCs w:val="22"/>
              </w:rPr>
            </w:pP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E09C69"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8DD5A43"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DC8865" w14:textId="77777777" w:rsidR="00C249CA" w:rsidRDefault="00000000">
            <w:r>
              <w:rPr>
                <w:rFonts w:ascii="Calibri" w:hAnsi="Calibri" w:cs="Calibri"/>
                <w:b/>
                <w:bCs/>
                <w:color w:val="000000"/>
                <w:szCs w:val="22"/>
              </w:rPr>
              <w:t>Einnahmen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D694C2F" w14:textId="77777777" w:rsidR="00C249CA" w:rsidRDefault="00C249CA">
            <w:pPr>
              <w:rPr>
                <w:rFonts w:ascii="Calibri" w:hAnsi="Calibri" w:cs="Calibri"/>
                <w:color w:val="000000"/>
                <w:szCs w:val="22"/>
              </w:rPr>
            </w:pPr>
          </w:p>
        </w:tc>
      </w:tr>
      <w:tr w:rsidR="00C249CA" w14:paraId="1741B056"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E07530" w14:textId="77777777" w:rsidR="00C249CA" w:rsidRDefault="00000000">
            <w:pPr>
              <w:jc w:val="right"/>
              <w:rPr>
                <w:rFonts w:ascii="Calibri" w:hAnsi="Calibri" w:cs="Calibri"/>
                <w:color w:val="000000"/>
                <w:szCs w:val="22"/>
              </w:rPr>
            </w:pPr>
            <w:r>
              <w:rPr>
                <w:rFonts w:ascii="Calibri" w:hAnsi="Calibri" w:cs="Calibri"/>
                <w:color w:val="000000"/>
                <w:szCs w:val="22"/>
              </w:rPr>
              <w:t>81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BFCA05B" w14:textId="77777777" w:rsidR="00C249CA" w:rsidRDefault="00000000">
            <w:pPr>
              <w:jc w:val="right"/>
              <w:rPr>
                <w:rFonts w:ascii="Calibri" w:hAnsi="Calibri" w:cs="Calibri"/>
                <w:color w:val="000000"/>
                <w:szCs w:val="22"/>
              </w:rPr>
            </w:pPr>
            <w:r>
              <w:rPr>
                <w:rFonts w:ascii="Calibri" w:hAnsi="Calibri" w:cs="Calibri"/>
                <w:color w:val="000000"/>
                <w:szCs w:val="22"/>
              </w:rPr>
              <w:t>810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A0AECF" w14:textId="77777777" w:rsidR="00C249CA" w:rsidRDefault="00000000">
            <w:pPr>
              <w:jc w:val="right"/>
              <w:rPr>
                <w:rFonts w:ascii="Calibri" w:hAnsi="Calibri" w:cs="Calibri"/>
                <w:color w:val="000000"/>
                <w:szCs w:val="22"/>
              </w:rPr>
            </w:pPr>
            <w:r>
              <w:rPr>
                <w:rFonts w:ascii="Calibri" w:hAnsi="Calibri" w:cs="Calibri"/>
                <w:color w:val="000000"/>
                <w:szCs w:val="22"/>
              </w:rPr>
              <w:t>81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05EF678" w14:textId="77777777" w:rsidR="00C249CA" w:rsidRDefault="00000000">
            <w:pPr>
              <w:rPr>
                <w:rFonts w:ascii="Calibri" w:hAnsi="Calibri" w:cs="Calibri"/>
                <w:color w:val="000000"/>
                <w:szCs w:val="22"/>
              </w:rPr>
            </w:pPr>
            <w:r>
              <w:rPr>
                <w:rFonts w:ascii="Calibri" w:hAnsi="Calibri" w:cs="Calibri"/>
                <w:color w:val="000000"/>
                <w:szCs w:val="22"/>
              </w:rPr>
              <w:t>Erlöse aus Vermögen (Miete, Pacht, Zinsen, Dividende)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222711"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7E69751A"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E16A224" w14:textId="77777777" w:rsidR="00C249CA" w:rsidRDefault="00000000">
            <w:pPr>
              <w:jc w:val="right"/>
              <w:rPr>
                <w:rFonts w:ascii="Calibri" w:hAnsi="Calibri" w:cs="Calibri"/>
                <w:color w:val="000000"/>
                <w:szCs w:val="22"/>
              </w:rPr>
            </w:pPr>
            <w:r>
              <w:rPr>
                <w:rFonts w:ascii="Calibri" w:hAnsi="Calibri" w:cs="Calibri"/>
                <w:color w:val="000000"/>
                <w:szCs w:val="22"/>
              </w:rPr>
              <w:t>82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557232E" w14:textId="77777777" w:rsidR="00C249CA" w:rsidRDefault="00000000">
            <w:pPr>
              <w:jc w:val="right"/>
              <w:rPr>
                <w:rFonts w:ascii="Calibri" w:hAnsi="Calibri" w:cs="Calibri"/>
                <w:color w:val="000000"/>
                <w:szCs w:val="22"/>
              </w:rPr>
            </w:pPr>
            <w:r>
              <w:rPr>
                <w:rFonts w:ascii="Calibri" w:hAnsi="Calibri" w:cs="Calibri"/>
                <w:color w:val="000000"/>
                <w:szCs w:val="22"/>
              </w:rPr>
              <w:t>820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AED8F54" w14:textId="77777777" w:rsidR="00C249CA" w:rsidRDefault="00000000">
            <w:pPr>
              <w:jc w:val="right"/>
              <w:rPr>
                <w:rFonts w:ascii="Calibri" w:hAnsi="Calibri" w:cs="Calibri"/>
                <w:color w:val="000000"/>
                <w:szCs w:val="22"/>
              </w:rPr>
            </w:pPr>
            <w:r>
              <w:rPr>
                <w:rFonts w:ascii="Calibri" w:hAnsi="Calibri" w:cs="Calibri"/>
                <w:color w:val="000000"/>
                <w:szCs w:val="22"/>
              </w:rPr>
              <w:t>82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A04768" w14:textId="77777777" w:rsidR="00C249CA" w:rsidRDefault="00000000">
            <w:pPr>
              <w:rPr>
                <w:rFonts w:ascii="Calibri" w:hAnsi="Calibri" w:cs="Calibri"/>
                <w:color w:val="000000"/>
                <w:szCs w:val="22"/>
              </w:rPr>
            </w:pPr>
            <w:r>
              <w:rPr>
                <w:rFonts w:ascii="Calibri" w:hAnsi="Calibri" w:cs="Calibri"/>
                <w:color w:val="000000"/>
                <w:szCs w:val="22"/>
              </w:rPr>
              <w:t>Zuschüsse und allgemeine Erstattungen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E03BF8"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53A9ED4E"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EBE68BF" w14:textId="77777777" w:rsidR="00C249CA" w:rsidRDefault="00000000">
            <w:pPr>
              <w:jc w:val="right"/>
              <w:rPr>
                <w:rFonts w:ascii="Calibri" w:hAnsi="Calibri" w:cs="Calibri"/>
                <w:color w:val="000000"/>
                <w:szCs w:val="22"/>
              </w:rPr>
            </w:pPr>
            <w:r>
              <w:rPr>
                <w:rFonts w:ascii="Calibri" w:hAnsi="Calibri" w:cs="Calibri"/>
                <w:color w:val="000000"/>
                <w:szCs w:val="22"/>
              </w:rPr>
              <w:t>84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C53C6E" w14:textId="77777777" w:rsidR="00C249CA" w:rsidRDefault="00000000">
            <w:pPr>
              <w:jc w:val="right"/>
              <w:rPr>
                <w:rFonts w:ascii="Calibri" w:hAnsi="Calibri" w:cs="Calibri"/>
                <w:color w:val="000000"/>
                <w:szCs w:val="22"/>
              </w:rPr>
            </w:pPr>
            <w:r>
              <w:rPr>
                <w:rFonts w:ascii="Calibri" w:hAnsi="Calibri" w:cs="Calibri"/>
                <w:color w:val="000000"/>
                <w:szCs w:val="22"/>
              </w:rPr>
              <w:t>840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AC2804" w14:textId="77777777" w:rsidR="00C249CA" w:rsidRDefault="00000000">
            <w:pPr>
              <w:jc w:val="right"/>
              <w:rPr>
                <w:rFonts w:ascii="Calibri" w:hAnsi="Calibri" w:cs="Calibri"/>
                <w:color w:val="000000"/>
                <w:szCs w:val="22"/>
              </w:rPr>
            </w:pPr>
            <w:r>
              <w:rPr>
                <w:rFonts w:ascii="Calibri" w:hAnsi="Calibri" w:cs="Calibri"/>
                <w:color w:val="000000"/>
                <w:szCs w:val="22"/>
              </w:rPr>
              <w:t>84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881C69" w14:textId="77777777" w:rsidR="00C249CA" w:rsidRDefault="00000000">
            <w:pPr>
              <w:rPr>
                <w:rFonts w:ascii="Calibri" w:hAnsi="Calibri" w:cs="Calibri"/>
                <w:color w:val="000000"/>
                <w:szCs w:val="22"/>
              </w:rPr>
            </w:pPr>
            <w:r>
              <w:rPr>
                <w:rFonts w:ascii="Calibri" w:hAnsi="Calibri" w:cs="Calibri"/>
                <w:color w:val="000000"/>
                <w:szCs w:val="22"/>
              </w:rPr>
              <w:t>Allgemeine Kirchenbeiträge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B6C4D4"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1A1E8629"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019F94" w14:textId="77777777" w:rsidR="00C249CA" w:rsidRDefault="00000000">
            <w:pPr>
              <w:jc w:val="right"/>
              <w:rPr>
                <w:rFonts w:ascii="Calibri" w:hAnsi="Calibri" w:cs="Calibri"/>
                <w:color w:val="000000"/>
                <w:szCs w:val="22"/>
              </w:rPr>
            </w:pPr>
            <w:r>
              <w:rPr>
                <w:rFonts w:ascii="Calibri" w:hAnsi="Calibri" w:cs="Calibri"/>
                <w:color w:val="000000"/>
                <w:szCs w:val="22"/>
              </w:rPr>
              <w:t>85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E53CD3B" w14:textId="77777777" w:rsidR="00C249CA" w:rsidRDefault="00000000">
            <w:pPr>
              <w:jc w:val="right"/>
              <w:rPr>
                <w:rFonts w:ascii="Calibri" w:hAnsi="Calibri" w:cs="Calibri"/>
                <w:color w:val="000000"/>
                <w:szCs w:val="22"/>
              </w:rPr>
            </w:pPr>
            <w:r>
              <w:rPr>
                <w:rFonts w:ascii="Calibri" w:hAnsi="Calibri" w:cs="Calibri"/>
                <w:color w:val="000000"/>
                <w:szCs w:val="22"/>
              </w:rPr>
              <w:t>850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F50974" w14:textId="77777777" w:rsidR="00C249CA" w:rsidRDefault="00000000">
            <w:pPr>
              <w:jc w:val="right"/>
              <w:rPr>
                <w:rFonts w:ascii="Calibri" w:hAnsi="Calibri" w:cs="Calibri"/>
                <w:color w:val="000000"/>
                <w:szCs w:val="22"/>
              </w:rPr>
            </w:pPr>
            <w:r>
              <w:rPr>
                <w:rFonts w:ascii="Calibri" w:hAnsi="Calibri" w:cs="Calibri"/>
                <w:color w:val="000000"/>
                <w:szCs w:val="22"/>
              </w:rPr>
              <w:t>85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67889BF" w14:textId="77777777" w:rsidR="00C249CA" w:rsidRDefault="00000000">
            <w:pPr>
              <w:rPr>
                <w:rFonts w:ascii="Calibri" w:hAnsi="Calibri" w:cs="Calibri"/>
                <w:color w:val="000000"/>
                <w:szCs w:val="22"/>
              </w:rPr>
            </w:pPr>
            <w:r>
              <w:rPr>
                <w:rFonts w:ascii="Calibri" w:hAnsi="Calibri" w:cs="Calibri"/>
                <w:color w:val="000000"/>
                <w:szCs w:val="22"/>
              </w:rPr>
              <w:t>Spenden für gemeindeeigene Zwecke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493FB9"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3B5FB0A0"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00D803A" w14:textId="77777777" w:rsidR="00C249CA" w:rsidRDefault="00000000">
            <w:pPr>
              <w:jc w:val="right"/>
              <w:rPr>
                <w:rFonts w:ascii="Calibri" w:hAnsi="Calibri" w:cs="Calibri"/>
                <w:color w:val="000000"/>
                <w:szCs w:val="22"/>
              </w:rPr>
            </w:pPr>
            <w:r>
              <w:rPr>
                <w:rFonts w:ascii="Calibri" w:hAnsi="Calibri" w:cs="Calibri"/>
                <w:color w:val="000000"/>
                <w:szCs w:val="22"/>
              </w:rPr>
              <w:t>86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FD06CA" w14:textId="77777777" w:rsidR="00C249CA" w:rsidRDefault="00000000">
            <w:pPr>
              <w:jc w:val="right"/>
              <w:rPr>
                <w:rFonts w:ascii="Calibri" w:hAnsi="Calibri" w:cs="Calibri"/>
                <w:color w:val="000000"/>
                <w:szCs w:val="22"/>
              </w:rPr>
            </w:pPr>
            <w:r>
              <w:rPr>
                <w:rFonts w:ascii="Calibri" w:hAnsi="Calibri" w:cs="Calibri"/>
                <w:color w:val="000000"/>
                <w:szCs w:val="22"/>
              </w:rPr>
              <w:t>860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FA456E" w14:textId="77777777" w:rsidR="00C249CA" w:rsidRDefault="00000000">
            <w:pPr>
              <w:jc w:val="right"/>
              <w:rPr>
                <w:rFonts w:ascii="Calibri" w:hAnsi="Calibri" w:cs="Calibri"/>
                <w:color w:val="000000"/>
                <w:szCs w:val="22"/>
              </w:rPr>
            </w:pPr>
            <w:r>
              <w:rPr>
                <w:rFonts w:ascii="Calibri" w:hAnsi="Calibri" w:cs="Calibri"/>
                <w:color w:val="000000"/>
                <w:szCs w:val="22"/>
              </w:rPr>
              <w:t>86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4662D5" w14:textId="77777777" w:rsidR="00C249CA" w:rsidRDefault="00000000">
            <w:pPr>
              <w:rPr>
                <w:rFonts w:ascii="Calibri" w:hAnsi="Calibri" w:cs="Calibri"/>
                <w:color w:val="000000"/>
                <w:szCs w:val="22"/>
              </w:rPr>
            </w:pPr>
            <w:r>
              <w:rPr>
                <w:rFonts w:ascii="Calibri" w:hAnsi="Calibri" w:cs="Calibri"/>
                <w:color w:val="000000"/>
                <w:szCs w:val="22"/>
              </w:rPr>
              <w:t>Kollekten für gemeindeeigene Zwecke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4A3F01"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4F2EAF14"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07CADB" w14:textId="77777777" w:rsidR="00C249CA" w:rsidRDefault="00000000">
            <w:pPr>
              <w:jc w:val="right"/>
              <w:rPr>
                <w:rFonts w:ascii="Calibri" w:hAnsi="Calibri" w:cs="Calibri"/>
                <w:color w:val="000000"/>
                <w:szCs w:val="22"/>
              </w:rPr>
            </w:pPr>
            <w:r>
              <w:rPr>
                <w:rFonts w:ascii="Calibri" w:hAnsi="Calibri" w:cs="Calibri"/>
                <w:color w:val="000000"/>
                <w:szCs w:val="22"/>
              </w:rPr>
              <w:t>87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FE2EE5" w14:textId="77777777" w:rsidR="00C249CA" w:rsidRDefault="00000000">
            <w:pPr>
              <w:jc w:val="right"/>
              <w:rPr>
                <w:rFonts w:ascii="Calibri" w:hAnsi="Calibri" w:cs="Calibri"/>
                <w:color w:val="000000"/>
                <w:szCs w:val="22"/>
              </w:rPr>
            </w:pPr>
            <w:r>
              <w:rPr>
                <w:rFonts w:ascii="Calibri" w:hAnsi="Calibri" w:cs="Calibri"/>
                <w:color w:val="000000"/>
                <w:szCs w:val="22"/>
              </w:rPr>
              <w:t>860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C59B9EA" w14:textId="77777777" w:rsidR="00C249CA" w:rsidRDefault="00000000">
            <w:pPr>
              <w:jc w:val="right"/>
              <w:rPr>
                <w:rFonts w:ascii="Calibri" w:hAnsi="Calibri" w:cs="Calibri"/>
                <w:color w:val="000000"/>
                <w:szCs w:val="22"/>
              </w:rPr>
            </w:pPr>
            <w:r>
              <w:rPr>
                <w:rFonts w:ascii="Calibri" w:hAnsi="Calibri" w:cs="Calibri"/>
                <w:color w:val="000000"/>
                <w:szCs w:val="22"/>
              </w:rPr>
              <w:t>87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3E4517" w14:textId="77777777" w:rsidR="00C249CA" w:rsidRDefault="00000000">
            <w:pPr>
              <w:rPr>
                <w:rFonts w:ascii="Calibri" w:hAnsi="Calibri" w:cs="Calibri"/>
                <w:color w:val="000000"/>
                <w:szCs w:val="22"/>
              </w:rPr>
            </w:pPr>
            <w:r>
              <w:rPr>
                <w:rFonts w:ascii="Calibri" w:hAnsi="Calibri" w:cs="Calibri"/>
                <w:color w:val="000000"/>
                <w:szCs w:val="22"/>
              </w:rPr>
              <w:t>Sonstige Einnahmen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4ED504E"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702A43A1" w14:textId="77777777">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FF7E16" w14:textId="77777777" w:rsidR="00C249CA" w:rsidRDefault="00000000">
            <w:pPr>
              <w:jc w:val="right"/>
              <w:rPr>
                <w:rFonts w:ascii="Calibri" w:hAnsi="Calibri" w:cs="Calibri"/>
                <w:color w:val="000000"/>
                <w:szCs w:val="22"/>
              </w:rPr>
            </w:pPr>
            <w:r>
              <w:rPr>
                <w:rFonts w:ascii="Calibri" w:hAnsi="Calibri" w:cs="Calibri"/>
                <w:color w:val="000000"/>
                <w:szCs w:val="22"/>
              </w:rPr>
              <w:t>88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94FA72" w14:textId="77777777" w:rsidR="00C249CA" w:rsidRDefault="00000000">
            <w:pPr>
              <w:jc w:val="right"/>
              <w:rPr>
                <w:rFonts w:ascii="Calibri" w:hAnsi="Calibri" w:cs="Calibri"/>
                <w:color w:val="000000"/>
                <w:szCs w:val="22"/>
              </w:rPr>
            </w:pPr>
            <w:r>
              <w:rPr>
                <w:rFonts w:ascii="Calibri" w:hAnsi="Calibri" w:cs="Calibri"/>
                <w:color w:val="000000"/>
                <w:szCs w:val="22"/>
              </w:rPr>
              <w:t>880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E58A2D4" w14:textId="77777777" w:rsidR="00C249CA" w:rsidRDefault="00000000">
            <w:pPr>
              <w:jc w:val="right"/>
              <w:rPr>
                <w:rFonts w:ascii="Calibri" w:hAnsi="Calibri" w:cs="Calibri"/>
                <w:color w:val="000000"/>
                <w:szCs w:val="22"/>
              </w:rPr>
            </w:pPr>
            <w:r>
              <w:rPr>
                <w:rFonts w:ascii="Calibri" w:hAnsi="Calibri" w:cs="Calibri"/>
                <w:color w:val="000000"/>
                <w:szCs w:val="22"/>
              </w:rPr>
              <w:t>88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6BA0CB" w14:textId="77777777" w:rsidR="00C249CA" w:rsidRDefault="00000000">
            <w:pPr>
              <w:rPr>
                <w:rFonts w:ascii="Calibri" w:hAnsi="Calibri" w:cs="Calibri"/>
                <w:color w:val="000000"/>
                <w:szCs w:val="22"/>
              </w:rPr>
            </w:pPr>
            <w:r>
              <w:rPr>
                <w:rFonts w:ascii="Calibri" w:hAnsi="Calibri" w:cs="Calibri"/>
                <w:color w:val="000000"/>
                <w:szCs w:val="22"/>
              </w:rPr>
              <w:t>Einnahmen für gemeindeeigene Zwecke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0461D8" w14:textId="77777777" w:rsidR="00C249CA" w:rsidRDefault="00000000">
            <w:pPr>
              <w:rPr>
                <w:rFonts w:ascii="Calibri" w:hAnsi="Calibri" w:cs="Calibri"/>
                <w:color w:val="000000"/>
                <w:szCs w:val="22"/>
              </w:rPr>
            </w:pPr>
            <w:r>
              <w:rPr>
                <w:rFonts w:ascii="Calibri" w:hAnsi="Calibri" w:cs="Calibri"/>
                <w:color w:val="000000"/>
                <w:szCs w:val="22"/>
              </w:rPr>
              <w:t>E</w:t>
            </w:r>
          </w:p>
        </w:tc>
      </w:tr>
    </w:tbl>
    <w:p w14:paraId="20715F1E" w14:textId="77777777" w:rsidR="00C249CA" w:rsidRDefault="00C249CA">
      <w:pPr>
        <w:rPr>
          <w:rFonts w:ascii="Courier New" w:hAnsi="Courier New"/>
        </w:rPr>
      </w:pPr>
    </w:p>
    <w:sectPr w:rsidR="00C249CA">
      <w:type w:val="continuous"/>
      <w:pgSz w:w="11906" w:h="16838"/>
      <w:pgMar w:top="720"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26DD9" w14:textId="77777777" w:rsidR="00855F5A" w:rsidRDefault="00855F5A">
      <w:pPr>
        <w:spacing w:line="240" w:lineRule="auto"/>
      </w:pPr>
      <w:r>
        <w:separator/>
      </w:r>
    </w:p>
  </w:endnote>
  <w:endnote w:type="continuationSeparator" w:id="0">
    <w:p w14:paraId="46912AC0" w14:textId="77777777" w:rsidR="00855F5A" w:rsidRDefault="00855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TimesNewRoman-Bold">
    <w:charset w:val="00"/>
    <w:family w:val="swiss"/>
    <w:pitch w:val="default"/>
  </w:font>
  <w:font w:name="Calibri">
    <w:panose1 w:val="020F0502020204030204"/>
    <w:charset w:val="00"/>
    <w:family w:val="swiss"/>
    <w:pitch w:val="variable"/>
    <w:sig w:usb0="E4002EFF" w:usb1="C200247B" w:usb2="00000009" w:usb3="00000000" w:csb0="000001FF" w:csb1="00000000"/>
  </w:font>
  <w:font w:name="TimesNewRoman">
    <w:charset w:val="00"/>
    <w:family w:val="swiss"/>
    <w:pitch w:val="default"/>
  </w:font>
  <w:font w:name="ArialMT">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058B" w14:textId="28C23696" w:rsidR="00C026F5" w:rsidRDefault="00000000">
    <w:pPr>
      <w:pStyle w:val="Fuzeile"/>
    </w:pPr>
    <w:r>
      <w:fldChar w:fldCharType="begin"/>
    </w:r>
    <w:r>
      <w:instrText xml:space="preserve"> DATE \@ "d'.'M'.'yy" </w:instrText>
    </w:r>
    <w:r>
      <w:fldChar w:fldCharType="separate"/>
    </w:r>
    <w:r w:rsidR="00795DAE">
      <w:rPr>
        <w:noProof/>
      </w:rPr>
      <w:t>18.2.25</w:t>
    </w:r>
    <w:r>
      <w:fldChar w:fldCharType="end"/>
    </w:r>
    <w:r>
      <w:tab/>
    </w:r>
    <w:r>
      <w:tab/>
    </w:r>
    <w:r>
      <w:fldChar w:fldCharType="begin"/>
    </w:r>
    <w:r>
      <w:instrText xml:space="preserve"> PAGE </w:instrText>
    </w:r>
    <w:r>
      <w:fldChar w:fldCharType="separate"/>
    </w:r>
    <w:r>
      <w:t>28</w:t>
    </w:r>
    <w:r>
      <w:fldChar w:fldCharType="end"/>
    </w:r>
    <w:r>
      <w:t>/</w:t>
    </w:r>
    <w:fldSimple w:instr=" NUMPAGES ">
      <w:r w:rsidR="00C026F5">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F9AEB" w14:textId="77777777" w:rsidR="00855F5A" w:rsidRDefault="00855F5A">
      <w:pPr>
        <w:spacing w:line="240" w:lineRule="auto"/>
      </w:pPr>
      <w:r>
        <w:rPr>
          <w:color w:val="000000"/>
        </w:rPr>
        <w:separator/>
      </w:r>
    </w:p>
  </w:footnote>
  <w:footnote w:type="continuationSeparator" w:id="0">
    <w:p w14:paraId="62CC734C" w14:textId="77777777" w:rsidR="00855F5A" w:rsidRDefault="00855F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13EE"/>
    <w:multiLevelType w:val="multilevel"/>
    <w:tmpl w:val="84BE162C"/>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116F31"/>
    <w:multiLevelType w:val="multilevel"/>
    <w:tmpl w:val="0414CD8C"/>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30C0552"/>
    <w:multiLevelType w:val="hybridMultilevel"/>
    <w:tmpl w:val="8F86B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A2169B"/>
    <w:multiLevelType w:val="multilevel"/>
    <w:tmpl w:val="BCBAC626"/>
    <w:styleLink w:val="WWOutlineListStyle6"/>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A7D06BA"/>
    <w:multiLevelType w:val="multilevel"/>
    <w:tmpl w:val="794E0B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AC85CED"/>
    <w:multiLevelType w:val="multilevel"/>
    <w:tmpl w:val="5A2E20A6"/>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C426812"/>
    <w:multiLevelType w:val="multilevel"/>
    <w:tmpl w:val="8E584B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0EA8704F"/>
    <w:multiLevelType w:val="multilevel"/>
    <w:tmpl w:val="C73CCDE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8" w15:restartNumberingAfterBreak="0">
    <w:nsid w:val="16626923"/>
    <w:multiLevelType w:val="multilevel"/>
    <w:tmpl w:val="709EF510"/>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F9555B2"/>
    <w:multiLevelType w:val="multilevel"/>
    <w:tmpl w:val="C57CBC3E"/>
    <w:styleLink w:val="WWOutlineListStyl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21B253A3"/>
    <w:multiLevelType w:val="multilevel"/>
    <w:tmpl w:val="B5EE12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2DC045D"/>
    <w:multiLevelType w:val="multilevel"/>
    <w:tmpl w:val="46605130"/>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9D348E3"/>
    <w:multiLevelType w:val="multilevel"/>
    <w:tmpl w:val="D63EB0BC"/>
    <w:styleLink w:val="WWOutlineListStyle2"/>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31B64369"/>
    <w:multiLevelType w:val="multilevel"/>
    <w:tmpl w:val="CA0A68F4"/>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24D7D14"/>
    <w:multiLevelType w:val="multilevel"/>
    <w:tmpl w:val="5D3C31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381080C"/>
    <w:multiLevelType w:val="multilevel"/>
    <w:tmpl w:val="B23407EC"/>
    <w:styleLink w:val="Outlin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6" w15:restartNumberingAfterBreak="0">
    <w:nsid w:val="390D628F"/>
    <w:multiLevelType w:val="multilevel"/>
    <w:tmpl w:val="B55C0CF8"/>
    <w:styleLink w:val="WWOutlineListStyle8"/>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C5A6599"/>
    <w:multiLevelType w:val="hybridMultilevel"/>
    <w:tmpl w:val="FB36DEB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E107CAC"/>
    <w:multiLevelType w:val="multilevel"/>
    <w:tmpl w:val="53F8D2B6"/>
    <w:styleLink w:val="WWOutlineListStyle1"/>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4E294E23"/>
    <w:multiLevelType w:val="multilevel"/>
    <w:tmpl w:val="A7C8338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0" w15:restartNumberingAfterBreak="0">
    <w:nsid w:val="526E1641"/>
    <w:multiLevelType w:val="multilevel"/>
    <w:tmpl w:val="02863520"/>
    <w:styleLink w:val="WWOutlineListStyle9"/>
    <w:lvl w:ilvl="0">
      <w:start w:val="1"/>
      <w:numFmt w:val="decimal"/>
      <w:pStyle w:val="berschrift1"/>
      <w:lvlText w:val=" %1 "/>
      <w:lvlJc w:val="left"/>
      <w:pPr>
        <w:ind w:left="432" w:hanging="432"/>
      </w:pPr>
    </w:lvl>
    <w:lvl w:ilvl="1">
      <w:start w:val="1"/>
      <w:numFmt w:val="decimal"/>
      <w:pStyle w:val="berschrift2"/>
      <w:lvlText w:val=" %1.%2 "/>
      <w:lvlJc w:val="left"/>
      <w:pPr>
        <w:ind w:left="576" w:hanging="576"/>
      </w:pPr>
    </w:lvl>
    <w:lvl w:ilvl="2">
      <w:start w:val="1"/>
      <w:numFmt w:val="decimal"/>
      <w:pStyle w:val="berschrift3"/>
      <w:lvlText w:val=" %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1" w15:restartNumberingAfterBreak="0">
    <w:nsid w:val="5665375E"/>
    <w:multiLevelType w:val="multilevel"/>
    <w:tmpl w:val="8E721F3C"/>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69432AB"/>
    <w:multiLevelType w:val="multilevel"/>
    <w:tmpl w:val="156AFEB2"/>
    <w:styleLink w:val="WWOutlineListStyle4"/>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58E213CF"/>
    <w:multiLevelType w:val="multilevel"/>
    <w:tmpl w:val="5504FCF6"/>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4" w15:restartNumberingAfterBreak="0">
    <w:nsid w:val="5B324C65"/>
    <w:multiLevelType w:val="multilevel"/>
    <w:tmpl w:val="E2DCD820"/>
    <w:styleLink w:val="WWOutlineListStyle5"/>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606C6B4C"/>
    <w:multiLevelType w:val="multilevel"/>
    <w:tmpl w:val="34CA7D6C"/>
    <w:styleLink w:val="WWOutlineListStyle3"/>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66965D3D"/>
    <w:multiLevelType w:val="multilevel"/>
    <w:tmpl w:val="6CD6D6EE"/>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66A76755"/>
    <w:multiLevelType w:val="hybridMultilevel"/>
    <w:tmpl w:val="D436CC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78A73BA"/>
    <w:multiLevelType w:val="multilevel"/>
    <w:tmpl w:val="D20228E6"/>
    <w:styleLink w:val="WWOutlineListStyle7"/>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6E9A66AB"/>
    <w:multiLevelType w:val="multilevel"/>
    <w:tmpl w:val="0A3ACAF8"/>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18019A2"/>
    <w:multiLevelType w:val="multilevel"/>
    <w:tmpl w:val="3C8E7C98"/>
    <w:lvl w:ilvl="0">
      <w:numFmt w:val="bullet"/>
      <w:lvlText w:val="●"/>
      <w:lvlJc w:val="left"/>
      <w:pPr>
        <w:ind w:left="735" w:hanging="360"/>
      </w:pPr>
      <w:rPr>
        <w:rFonts w:ascii="StarSymbol" w:hAnsi="StarSymbol"/>
      </w:rPr>
    </w:lvl>
    <w:lvl w:ilvl="1">
      <w:numFmt w:val="bullet"/>
      <w:lvlText w:val="◦"/>
      <w:lvlJc w:val="left"/>
      <w:pPr>
        <w:ind w:left="1095" w:hanging="360"/>
      </w:pPr>
      <w:rPr>
        <w:rFonts w:ascii="OpenSymbol" w:eastAsia="OpenSymbol" w:hAnsi="OpenSymbol" w:cs="OpenSymbol"/>
      </w:rPr>
    </w:lvl>
    <w:lvl w:ilvl="2">
      <w:numFmt w:val="bullet"/>
      <w:lvlText w:val="▪"/>
      <w:lvlJc w:val="left"/>
      <w:pPr>
        <w:ind w:left="1455" w:hanging="360"/>
      </w:pPr>
      <w:rPr>
        <w:rFonts w:ascii="OpenSymbol" w:eastAsia="OpenSymbol" w:hAnsi="OpenSymbol" w:cs="OpenSymbol"/>
      </w:rPr>
    </w:lvl>
    <w:lvl w:ilvl="3">
      <w:numFmt w:val="bullet"/>
      <w:lvlText w:val="•"/>
      <w:lvlJc w:val="left"/>
      <w:pPr>
        <w:ind w:left="1815" w:hanging="360"/>
      </w:pPr>
      <w:rPr>
        <w:rFonts w:ascii="OpenSymbol" w:eastAsia="OpenSymbol" w:hAnsi="OpenSymbol" w:cs="OpenSymbol"/>
      </w:rPr>
    </w:lvl>
    <w:lvl w:ilvl="4">
      <w:numFmt w:val="bullet"/>
      <w:lvlText w:val="◦"/>
      <w:lvlJc w:val="left"/>
      <w:pPr>
        <w:ind w:left="2175" w:hanging="360"/>
      </w:pPr>
      <w:rPr>
        <w:rFonts w:ascii="OpenSymbol" w:eastAsia="OpenSymbol" w:hAnsi="OpenSymbol" w:cs="OpenSymbol"/>
      </w:rPr>
    </w:lvl>
    <w:lvl w:ilvl="5">
      <w:numFmt w:val="bullet"/>
      <w:lvlText w:val="▪"/>
      <w:lvlJc w:val="left"/>
      <w:pPr>
        <w:ind w:left="2535" w:hanging="360"/>
      </w:pPr>
      <w:rPr>
        <w:rFonts w:ascii="OpenSymbol" w:eastAsia="OpenSymbol" w:hAnsi="OpenSymbol" w:cs="OpenSymbol"/>
      </w:rPr>
    </w:lvl>
    <w:lvl w:ilvl="6">
      <w:numFmt w:val="bullet"/>
      <w:lvlText w:val="•"/>
      <w:lvlJc w:val="left"/>
      <w:pPr>
        <w:ind w:left="2895" w:hanging="360"/>
      </w:pPr>
      <w:rPr>
        <w:rFonts w:ascii="OpenSymbol" w:eastAsia="OpenSymbol" w:hAnsi="OpenSymbol" w:cs="OpenSymbol"/>
      </w:rPr>
    </w:lvl>
    <w:lvl w:ilvl="7">
      <w:numFmt w:val="bullet"/>
      <w:lvlText w:val="◦"/>
      <w:lvlJc w:val="left"/>
      <w:pPr>
        <w:ind w:left="3255" w:hanging="360"/>
      </w:pPr>
      <w:rPr>
        <w:rFonts w:ascii="OpenSymbol" w:eastAsia="OpenSymbol" w:hAnsi="OpenSymbol" w:cs="OpenSymbol"/>
      </w:rPr>
    </w:lvl>
    <w:lvl w:ilvl="8">
      <w:numFmt w:val="bullet"/>
      <w:lvlText w:val="▪"/>
      <w:lvlJc w:val="left"/>
      <w:pPr>
        <w:ind w:left="3615" w:hanging="360"/>
      </w:pPr>
      <w:rPr>
        <w:rFonts w:ascii="OpenSymbol" w:eastAsia="OpenSymbol" w:hAnsi="OpenSymbol" w:cs="OpenSymbol"/>
      </w:rPr>
    </w:lvl>
  </w:abstractNum>
  <w:abstractNum w:abstractNumId="31" w15:restartNumberingAfterBreak="0">
    <w:nsid w:val="730568FD"/>
    <w:multiLevelType w:val="hybridMultilevel"/>
    <w:tmpl w:val="0B88B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4E1321D"/>
    <w:multiLevelType w:val="multilevel"/>
    <w:tmpl w:val="5C06CFDE"/>
    <w:lvl w:ilvl="0">
      <w:numFmt w:val="bullet"/>
      <w:lvlText w:val=""/>
      <w:lvlJc w:val="left"/>
      <w:rPr>
        <w:rFonts w:ascii="Symbol" w:hAnsi="Symbol"/>
      </w:rPr>
    </w:lvl>
    <w:lvl w:ilvl="1">
      <w:numFmt w:val="bullet"/>
      <w:lvlText w:val="-"/>
      <w:lvlJc w:val="left"/>
      <w:pPr>
        <w:ind w:left="1440" w:hanging="360"/>
      </w:pPr>
      <w:rPr>
        <w:rFonts w:ascii="Arial" w:eastAsia="Arial" w:hAnsi="Arial"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6FE3833"/>
    <w:multiLevelType w:val="multilevel"/>
    <w:tmpl w:val="5EB48D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79F5DED"/>
    <w:multiLevelType w:val="multilevel"/>
    <w:tmpl w:val="49C683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936699D"/>
    <w:multiLevelType w:val="multilevel"/>
    <w:tmpl w:val="D0EA5C1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6" w15:restartNumberingAfterBreak="0">
    <w:nsid w:val="7A5A12B5"/>
    <w:multiLevelType w:val="multilevel"/>
    <w:tmpl w:val="E0F22F4A"/>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7C120BAC"/>
    <w:multiLevelType w:val="hybridMultilevel"/>
    <w:tmpl w:val="F38E40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830944116">
    <w:abstractNumId w:val="20"/>
  </w:num>
  <w:num w:numId="2" w16cid:durableId="2016809119">
    <w:abstractNumId w:val="16"/>
  </w:num>
  <w:num w:numId="3" w16cid:durableId="647786299">
    <w:abstractNumId w:val="28"/>
  </w:num>
  <w:num w:numId="4" w16cid:durableId="193083069">
    <w:abstractNumId w:val="3"/>
  </w:num>
  <w:num w:numId="5" w16cid:durableId="389305848">
    <w:abstractNumId w:val="15"/>
  </w:num>
  <w:num w:numId="6" w16cid:durableId="1703626955">
    <w:abstractNumId w:val="24"/>
  </w:num>
  <w:num w:numId="7" w16cid:durableId="1368146330">
    <w:abstractNumId w:val="22"/>
  </w:num>
  <w:num w:numId="8" w16cid:durableId="252131709">
    <w:abstractNumId w:val="25"/>
  </w:num>
  <w:num w:numId="9" w16cid:durableId="1156873105">
    <w:abstractNumId w:val="12"/>
  </w:num>
  <w:num w:numId="10" w16cid:durableId="649286435">
    <w:abstractNumId w:val="18"/>
  </w:num>
  <w:num w:numId="11" w16cid:durableId="480082750">
    <w:abstractNumId w:val="9"/>
  </w:num>
  <w:num w:numId="12" w16cid:durableId="238101467">
    <w:abstractNumId w:val="32"/>
  </w:num>
  <w:num w:numId="13" w16cid:durableId="690767065">
    <w:abstractNumId w:val="19"/>
  </w:num>
  <w:num w:numId="14" w16cid:durableId="1460608377">
    <w:abstractNumId w:val="7"/>
  </w:num>
  <w:num w:numId="15" w16cid:durableId="274824380">
    <w:abstractNumId w:val="23"/>
  </w:num>
  <w:num w:numId="16" w16cid:durableId="778717651">
    <w:abstractNumId w:val="35"/>
  </w:num>
  <w:num w:numId="17" w16cid:durableId="679814666">
    <w:abstractNumId w:val="30"/>
  </w:num>
  <w:num w:numId="18" w16cid:durableId="1481534167">
    <w:abstractNumId w:val="13"/>
  </w:num>
  <w:num w:numId="19" w16cid:durableId="1645043055">
    <w:abstractNumId w:val="5"/>
  </w:num>
  <w:num w:numId="20" w16cid:durableId="820124449">
    <w:abstractNumId w:val="14"/>
  </w:num>
  <w:num w:numId="21" w16cid:durableId="2018800145">
    <w:abstractNumId w:val="26"/>
  </w:num>
  <w:num w:numId="22" w16cid:durableId="276060090">
    <w:abstractNumId w:val="29"/>
  </w:num>
  <w:num w:numId="23" w16cid:durableId="165246009">
    <w:abstractNumId w:val="1"/>
  </w:num>
  <w:num w:numId="24" w16cid:durableId="1154564127">
    <w:abstractNumId w:val="36"/>
  </w:num>
  <w:num w:numId="25" w16cid:durableId="1905215293">
    <w:abstractNumId w:val="6"/>
  </w:num>
  <w:num w:numId="26" w16cid:durableId="1966885132">
    <w:abstractNumId w:val="33"/>
  </w:num>
  <w:num w:numId="27" w16cid:durableId="1340238063">
    <w:abstractNumId w:val="10"/>
  </w:num>
  <w:num w:numId="28" w16cid:durableId="298539273">
    <w:abstractNumId w:val="4"/>
  </w:num>
  <w:num w:numId="29" w16cid:durableId="761267154">
    <w:abstractNumId w:val="34"/>
  </w:num>
  <w:num w:numId="30" w16cid:durableId="1263686952">
    <w:abstractNumId w:val="21"/>
  </w:num>
  <w:num w:numId="31" w16cid:durableId="89812753">
    <w:abstractNumId w:val="11"/>
  </w:num>
  <w:num w:numId="32" w16cid:durableId="1998261145">
    <w:abstractNumId w:val="0"/>
  </w:num>
  <w:num w:numId="33" w16cid:durableId="154146288">
    <w:abstractNumId w:val="8"/>
  </w:num>
  <w:num w:numId="34" w16cid:durableId="1592742076">
    <w:abstractNumId w:val="2"/>
  </w:num>
  <w:num w:numId="35" w16cid:durableId="1028065486">
    <w:abstractNumId w:val="27"/>
  </w:num>
  <w:num w:numId="36" w16cid:durableId="2139839802">
    <w:abstractNumId w:val="17"/>
  </w:num>
  <w:num w:numId="37" w16cid:durableId="1800756263">
    <w:abstractNumId w:val="37"/>
  </w:num>
  <w:num w:numId="38" w16cid:durableId="211458727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9CA"/>
    <w:rsid w:val="000E7F2A"/>
    <w:rsid w:val="002570F3"/>
    <w:rsid w:val="00323DA9"/>
    <w:rsid w:val="0040693D"/>
    <w:rsid w:val="00580A56"/>
    <w:rsid w:val="005C3728"/>
    <w:rsid w:val="00697600"/>
    <w:rsid w:val="00795DAE"/>
    <w:rsid w:val="00855F5A"/>
    <w:rsid w:val="009F145E"/>
    <w:rsid w:val="00A02467"/>
    <w:rsid w:val="00AD5815"/>
    <w:rsid w:val="00BC0893"/>
    <w:rsid w:val="00C026F5"/>
    <w:rsid w:val="00C249CA"/>
    <w:rsid w:val="00DA06E5"/>
    <w:rsid w:val="00E0515B"/>
    <w:rsid w:val="00E55831"/>
    <w:rsid w:val="00F64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E312"/>
  <w15:docId w15:val="{BC991425-04E4-446E-8ECB-25D52C40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Mangal"/>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line="264" w:lineRule="auto"/>
    </w:pPr>
    <w:rPr>
      <w:rFonts w:ascii="Arial" w:eastAsia="Arial" w:hAnsi="Arial" w:cs="Arial"/>
      <w:sz w:val="22"/>
    </w:rPr>
  </w:style>
  <w:style w:type="paragraph" w:styleId="berschrift1">
    <w:name w:val="heading 1"/>
    <w:basedOn w:val="Heading"/>
    <w:next w:val="Textbody"/>
    <w:uiPriority w:val="9"/>
    <w:qFormat/>
    <w:pPr>
      <w:pageBreakBefore/>
      <w:numPr>
        <w:numId w:val="1"/>
      </w:numPr>
      <w:outlineLvl w:val="0"/>
    </w:pPr>
    <w:rPr>
      <w:b/>
      <w:bCs/>
    </w:rPr>
  </w:style>
  <w:style w:type="paragraph" w:styleId="berschrift2">
    <w:name w:val="heading 2"/>
    <w:basedOn w:val="Heading"/>
    <w:next w:val="Textbody"/>
    <w:uiPriority w:val="9"/>
    <w:unhideWhenUsed/>
    <w:qFormat/>
    <w:pPr>
      <w:numPr>
        <w:ilvl w:val="1"/>
        <w:numId w:val="1"/>
      </w:numPr>
      <w:outlineLvl w:val="1"/>
    </w:pPr>
    <w:rPr>
      <w:b/>
      <w:bCs/>
      <w:i/>
      <w:iCs/>
    </w:rPr>
  </w:style>
  <w:style w:type="paragraph" w:styleId="berschrift3">
    <w:name w:val="heading 3"/>
    <w:basedOn w:val="Heading"/>
    <w:next w:val="Textbody"/>
    <w:uiPriority w:val="9"/>
    <w:unhideWhenUsed/>
    <w:qFormat/>
    <w:pPr>
      <w:numPr>
        <w:ilvl w:val="2"/>
        <w:numId w:val="1"/>
      </w:numPr>
      <w:tabs>
        <w:tab w:val="left" w:pos="-7506"/>
      </w:tabs>
      <w:outlineLvl w:val="2"/>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9">
    <w:name w:val="WW_OutlineListStyle_9"/>
    <w:basedOn w:val="KeineListe"/>
    <w:pPr>
      <w:numPr>
        <w:numId w:val="1"/>
      </w:numPr>
    </w:p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before="57" w:after="119"/>
    </w:pPr>
  </w:style>
  <w:style w:type="paragraph" w:styleId="Liste">
    <w:name w:val="List"/>
    <w:basedOn w:val="Textbody"/>
    <w:rPr>
      <w:rFonts w:cs="Mangal"/>
      <w:sz w:val="24"/>
    </w:rPr>
  </w:style>
  <w:style w:type="paragraph" w:styleId="Beschriftung">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styleId="Indexberschrift">
    <w:name w:val="index heading"/>
    <w:basedOn w:val="Heading"/>
    <w:pPr>
      <w:suppressLineNumbers/>
    </w:pPr>
    <w:rPr>
      <w:b/>
      <w:bCs/>
      <w:sz w:val="32"/>
      <w:szCs w:val="32"/>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spacing w:before="57" w:after="57"/>
    </w:pPr>
    <w:rPr>
      <w:rFonts w:cs="Arial"/>
      <w:sz w:val="22"/>
    </w:rPr>
  </w:style>
  <w:style w:type="paragraph" w:customStyle="1" w:styleId="Contents2">
    <w:name w:val="Contents 2"/>
    <w:basedOn w:val="Index"/>
    <w:pPr>
      <w:tabs>
        <w:tab w:val="right" w:leader="dot" w:pos="9638"/>
      </w:tabs>
      <w:spacing w:after="57"/>
      <w:ind w:left="283"/>
    </w:pPr>
    <w:rPr>
      <w:rFonts w:cs="Arial"/>
      <w:sz w:val="20"/>
    </w:rPr>
  </w:style>
  <w:style w:type="paragraph" w:customStyle="1" w:styleId="Contents3">
    <w:name w:val="Contents 3"/>
    <w:basedOn w:val="Index"/>
    <w:pPr>
      <w:tabs>
        <w:tab w:val="right" w:leader="dot" w:pos="9638"/>
      </w:tabs>
      <w:spacing w:before="57" w:after="57"/>
      <w:ind w:left="566"/>
    </w:pPr>
    <w:rPr>
      <w:sz w:val="20"/>
    </w:rPr>
  </w:style>
  <w:style w:type="paragraph" w:customStyle="1" w:styleId="HeaderandFooter">
    <w:name w:val="Header and Foot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el">
    <w:name w:val="Title"/>
    <w:basedOn w:val="Heading"/>
    <w:next w:val="Textbody"/>
    <w:uiPriority w:val="10"/>
    <w:qFormat/>
    <w:pPr>
      <w:jc w:val="center"/>
    </w:pPr>
    <w:rPr>
      <w:b/>
      <w:bCs/>
      <w:sz w:val="56"/>
      <w:szCs w:val="56"/>
    </w:rPr>
  </w:style>
  <w:style w:type="paragraph" w:styleId="Untertitel">
    <w:name w:val="Subtitle"/>
    <w:basedOn w:val="Heading"/>
    <w:next w:val="Textbody"/>
    <w:uiPriority w:val="11"/>
    <w:qFormat/>
    <w:pPr>
      <w:spacing w:before="60" w:after="0"/>
      <w:jc w:val="center"/>
    </w:pPr>
    <w:rPr>
      <w:sz w:val="36"/>
      <w:szCs w:val="36"/>
    </w:rPr>
  </w:style>
  <w:style w:type="paragraph" w:customStyle="1" w:styleId="TableContents">
    <w:name w:val="Table Contents"/>
    <w:basedOn w:val="Standard"/>
  </w:style>
  <w:style w:type="paragraph" w:customStyle="1" w:styleId="TableHeading">
    <w:name w:val="Table Heading"/>
    <w:basedOn w:val="TableContents"/>
  </w:style>
  <w:style w:type="paragraph" w:styleId="Verzeichnis1">
    <w:name w:val="toc 1"/>
    <w:basedOn w:val="Standard"/>
    <w:next w:val="Standard"/>
    <w:autoRedefine/>
    <w:uiPriority w:val="39"/>
    <w:pPr>
      <w:spacing w:after="100"/>
    </w:pPr>
    <w:rPr>
      <w:rFonts w:cs="Mangal"/>
    </w:rPr>
  </w:style>
  <w:style w:type="paragraph" w:styleId="Verzeichnis2">
    <w:name w:val="toc 2"/>
    <w:basedOn w:val="Standard"/>
    <w:next w:val="Standard"/>
    <w:autoRedefine/>
    <w:uiPriority w:val="39"/>
    <w:pPr>
      <w:spacing w:after="100"/>
      <w:ind w:left="220"/>
    </w:pPr>
    <w:rPr>
      <w:rFonts w:cs="Mangal"/>
    </w:rPr>
  </w:style>
  <w:style w:type="paragraph" w:styleId="Verzeichnis3">
    <w:name w:val="toc 3"/>
    <w:basedOn w:val="Standard"/>
    <w:next w:val="Standard"/>
    <w:autoRedefine/>
    <w:uiPriority w:val="39"/>
    <w:pPr>
      <w:spacing w:after="100"/>
      <w:ind w:left="440"/>
    </w:pPr>
    <w:rPr>
      <w:rFonts w:cs="Mangal"/>
    </w:rPr>
  </w:style>
  <w:style w:type="paragraph" w:customStyle="1" w:styleId="Default">
    <w:name w:val="Default"/>
    <w:pPr>
      <w:widowControl/>
      <w:autoSpaceDE w:val="0"/>
      <w:textAlignment w:val="auto"/>
    </w:pPr>
    <w:rPr>
      <w:rFonts w:ascii="Arial" w:eastAsia="Arial" w:hAnsi="Arial" w:cs="Arial"/>
      <w:color w:val="000000"/>
      <w:kern w:val="0"/>
      <w:lang w:bidi="ar-SA"/>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styleId="Hyperlink">
    <w:name w:val="Hyperlink"/>
    <w:basedOn w:val="Absatz-Standardschriftart"/>
    <w:uiPriority w:val="99"/>
    <w:rPr>
      <w:color w:val="0563C1"/>
      <w:u w:val="single"/>
    </w:rPr>
  </w:style>
  <w:style w:type="character" w:styleId="NichtaufgelsteErwhnung">
    <w:name w:val="Unresolved Mention"/>
    <w:basedOn w:val="Absatz-Standardschriftart"/>
    <w:rPr>
      <w:color w:val="605E5C"/>
      <w:shd w:val="clear" w:color="auto" w:fill="E1DFDD"/>
    </w:rPr>
  </w:style>
  <w:style w:type="paragraph" w:styleId="Listenabsatz">
    <w:name w:val="List Paragraph"/>
    <w:basedOn w:val="Standard"/>
    <w:uiPriority w:val="34"/>
    <w:qFormat/>
    <w:rsid w:val="00E55831"/>
    <w:pPr>
      <w:ind w:left="720"/>
      <w:contextualSpacing/>
    </w:pPr>
    <w:rPr>
      <w:rFonts w:cs="Mangal"/>
    </w:rPr>
  </w:style>
  <w:style w:type="numbering" w:customStyle="1" w:styleId="WWOutlineListStyle8">
    <w:name w:val="WW_OutlineListStyle_8"/>
    <w:basedOn w:val="KeineListe"/>
    <w:pPr>
      <w:numPr>
        <w:numId w:val="2"/>
      </w:numPr>
    </w:pPr>
  </w:style>
  <w:style w:type="numbering" w:customStyle="1" w:styleId="WWOutlineListStyle7">
    <w:name w:val="WW_OutlineListStyle_7"/>
    <w:basedOn w:val="KeineListe"/>
    <w:pPr>
      <w:numPr>
        <w:numId w:val="3"/>
      </w:numPr>
    </w:pPr>
  </w:style>
  <w:style w:type="numbering" w:customStyle="1" w:styleId="WWOutlineListStyle6">
    <w:name w:val="WW_OutlineListStyle_6"/>
    <w:basedOn w:val="KeineListe"/>
    <w:pPr>
      <w:numPr>
        <w:numId w:val="4"/>
      </w:numPr>
    </w:pPr>
  </w:style>
  <w:style w:type="numbering" w:customStyle="1" w:styleId="Outline">
    <w:name w:val="Outline"/>
    <w:basedOn w:val="KeineListe"/>
    <w:pPr>
      <w:numPr>
        <w:numId w:val="5"/>
      </w:numPr>
    </w:pPr>
  </w:style>
  <w:style w:type="numbering" w:customStyle="1" w:styleId="WWOutlineListStyle5">
    <w:name w:val="WW_OutlineListStyle_5"/>
    <w:basedOn w:val="KeineListe"/>
    <w:pPr>
      <w:numPr>
        <w:numId w:val="6"/>
      </w:numPr>
    </w:pPr>
  </w:style>
  <w:style w:type="numbering" w:customStyle="1" w:styleId="WWOutlineListStyle4">
    <w:name w:val="WW_OutlineListStyle_4"/>
    <w:basedOn w:val="KeineListe"/>
    <w:pPr>
      <w:numPr>
        <w:numId w:val="7"/>
      </w:numPr>
    </w:pPr>
  </w:style>
  <w:style w:type="numbering" w:customStyle="1" w:styleId="WWOutlineListStyle3">
    <w:name w:val="WW_OutlineListStyle_3"/>
    <w:basedOn w:val="KeineListe"/>
    <w:pPr>
      <w:numPr>
        <w:numId w:val="8"/>
      </w:numPr>
    </w:pPr>
  </w:style>
  <w:style w:type="numbering" w:customStyle="1" w:styleId="WWOutlineListStyle2">
    <w:name w:val="WW_OutlineListStyle_2"/>
    <w:basedOn w:val="KeineListe"/>
    <w:pPr>
      <w:numPr>
        <w:numId w:val="9"/>
      </w:numPr>
    </w:pPr>
  </w:style>
  <w:style w:type="numbering" w:customStyle="1" w:styleId="WWOutlineListStyle1">
    <w:name w:val="WW_OutlineListStyle_1"/>
    <w:basedOn w:val="KeineListe"/>
    <w:pPr>
      <w:numPr>
        <w:numId w:val="10"/>
      </w:numPr>
    </w:pPr>
  </w:style>
  <w:style w:type="numbering" w:customStyle="1" w:styleId="WWOutlineListStyle">
    <w:name w:val="WW_OutlineListStyle"/>
    <w:basedOn w:val="KeineListe"/>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esth.bundesfinanzministerium.de/esth/2018/C-Anhaenge/Anhang-37/I/inhalt.html"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hyperlink" Target="http://www.selk.de/"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selk.de/index.php/hilfen-und-beitraege-zur-pfarramts-und-rendanturverwaltung%20(6" TargetMode="External"/><Relationship Id="rId45"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www.w-werner.de/GE_Buch.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hyperlink" Target="http://www.w-werner.de/GE_Kart.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selk.de/download/Finanzstatistik-ab-2014.xls" TargetMode="External"/><Relationship Id="rId46" Type="http://schemas.openxmlformats.org/officeDocument/2006/relationships/hyperlink" Target="http://selk.de/download/Kontenrahmenplan-SELK.PDF" TargetMode="External"/><Relationship Id="rId20" Type="http://schemas.openxmlformats.org/officeDocument/2006/relationships/image" Target="media/image10.png"/><Relationship Id="rId41" Type="http://schemas.openxmlformats.org/officeDocument/2006/relationships/image" Target="media/image2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5520</Words>
  <Characters>34779</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Gemeindebrief Allendorf</cp:lastModifiedBy>
  <cp:revision>12</cp:revision>
  <cp:lastPrinted>2025-02-18T18:42:00Z</cp:lastPrinted>
  <dcterms:created xsi:type="dcterms:W3CDTF">2024-02-11T16:53:00Z</dcterms:created>
  <dcterms:modified xsi:type="dcterms:W3CDTF">2025-02-18T18:42:00Z</dcterms:modified>
</cp:coreProperties>
</file>