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26.11.2025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№5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Выявление и документирование проблем установки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программного обеспечения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9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1.Выявление причин возникновения проблем оформление сопровождающей документации, рекомендации  по исправлению возникающих проблем.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этой проблемы - достаточно перенести лаунчер на прямую на диск C. Как мы видим - лаунчер запустился, но возникает другая ошибка - отсутствие подключения к интернету. Эта проблема никак не решалась на Windows 7, vpn и прокси также не помог решить эту проблему. Поэтому я попробовал запустить установщик на основной системе, но получил такую же ошибку, что заставило меня задуматься, о возможной блокировке Riot Games для россиян. Но и тут возникла ошибка, прокси также не помог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6338" cy="37356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73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8763" cy="40351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4035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81588" cy="38069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80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4938" cy="391553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915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43538" cy="396962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144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969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