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4FFD9BD8" w:rsidR="006C2A0F" w:rsidRDefault="00AF074F">
      <w:r>
        <w:t xml:space="preserve">Die Daten zur Nachhaltigkeit </w:t>
      </w:r>
      <w:r w:rsidR="0054630E">
        <w:t xml:space="preserve">entstammen der jeweiligen amtlichen Statistik der Länder, </w:t>
      </w:r>
      <w:r>
        <w:t>sind öffentlich zugänglich und werden länderspezifisch über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F50958B"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w:t>
      </w:r>
      <w:r w:rsidR="002B3E75">
        <w:t>,</w:t>
      </w:r>
      <w:r>
        <w:t xml:space="preserv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183899C9"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w:t>
      </w:r>
      <w:r w:rsidR="004330DE">
        <w:t xml:space="preserve">die selektierten Daten </w:t>
      </w:r>
      <w:r>
        <w:t>tabellarisch</w:t>
      </w:r>
      <w:r w:rsidR="004330DE">
        <w:t xml:space="preserve">, </w:t>
      </w:r>
      <w:r w:rsidR="006A4992">
        <w:t>g</w:t>
      </w:r>
      <w:r>
        <w:t xml:space="preserve">rafisch </w:t>
      </w:r>
      <w:r w:rsidR="004330DE">
        <w:t xml:space="preserve">und </w:t>
      </w:r>
      <w:r>
        <w:t xml:space="preserve">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4D7DD3EC"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Grafi</w:t>
      </w:r>
      <w:r w:rsidR="004330DE">
        <w:t>k</w:t>
      </w:r>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4F611780"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r w:rsidR="004330DE">
        <w:t xml:space="preserve">. </w:t>
      </w:r>
      <w:proofErr w:type="spellEnd"/>
      <w:r w:rsidR="004330DE">
        <w:t>A</w:t>
      </w:r>
      <w:r>
        <w:t>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5706490D"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Ausländerinnen und Ausländern geht (beispielsweise A</w:t>
      </w:r>
      <w:r w:rsidR="00015369">
        <w:t>5</w:t>
      </w:r>
      <w:r w:rsidR="00446257">
        <w:t xml:space="preserve">: </w:t>
      </w:r>
      <w:r w:rsidR="00015369">
        <w:t>Geflüchtete und geduldete Personen in Niedersachsen</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64EB7660"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057BA000"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 xml:space="preserve">des ausgewählten Landkreises </w:t>
      </w:r>
      <w:proofErr w:type="spellStart"/>
      <w:r w:rsidR="00E23845">
        <w:t>bzw</w:t>
      </w:r>
      <w:proofErr w:type="spellEnd"/>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in der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4" w:history="1">
        <w:r w:rsidRPr="00E23845">
          <w:rPr>
            <w:rStyle w:val="Hyperlink"/>
          </w:rPr>
          <w:t>Indikator A5</w:t>
        </w:r>
      </w:hyperlink>
      <w:r>
        <w:t xml:space="preserve"> für Open-SDG aufbereitet worden.</w:t>
      </w:r>
    </w:p>
    <w:p w14:paraId="5C8ED7F3" w14:textId="19D60C8E" w:rsidR="00E23845" w:rsidRDefault="00E23845" w:rsidP="005455D7">
      <w:r>
        <w:t xml:space="preserve">In einem ersten Schritt ist der Indikator als ganzes inklusive der verfügbaren Gebietseinheiten und der abgebildeten Aufenthaltstitel in das System eingepflegt worden. In </w:t>
      </w:r>
      <w:hyperlink r:id="rId25" w:history="1">
        <w:r w:rsidRPr="00E23845">
          <w:rPr>
            <w:rStyle w:val="Hyperlink"/>
          </w:rPr>
          <w:t>Indikator 11.1.1</w:t>
        </w:r>
      </w:hyperlink>
      <w:r>
        <w:t xml:space="preserve"> Können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lastRenderedPageBreak/>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72BDEDDD" w:rsidR="006C2A0F" w:rsidRPr="00A23568" w:rsidRDefault="00A23568" w:rsidP="00A23568">
      <w:pPr>
        <w:pStyle w:val="Listenabsatz"/>
        <w:numPr>
          <w:ilvl w:val="0"/>
          <w:numId w:val="3"/>
        </w:numPr>
      </w:pPr>
      <w:r>
        <w:t>Umsetzungsempfehlung</w:t>
      </w:r>
      <w:r w:rsidR="00392AD6" w:rsidRPr="00A23568">
        <w:t xml:space="preserve"> und </w:t>
      </w:r>
      <w:r w:rsidR="00E53EFD" w:rsidRPr="00A23568">
        <w:t>n</w:t>
      </w:r>
      <w:r w:rsidR="00392AD6" w:rsidRPr="00A23568">
        <w:t xml:space="preserve">otwendige </w:t>
      </w:r>
      <w:r w:rsidR="009F10B2">
        <w:t>nächste</w:t>
      </w:r>
      <w:r w:rsidR="00392AD6" w:rsidRPr="00A23568">
        <w:t xml:space="preserve"> Arbeitsschritte</w:t>
      </w:r>
    </w:p>
    <w:p w14:paraId="0ED67041" w14:textId="35FE8253"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2C46EA3" w:rsid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6" w:history="1">
        <w:r w:rsidR="004D6519" w:rsidRPr="004D6519">
          <w:rPr>
            <w:rStyle w:val="Hyperlink"/>
          </w:rPr>
          <w:t>Dokumentation</w:t>
        </w:r>
      </w:hyperlink>
      <w:r w:rsidR="004D6519">
        <w:t xml:space="preserve"> erleichtert den Einstieg und für </w:t>
      </w:r>
      <w:r w:rsidR="00A23568">
        <w:t>darüber hinausreichende</w:t>
      </w:r>
      <w:r w:rsidR="004D6519">
        <w:t xml:space="preserve"> Fragen steht </w:t>
      </w:r>
      <w:r w:rsidR="004D6519">
        <w:t>internationale Entwicklercommunity rund um die Uhr mit Rat und Tat zur Seite.</w:t>
      </w:r>
      <w:r w:rsidR="00A23568">
        <w:t xml:space="preserve"> Für eine weitere Verbreitung des </w:t>
      </w:r>
      <w:proofErr w:type="spellStart"/>
      <w:r w:rsidR="00A23568">
        <w:t>Integrationsmonitorings</w:t>
      </w:r>
      <w:proofErr w:type="spellEnd"/>
      <w:r w:rsidR="00A23568">
        <w:t xml:space="preserve"> besteht die Möglichkeit vergleichsweise einfach eine weitere Sprache hinzuzufügen. Hierfür müssten allerdings alle Texte in die jeweilige Sprache übersetzt werden.</w:t>
      </w:r>
    </w:p>
    <w:p w14:paraId="24D561C5" w14:textId="6669457C" w:rsidR="00A23568" w:rsidRPr="00AE476B" w:rsidRDefault="00A23568" w:rsidP="006C2A0F">
      <w:r>
        <w:t xml:space="preserve">Insgesamt ist nach Abwägung aller Vor- und Nachteile sowie aus der Vorarbeit und den Tests mit dem System zur Erstellung dieses Konzeptes klar für eine Umsetzung des </w:t>
      </w:r>
      <w:proofErr w:type="spellStart"/>
      <w:r>
        <w:t>Integrationsmonitorings</w:t>
      </w:r>
      <w:proofErr w:type="spellEnd"/>
      <w:r>
        <w:t xml:space="preserve"> mi</w:t>
      </w:r>
      <w:r w:rsidR="00F61042">
        <w:t>t</w:t>
      </w:r>
      <w:r>
        <w:t xml:space="preserve"> Open-SDG zu plädieren. Die deutlich</w:t>
      </w:r>
      <w:r w:rsidR="00301E1D">
        <w:t>e</w:t>
      </w:r>
      <w:r>
        <w:t xml:space="preserve"> Senkung der Eintrittsbarriere für potenzielle Nutzerinnen und Nutzer gegenüber dem bisherigen Excel Angebot ist das stärkste Argument. </w:t>
      </w:r>
      <w:r w:rsidR="00301E1D">
        <w:t xml:space="preserve">Daran anschließend ist die </w:t>
      </w:r>
      <w:proofErr w:type="spellStart"/>
      <w:r w:rsidR="00301E1D">
        <w:t>möglichkeit</w:t>
      </w:r>
      <w:proofErr w:type="spellEnd"/>
      <w:r w:rsidR="00301E1D">
        <w:t xml:space="preserve"> der eigenen Weiterverarbeitung der Daten durch den Download auch selektierter Daten als </w:t>
      </w:r>
      <w:commentRangeStart w:id="4"/>
      <w:proofErr w:type="spellStart"/>
      <w:r w:rsidR="00301E1D">
        <w:t>csv</w:t>
      </w:r>
      <w:proofErr w:type="spellEnd"/>
      <w:r w:rsidR="00301E1D">
        <w:t xml:space="preserve"> und </w:t>
      </w:r>
      <w:proofErr w:type="spellStart"/>
      <w:r w:rsidR="00301E1D">
        <w:t>geojson</w:t>
      </w:r>
      <w:commentRangeEnd w:id="4"/>
      <w:proofErr w:type="spellEnd"/>
      <w:r w:rsidR="00301E1D">
        <w:rPr>
          <w:rStyle w:val="Kommentarzeichen"/>
        </w:rPr>
        <w:commentReference w:id="4"/>
      </w:r>
      <w:r w:rsidR="00301E1D">
        <w:t xml:space="preserve"> Datei ein weiterer großer Vorteil des Systems. </w:t>
      </w:r>
      <w:r>
        <w:t xml:space="preserve">Die Umsetzung wird in dem gegebenen zeitlichen und finanziellen Rahmen möglich sein und bestenfalls in den Folgejahren freie Zeit schaffen um inhaltliche Verbesserungen einzelner Indikatoren und des </w:t>
      </w:r>
      <w:proofErr w:type="spellStart"/>
      <w:r>
        <w:t>Integrationsmonitorings</w:t>
      </w:r>
      <w:proofErr w:type="spellEnd"/>
      <w:r>
        <w:t xml:space="preserve"> als Ganzem umzusetzen.</w:t>
      </w:r>
    </w:p>
    <w:p w14:paraId="4C20BCAA" w14:textId="4F73C9FF" w:rsidR="006C2A0F" w:rsidRDefault="006C2A0F" w:rsidP="006C2A0F">
      <w:pPr>
        <w:rPr>
          <w:i/>
        </w:rPr>
      </w:pPr>
      <w:r w:rsidRPr="00301E1D">
        <w:rPr>
          <w:i/>
        </w:rPr>
        <w:lastRenderedPageBreak/>
        <w:t xml:space="preserve">Notwendige </w:t>
      </w:r>
      <w:r w:rsidR="00301E1D" w:rsidRPr="00301E1D">
        <w:rPr>
          <w:i/>
        </w:rPr>
        <w:t>nächste Arbeitss</w:t>
      </w:r>
      <w:r w:rsidRPr="00301E1D">
        <w:rPr>
          <w:i/>
        </w:rPr>
        <w:t>chritte</w:t>
      </w:r>
    </w:p>
    <w:p w14:paraId="7DA51B13" w14:textId="77777777" w:rsidR="0082639C" w:rsidRDefault="00967F59" w:rsidP="006C2A0F">
      <w:r>
        <w:t>Für eine zeitnahe un</w:t>
      </w:r>
      <w:r w:rsidR="0082639C">
        <w:t xml:space="preserve">d vollständige Umsetzung sind die folgenden Arbeitsschritte notwendig: Zunächst muss die Überarbeitung des </w:t>
      </w:r>
      <w:proofErr w:type="spellStart"/>
      <w:r w:rsidR="0082639C">
        <w:t>Indikatorensets</w:t>
      </w:r>
      <w:proofErr w:type="spellEnd"/>
      <w:r w:rsidR="0082639C">
        <w:t xml:space="preserve"> abgestimmt werden. Zentrale fragen sind hierbei die Benennung der Themenbereich sowie die Zuordnung der einzelnen Indikatoren zu den jeweiligen Themenbereichen. Daran anschließend ist eine Abstimmung einzelner zu überarbeitender Indikatoren vorzunehmen. Wobei hier auf ein zweistufiges Verfahren gesetzt werden sollte: Da der Teufel hier gelegentlich im Detail stecken wird, sollten zunächst die Indikatoren in das System integriert werden, bei der die Analyse der </w:t>
      </w:r>
      <w:proofErr w:type="spellStart"/>
      <w:r w:rsidR="0082639C">
        <w:t>Setcards</w:t>
      </w:r>
      <w:proofErr w:type="spellEnd"/>
      <w:r w:rsidR="0082639C">
        <w:t xml:space="preserve"> ergeben hat, dass sowohl technisch als auch Inhaltlich keine weitere Überarbeitung notwendig erscheint. Es besteht die begründete Annahme, dass sich hierbei Routinen und technische Möglichkeiten ergeben, die die als zu überarbeitenden Indikatoren in einem anderen Licht erscheinen lassen. Parallel zur Einarbeitung der Indikatoren erfolgt die Datenaktualisierung. Besonders hingewiesen werden muss auf die noch nicht abschließend geklärte Verfügbarkeit und Gliederungstiefe der Mikrozensusdaten. </w:t>
      </w:r>
    </w:p>
    <w:p w14:paraId="281919F9" w14:textId="774B3F08" w:rsidR="00967F59" w:rsidRPr="00967F59" w:rsidRDefault="0082639C" w:rsidP="006C2A0F">
      <w:r>
        <w:t xml:space="preserve">Neben diesen Implementierungsschritten der Indikatoren sind kleinere Detailfragen zu klären: Es müssen für die Kacheln entsprechende Bilder / Texte gesucht werden. </w:t>
      </w:r>
      <w:r w:rsidR="007A2075">
        <w:t xml:space="preserve">In diesem Zusammenhang ist auch eine Entscheidung über die Farbgebung der einzelnen Themenbereiche zu treffen. Es müssen Texte für die Startseite sowie für die einzelnen Indikatoren Beschreibungen entwickelt und abgestimmt werden. In diesem Zusammenhang könnte auch darüber nachgedacht werden ein Logo für das </w:t>
      </w:r>
      <w:proofErr w:type="spellStart"/>
      <w:r w:rsidR="007A2075">
        <w:t>Integrationsmonitoring</w:t>
      </w:r>
      <w:proofErr w:type="spellEnd"/>
      <w:r w:rsidR="007A2075">
        <w:t xml:space="preserve"> Niedersachsen </w:t>
      </w:r>
      <w:r w:rsidR="001B3C24">
        <w:t xml:space="preserve">zu entwickeln. </w:t>
      </w:r>
      <w:r w:rsidR="007A2075">
        <w:t>Zu guter Letzt muss eine entsprechende Domain registriert werden</w:t>
      </w:r>
      <w:r w:rsidR="001B3C24">
        <w:t xml:space="preserve"> damit das </w:t>
      </w:r>
      <w:proofErr w:type="spellStart"/>
      <w:r w:rsidR="001B3C24">
        <w:t>Integrationsmonitoring</w:t>
      </w:r>
      <w:proofErr w:type="spellEnd"/>
      <w:r w:rsidR="001B3C24">
        <w:t xml:space="preserve"> Niedersachsen auch bei Google auf Platz eins der Suchergebnisse erscheint, wenn man nach Daten zum Migrations- und Integrationsgeschehen in Niedersachsen sucht.</w:t>
      </w:r>
      <w:bookmarkStart w:id="5" w:name="_GoBack"/>
      <w:bookmarkEnd w:id="5"/>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 w:id="4" w:author="Biester, Christoph (LSN)" w:date="2021-06-09T19:27:00Z" w:initials="BC(">
    <w:p w14:paraId="6F9B9098" w14:textId="764350C5" w:rsidR="00301E1D" w:rsidRDefault="00301E1D">
      <w:pPr>
        <w:pStyle w:val="Kommentartext"/>
      </w:pPr>
      <w:r>
        <w:rPr>
          <w:rStyle w:val="Kommentarzeichen"/>
        </w:rPr>
        <w:annotationRef/>
      </w:r>
      <w:r>
        <w:t xml:space="preserve">Rita: Bitte einen entsprechenden Passus zum Vorteil von </w:t>
      </w:r>
      <w:proofErr w:type="spellStart"/>
      <w:r>
        <w:t>csv</w:t>
      </w:r>
      <w:proofErr w:type="spellEnd"/>
      <w:r>
        <w:t xml:space="preserve"> und </w:t>
      </w:r>
      <w:proofErr w:type="spellStart"/>
      <w:r>
        <w:t>geojson</w:t>
      </w:r>
      <w:proofErr w:type="spellEnd"/>
      <w:r>
        <w:t xml:space="preserve">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Ex w15:paraId="6F9B9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Id w16cid:paraId="6F9B9098" w16cid:durableId="246B94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3C24"/>
    <w:rsid w:val="001B4F67"/>
    <w:rsid w:val="001F6AED"/>
    <w:rsid w:val="00205B0F"/>
    <w:rsid w:val="00213414"/>
    <w:rsid w:val="00221F3F"/>
    <w:rsid w:val="00246F3A"/>
    <w:rsid w:val="002B3E75"/>
    <w:rsid w:val="002E4BC5"/>
    <w:rsid w:val="002F2646"/>
    <w:rsid w:val="002F7C2C"/>
    <w:rsid w:val="00301E1D"/>
    <w:rsid w:val="00392AD6"/>
    <w:rsid w:val="003B3076"/>
    <w:rsid w:val="004011E0"/>
    <w:rsid w:val="00427BC8"/>
    <w:rsid w:val="004330DE"/>
    <w:rsid w:val="00446257"/>
    <w:rsid w:val="004572FD"/>
    <w:rsid w:val="00464CD9"/>
    <w:rsid w:val="004A59F0"/>
    <w:rsid w:val="004B7D35"/>
    <w:rsid w:val="004C289E"/>
    <w:rsid w:val="004D6519"/>
    <w:rsid w:val="004E066A"/>
    <w:rsid w:val="004F04C9"/>
    <w:rsid w:val="00535F53"/>
    <w:rsid w:val="005455D7"/>
    <w:rsid w:val="0054630E"/>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7E45"/>
    <w:rsid w:val="007A10A7"/>
    <w:rsid w:val="007A2075"/>
    <w:rsid w:val="007B60C5"/>
    <w:rsid w:val="007D411A"/>
    <w:rsid w:val="00810CFF"/>
    <w:rsid w:val="0082639C"/>
    <w:rsid w:val="008423E4"/>
    <w:rsid w:val="00845793"/>
    <w:rsid w:val="008F556F"/>
    <w:rsid w:val="00954B24"/>
    <w:rsid w:val="00967F59"/>
    <w:rsid w:val="0098388F"/>
    <w:rsid w:val="009C59D9"/>
    <w:rsid w:val="009F10B2"/>
    <w:rsid w:val="009F27A0"/>
    <w:rsid w:val="00A20CB1"/>
    <w:rsid w:val="00A21795"/>
    <w:rsid w:val="00A23568"/>
    <w:rsid w:val="00AA7153"/>
    <w:rsid w:val="00AE476B"/>
    <w:rsid w:val="00AF074F"/>
    <w:rsid w:val="00AF2D50"/>
    <w:rsid w:val="00B119E4"/>
    <w:rsid w:val="00B14A4A"/>
    <w:rsid w:val="00B309A5"/>
    <w:rsid w:val="00BA2322"/>
    <w:rsid w:val="00BA5073"/>
    <w:rsid w:val="00BC7C8A"/>
    <w:rsid w:val="00BD1AF0"/>
    <w:rsid w:val="00C31B57"/>
    <w:rsid w:val="00C37974"/>
    <w:rsid w:val="00C57E1D"/>
    <w:rsid w:val="00C62E3B"/>
    <w:rsid w:val="00C86E37"/>
    <w:rsid w:val="00CA29E6"/>
    <w:rsid w:val="00D552B4"/>
    <w:rsid w:val="00D615E6"/>
    <w:rsid w:val="00D64A2F"/>
    <w:rsid w:val="00DD0D58"/>
    <w:rsid w:val="00E23845"/>
    <w:rsid w:val="00E2505C"/>
    <w:rsid w:val="00E53EFD"/>
    <w:rsid w:val="00EC37BD"/>
    <w:rsid w:val="00F14A02"/>
    <w:rsid w:val="00F6104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hyperlink" Target="https://open-sdg.readthedocs.io/en/latest/"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openxmlformats.org/officeDocument/2006/relationships/hyperlink" Target="https://wohnungnds.github.io/IM_Site/11-1-1/"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hyperlink" Target="https://wohnungnds.github.io/IM_Site/11/" TargetMode="Externa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4798</Words>
  <Characters>30229</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45</cp:revision>
  <dcterms:created xsi:type="dcterms:W3CDTF">2021-06-03T08:13:00Z</dcterms:created>
  <dcterms:modified xsi:type="dcterms:W3CDTF">2021-06-09T17:53:00Z</dcterms:modified>
</cp:coreProperties>
</file>