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lernOS</w:t>
      </w:r>
      <w:r>
        <w:t xml:space="preserve"> </w:t>
      </w:r>
      <w:r>
        <w:t xml:space="preserve">Podcasting</w:t>
      </w:r>
      <w:r>
        <w:t xml:space="preserve"> </w:t>
      </w:r>
      <w:r>
        <w:t xml:space="preserve">Guide</w:t>
      </w:r>
    </w:p>
    <w:p>
      <w:pPr>
        <w:pStyle w:val="Subtitle"/>
      </w:pPr>
      <w:r>
        <w:t xml:space="preserve">Ich</w:t>
      </w:r>
      <w:r>
        <w:t xml:space="preserve"> </w:t>
      </w:r>
      <w:r>
        <w:t xml:space="preserve">werde</w:t>
      </w:r>
      <w:r>
        <w:t xml:space="preserve"> </w:t>
      </w:r>
      <w:r>
        <w:t xml:space="preserve">zum</w:t>
      </w:r>
      <w:r>
        <w:t xml:space="preserve"> </w:t>
      </w:r>
      <w:r>
        <w:t xml:space="preserve">Sender</w:t>
      </w:r>
    </w:p>
    <w:p>
      <w:pPr>
        <w:pStyle w:val="Date"/>
      </w:pPr>
      <w:r>
        <w:t xml:space="preserve">2020-01-04</w:t>
      </w:r>
    </w:p>
    <w:p>
      <w:pPr>
        <w:pStyle w:val="Heading1"/>
      </w:pPr>
      <w:bookmarkStart w:id="20" w:name="X16efb0a88ae67ee3fce2fdd0111d5cfe696c784"/>
      <w:r>
        <w:t xml:space="preserve">Katas</w:t>
      </w:r>
      <w:bookmarkEnd w:id="20"/>
    </w:p>
    <w:p>
      <w:pPr>
        <w:pStyle w:val="FirstParagraph"/>
      </w:pPr>
      <w:r>
        <w:t xml:space="preserve">Als Katas werden kleine abgeschlossene Lerneinheiten bezeichnet, in denen die Praxis und häufige Wiederholung bedeutend für das Lernen sind. Der Name Kata rührt aus den japanischen Kampfkünsten und wurde auf Programmierübungen übertragen.</w:t>
      </w:r>
      <w:r>
        <w:rPr>
          <w:rStyle w:val="FootnoteReference"/>
        </w:rPr>
        <w:footnoteReference w:id="21"/>
      </w:r>
    </w:p>
    <w:p>
      <w:pPr>
        <w:pStyle w:val="Heading2"/>
      </w:pPr>
      <w:bookmarkStart w:id="23" w:name="Xbb4eaad93c3dccb2b0fd431254ac58c1555529b"/>
      <w:r>
        <w:t xml:space="preserve">Übersicht der Katas</w:t>
      </w:r>
      <w:bookmarkEnd w:id="23"/>
    </w:p>
    <w:p>
      <w:pPr>
        <w:pStyle w:val="FirstParagraph"/>
      </w:pPr>
      <w:r>
        <w:t xml:space="preserve">Es gibt 11 Katas, die in 12 Wochen abgeschlossen werden. Zusätzlich gibt es eine Woche 0 (und Kata 0), die nicht auf das eigentliche Ziel des Lernpfades einzahlt.</w:t>
      </w:r>
    </w:p>
    <w:p>
      <w:pPr>
        <w:pStyle w:val="Heading2"/>
      </w:pPr>
      <w:bookmarkStart w:id="24" w:name="X6fe34a7915ea2aec719732b47ce96c17fb1a22f"/>
      <w:r>
        <w:t xml:space="preserve">Struktur der Katas</w:t>
      </w:r>
      <w:bookmarkEnd w:id="24"/>
    </w:p>
    <w:p>
      <w:pPr>
        <w:pStyle w:val="FirstParagraph"/>
      </w:pPr>
      <w:r>
        <w:t xml:space="preserve">Jede Kata ist nach einer ähnlichen Struktur aufgebaut. Zeitlich gesehen besteht jedes Treffen aus folgenden Abschnitten:</w:t>
      </w:r>
    </w:p>
    <w:p>
      <w:pPr>
        <w:numPr>
          <w:ilvl w:val="0"/>
          <w:numId w:val="1001"/>
        </w:numPr>
      </w:pPr>
      <w:r>
        <w:rPr>
          <w:b/>
        </w:rPr>
        <w:t xml:space="preserve">Check-in</w:t>
      </w:r>
      <w:r>
        <w:t xml:space="preserve"> </w:t>
      </w:r>
      <w:r>
        <w:t xml:space="preserve">[5 min]: Was haben die Teilnehmende bis zum Treffen vorbereitet?</w:t>
      </w:r>
    </w:p>
    <w:p>
      <w:pPr>
        <w:numPr>
          <w:ilvl w:val="0"/>
          <w:numId w:val="1001"/>
        </w:numPr>
      </w:pPr>
      <w:r>
        <w:rPr>
          <w:b/>
        </w:rPr>
        <w:t xml:space="preserve">Kata</w:t>
      </w:r>
      <w:r>
        <w:t xml:space="preserve"> </w:t>
      </w:r>
      <w:r>
        <w:t xml:space="preserve">[50 min]: Durchsprache der Ergebnisse</w:t>
      </w:r>
    </w:p>
    <w:p>
      <w:pPr>
        <w:numPr>
          <w:ilvl w:val="0"/>
          <w:numId w:val="1001"/>
        </w:numPr>
      </w:pPr>
      <w:r>
        <w:rPr>
          <w:b/>
        </w:rPr>
        <w:t xml:space="preserve">Check-out</w:t>
      </w:r>
      <w:r>
        <w:t xml:space="preserve"> </w:t>
      </w:r>
      <w:r>
        <w:t xml:space="preserve">[5 min]: Was machen die Teilnehmende bis zum nächsten Treffen?</w:t>
      </w:r>
    </w:p>
    <w:p>
      <w:pPr>
        <w:pStyle w:val="FirstParagraph"/>
      </w:pPr>
      <w:r>
        <w:t xml:space="preserve">Inhaltliche Struktur einer Kata sieht dabei so aus:</w:t>
      </w:r>
    </w:p>
    <w:p>
      <w:pPr>
        <w:numPr>
          <w:ilvl w:val="0"/>
          <w:numId w:val="1002"/>
        </w:numPr>
      </w:pPr>
      <w:r>
        <w:rPr>
          <w:b/>
        </w:rPr>
        <w:t xml:space="preserve">Einführung</w:t>
      </w:r>
      <w:r>
        <w:t xml:space="preserve">: Worum geht es in der Kata und was lernen die Circle-Teilnehmende?</w:t>
      </w:r>
    </w:p>
    <w:p>
      <w:pPr>
        <w:numPr>
          <w:ilvl w:val="0"/>
          <w:numId w:val="1002"/>
        </w:numPr>
      </w:pPr>
      <w:r>
        <w:rPr>
          <w:b/>
        </w:rPr>
        <w:t xml:space="preserve">Aufgaben</w:t>
      </w:r>
      <w:r>
        <w:t xml:space="preserve">: Aufgaben, die vor dem Treffen gemacht werden müssen</w:t>
      </w:r>
    </w:p>
    <w:p>
      <w:pPr>
        <w:numPr>
          <w:ilvl w:val="0"/>
          <w:numId w:val="1002"/>
        </w:numPr>
      </w:pPr>
      <w:r>
        <w:rPr>
          <w:b/>
        </w:rPr>
        <w:t xml:space="preserve">Infobox</w:t>
      </w:r>
      <w:r>
        <w:t xml:space="preserve">: Weiterführende Informationen, die den Lernpfad unterstützen</w:t>
      </w:r>
    </w:p>
    <w:p>
      <w:pPr>
        <w:pStyle w:val="Heading2"/>
      </w:pPr>
      <w:bookmarkStart w:id="25" w:name="X150a0fa41ce16176fa993c6b60c5aff9fd87e09"/>
      <w:r>
        <w:t xml:space="preserve">Kata 0: Zusammenkommen</w:t>
      </w:r>
      <w:bookmarkEnd w:id="25"/>
    </w:p>
    <w:p>
      <w:pPr>
        <w:pStyle w:val="Heading3"/>
      </w:pPr>
      <w:bookmarkStart w:id="26" w:name="X8868ab272865d2ece5a2819e913f1065ed37d57"/>
      <w:r>
        <w:t xml:space="preserve">Einführung</w:t>
      </w:r>
      <w:bookmarkEnd w:id="26"/>
    </w:p>
    <w:p>
      <w:pPr>
        <w:pStyle w:val="FirstParagraph"/>
      </w:pPr>
      <w:r>
        <w:t xml:space="preserve">In der ersten Woche kommen die Teilnehmende zusammen und tauschen sich über ihre Erfahrungen mit Podcasts aus. Podcasts hören ist sehr individuell und hängt stark von der Situation und persönlichen Umständen ab. Der Austausch über Podcatcher und Podcasts ist empfohlen, die erste Woche soll jedoch hauptsächlich zum Kennenlernen der Teilnehmende genutzt werden.</w:t>
      </w:r>
    </w:p>
    <w:p>
      <w:pPr>
        <w:pStyle w:val="BodyText"/>
      </w:pPr>
      <w:r>
        <w:t xml:space="preserve">Mögliche Fragen für den Einstieg ins Thema Podcasting:</w:t>
      </w:r>
    </w:p>
    <w:p>
      <w:pPr>
        <w:numPr>
          <w:ilvl w:val="0"/>
          <w:numId w:val="1003"/>
        </w:numPr>
      </w:pPr>
      <w:r>
        <w:t xml:space="preserve">Welche Podcasts höre ich gerne?</w:t>
      </w:r>
    </w:p>
    <w:p>
      <w:pPr>
        <w:numPr>
          <w:ilvl w:val="0"/>
          <w:numId w:val="1003"/>
        </w:numPr>
      </w:pPr>
      <w:r>
        <w:t xml:space="preserve">Welche Podcasts haben mich stark beeinflusst?</w:t>
      </w:r>
    </w:p>
    <w:p>
      <w:pPr>
        <w:numPr>
          <w:ilvl w:val="0"/>
          <w:numId w:val="1003"/>
        </w:numPr>
      </w:pPr>
      <w:r>
        <w:t xml:space="preserve">Aus welchen Podcasts lerne ich gerne?</w:t>
      </w:r>
    </w:p>
    <w:p>
      <w:pPr>
        <w:numPr>
          <w:ilvl w:val="0"/>
          <w:numId w:val="1003"/>
        </w:numPr>
      </w:pPr>
      <w:r>
        <w:t xml:space="preserve">Welche Podcasts unterhalten mich?</w:t>
      </w:r>
    </w:p>
    <w:p>
      <w:pPr>
        <w:numPr>
          <w:ilvl w:val="0"/>
          <w:numId w:val="1003"/>
        </w:numPr>
      </w:pPr>
      <w:r>
        <w:t xml:space="preserve">Wann und wo höre ich Podcasts?</w:t>
      </w:r>
    </w:p>
    <w:p>
      <w:pPr>
        <w:numPr>
          <w:ilvl w:val="0"/>
          <w:numId w:val="1003"/>
        </w:numPr>
      </w:pPr>
      <w:r>
        <w:t xml:space="preserve">Welche Länge der Podcasts bevorzuge ich?</w:t>
      </w:r>
    </w:p>
    <w:p>
      <w:pPr>
        <w:numPr>
          <w:ilvl w:val="0"/>
          <w:numId w:val="1003"/>
        </w:numPr>
      </w:pPr>
      <w:r>
        <w:t xml:space="preserve">Welche Podcaster kenne ich und würde gerne treffen?</w:t>
      </w:r>
    </w:p>
    <w:p>
      <w:pPr>
        <w:numPr>
          <w:ilvl w:val="0"/>
          <w:numId w:val="1003"/>
        </w:numPr>
      </w:pPr>
      <w:r>
        <w:t xml:space="preserve">Welche App nutze ich, um Podcasts zu abonnieren?</w:t>
      </w:r>
    </w:p>
    <w:p>
      <w:pPr>
        <w:pStyle w:val="Heading3"/>
      </w:pPr>
      <w:bookmarkStart w:id="27" w:name="Xe387d24673778727e05463912da1ee39d471ead"/>
      <w:r>
        <w:t xml:space="preserve">Aufgabe 1: Lieblingspodcasts</w:t>
      </w:r>
      <w:bookmarkEnd w:id="27"/>
    </w:p>
    <w:p>
      <w:pPr>
        <w:pStyle w:val="FirstParagraph"/>
      </w:pPr>
      <w:r>
        <w:t xml:space="preserve">Trage 5 Podcasts ein, die Du kennst und gerne hörst. Teile die Liste mit dem Circle. Wenn Du in sozialen Medien unterwegs bist (Twitter, LinkedIn, Xing oder im firmeninternen Netzwerk), teile diese Liste auch dort. Menschen freuen sich über Podcastempfehlungen.</w:t>
      </w:r>
    </w:p>
    <w:tbl>
      <w:tblPr>
        <w:tblStyle w:val="Table"/>
        <w:tblW w:type="pct" w:w="5000.0"/>
        <w:tblLook w:firstRow="1"/>
      </w:tblPr>
      <w:tblGrid>
        <w:gridCol w:w="396"/>
        <w:gridCol w:w="7524"/>
      </w:tblGrid>
      <w:tr>
        <w:trPr>
          <w:cnfStyle w:firstRow="1"/>
        </w:trPr>
        <w:tc>
          <w:tcPr>
            <w:tcBorders>
              <w:bottom w:val="single"/>
            </w:tcBorders>
            <w:vAlign w:val="bottom"/>
          </w:tcPr>
          <w:p/>
        </w:tc>
        <w:tc>
          <w:tcPr>
            <w:tcBorders>
              <w:bottom w:val="single"/>
            </w:tcBorders>
            <w:vAlign w:val="bottom"/>
          </w:tcPr>
          <w:p>
            <w:pPr>
              <w:pStyle w:val="Compact"/>
              <w:jc w:val="left"/>
            </w:pPr>
            <w:r>
              <w:t xml:space="preserve">Podcastname oder Link zur Webseite</w:t>
            </w:r>
          </w:p>
        </w:tc>
      </w:tr>
      <w:tr>
        <w:tc>
          <w:p>
            <w:pPr>
              <w:jc w:val="left"/>
            </w:pPr>
            <w:r>
              <w:t xml:space="preserve">1</w:t>
            </w:r>
          </w:p>
        </w:tc>
        <w:tc>
          <w:p/>
        </w:tc>
      </w:tr>
      <w:tr>
        <w:tc>
          <w:p>
            <w:pPr>
              <w:jc w:val="left"/>
            </w:pPr>
            <w:r>
              <w:t xml:space="preserve">2</w:t>
            </w:r>
          </w:p>
        </w:tc>
        <w:tc>
          <w:p/>
        </w:tc>
      </w:tr>
      <w:tr>
        <w:tc>
          <w:p>
            <w:pPr>
              <w:jc w:val="left"/>
            </w:pPr>
            <w:r>
              <w:t xml:space="preserve">3</w:t>
            </w:r>
          </w:p>
        </w:tc>
        <w:tc>
          <w:p/>
        </w:tc>
      </w:tr>
      <w:tr>
        <w:tc>
          <w:p>
            <w:pPr>
              <w:jc w:val="left"/>
            </w:pPr>
            <w:r>
              <w:t xml:space="preserve">4</w:t>
            </w:r>
          </w:p>
        </w:tc>
        <w:tc>
          <w:p/>
        </w:tc>
      </w:tr>
      <w:tr>
        <w:tc>
          <w:p>
            <w:pPr>
              <w:jc w:val="left"/>
            </w:pPr>
            <w:r>
              <w:t xml:space="preserve">5</w:t>
            </w:r>
          </w:p>
        </w:tc>
        <w:tc>
          <w:p/>
        </w:tc>
      </w:tr>
    </w:tbl>
    <w:p>
      <w:pPr>
        <w:pStyle w:val="Heading3"/>
      </w:pPr>
      <w:bookmarkStart w:id="28" w:name="Xe7d55e4512d2f2ecce4cacdae796f3461d4fbbc"/>
      <w:r>
        <w:t xml:space="preserve">Aufgabe 2: Kategorien</w:t>
      </w:r>
      <w:bookmarkEnd w:id="28"/>
    </w:p>
    <w:p>
      <w:pPr>
        <w:pStyle w:val="FirstParagraph"/>
      </w:pPr>
      <w:r>
        <w:t xml:space="preserve">Finde 5 Podcasts aus verschiedenen Kategorien, z.B. Comedy, Business, Education etc. Nutze dafür Verzeichnisse wie iTunes, Spotify oder das interne Podcastverzeichnis des Unternehmens. Höre in diese Podcasts rein und notiere die Merkmale der Kategorie. Diskutiere die Ergebnisse mit dem Circle.</w:t>
      </w:r>
    </w:p>
    <w:tbl>
      <w:tblPr>
        <w:tblStyle w:val="Table"/>
        <w:tblW w:type="pct" w:w="5000.0"/>
        <w:tblLook w:firstRow="1"/>
      </w:tblPr>
      <w:tblGrid>
        <w:gridCol w:w="396"/>
        <w:gridCol w:w="2376"/>
        <w:gridCol w:w="2772"/>
        <w:gridCol w:w="2376"/>
      </w:tblGrid>
      <w:tr>
        <w:trPr>
          <w:cnfStyle w:firstRow="1"/>
        </w:trPr>
        <w:tc>
          <w:tcPr>
            <w:tcBorders>
              <w:bottom w:val="single"/>
            </w:tcBorders>
            <w:vAlign w:val="bottom"/>
          </w:tcPr>
          <w:p/>
        </w:tc>
        <w:tc>
          <w:tcPr>
            <w:tcBorders>
              <w:bottom w:val="single"/>
            </w:tcBorders>
            <w:vAlign w:val="bottom"/>
          </w:tcPr>
          <w:p>
            <w:pPr>
              <w:pStyle w:val="Compact"/>
              <w:jc w:val="left"/>
            </w:pPr>
            <w:r>
              <w:t xml:space="preserve">Podcastname</w:t>
            </w:r>
          </w:p>
        </w:tc>
        <w:tc>
          <w:tcPr>
            <w:tcBorders>
              <w:bottom w:val="single"/>
            </w:tcBorders>
            <w:vAlign w:val="bottom"/>
          </w:tcPr>
          <w:p>
            <w:pPr>
              <w:pStyle w:val="Compact"/>
              <w:jc w:val="left"/>
            </w:pPr>
            <w:r>
              <w:t xml:space="preserve">Kategorie und Plattform</w:t>
            </w:r>
          </w:p>
        </w:tc>
        <w:tc>
          <w:tcPr>
            <w:tcBorders>
              <w:bottom w:val="single"/>
            </w:tcBorders>
            <w:vAlign w:val="bottom"/>
          </w:tcPr>
          <w:p>
            <w:pPr>
              <w:pStyle w:val="Compact"/>
              <w:jc w:val="left"/>
            </w:pPr>
            <w:r>
              <w:t xml:space="preserve">Merkmale</w:t>
            </w:r>
          </w:p>
        </w:tc>
      </w:tr>
      <w:tr>
        <w:tc>
          <w:p>
            <w:pPr>
              <w:jc w:val="left"/>
            </w:pPr>
            <w:r>
              <w:t xml:space="preserve">1</w:t>
            </w:r>
          </w:p>
        </w:tc>
        <w:tc>
          <w:p/>
        </w:tc>
        <w:tc>
          <w:p/>
        </w:tc>
        <w:tc>
          <w:p/>
        </w:tc>
      </w:tr>
      <w:tr>
        <w:tc>
          <w:p>
            <w:pPr>
              <w:jc w:val="left"/>
            </w:pPr>
            <w:r>
              <w:t xml:space="preserve">2</w:t>
            </w:r>
          </w:p>
        </w:tc>
        <w:tc>
          <w:p/>
        </w:tc>
        <w:tc>
          <w:p/>
        </w:tc>
        <w:tc>
          <w:p/>
        </w:tc>
      </w:tr>
      <w:tr>
        <w:tc>
          <w:p>
            <w:pPr>
              <w:jc w:val="left"/>
            </w:pPr>
            <w:r>
              <w:t xml:space="preserve">3</w:t>
            </w:r>
          </w:p>
        </w:tc>
        <w:tc>
          <w:p/>
        </w:tc>
        <w:tc>
          <w:p/>
        </w:tc>
        <w:tc>
          <w:p/>
        </w:tc>
      </w:tr>
      <w:tr>
        <w:tc>
          <w:p>
            <w:pPr>
              <w:jc w:val="left"/>
            </w:pPr>
            <w:r>
              <w:t xml:space="preserve">4</w:t>
            </w:r>
          </w:p>
        </w:tc>
        <w:tc>
          <w:p/>
        </w:tc>
        <w:tc>
          <w:p/>
        </w:tc>
        <w:tc>
          <w:p/>
        </w:tc>
      </w:tr>
      <w:tr>
        <w:tc>
          <w:p>
            <w:pPr>
              <w:jc w:val="left"/>
            </w:pPr>
            <w:r>
              <w:t xml:space="preserve">5</w:t>
            </w:r>
          </w:p>
        </w:tc>
        <w:tc>
          <w:p/>
        </w:tc>
        <w:tc>
          <w:p/>
        </w:tc>
        <w:tc>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https://de.wikipedia.org/wiki/Kata_(Programmierung</w:t>
        </w:r>
      </w:hyperlink>
      <w:r>
        <w:t xml:space="preserve">)</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de.wikipedia.org/wiki/Kata_(Programmierung" TargetMode="External" /></Relationships>
</file>

<file path=word/_rels/footnotes.xml.rels><?xml version="1.0" encoding="UTF-8"?>
<Relationships xmlns="http://schemas.openxmlformats.org/package/2006/relationships"><Relationship Type="http://schemas.openxmlformats.org/officeDocument/2006/relationships/hyperlink" Id="rId22" Target="https://de.wikipedia.org/wiki/Kata_(Programmieru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lernOS Podcasting Guide</dc:title>
  <dc:creator/>
  <cp:keywords/>
  <dcterms:created xsi:type="dcterms:W3CDTF">2020-01-04T20:39:00Z</dcterms:created>
  <dcterms:modified xsi:type="dcterms:W3CDTF">2020-01-04T20:39:00Z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2020-01-04</vt:lpwstr>
  </property>
  <property fmtid="{D5CDD505-2E9C-101B-9397-08002B2CF9AE}" pid="3" name="subtitle">
    <vt:lpwstr>Ich werde zum Sender</vt:lpwstr>
  </property>
</Properties>
</file>