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8"/>
        <w:gridCol w:w="5432"/>
      </w:tblGrid>
      <w:tr w:rsidR="004F6EBB" w:rsidRPr="004F6EBB" w14:paraId="07AA9F17" w14:textId="77777777" w:rsidTr="004F6EBB">
        <w:trPr>
          <w:trHeight w:val="1997"/>
        </w:trPr>
        <w:tc>
          <w:tcPr>
            <w:tcW w:w="3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A358" w14:textId="16C2B6F3" w:rsidR="004F6EBB" w:rsidRPr="004F6EBB" w:rsidRDefault="004F6EBB" w:rsidP="004F6EBB">
            <w:pPr>
              <w:jc w:val="center"/>
              <w:rPr>
                <w:lang w:val="pl-PL"/>
              </w:rPr>
            </w:pPr>
            <w:r w:rsidRPr="004F6EBB">
              <w:rPr>
                <w:lang w:val="pl-PL"/>
              </w:rPr>
              <w:drawing>
                <wp:inline distT="0" distB="0" distL="0" distR="0" wp14:anchorId="5C6A8B2A" wp14:editId="7D689851">
                  <wp:extent cx="1457325" cy="1457325"/>
                  <wp:effectExtent l="0" t="0" r="9525" b="9525"/>
                  <wp:docPr id="867549384" name="Obraz 4" descr="Obraz zawierający szkic, rysowanie, clipart, Grafika liniowa&#10;&#10;Zawartość wygenerowana przez AI może być niepoprawn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549384" name="Obraz 4" descr="Obraz zawierający szkic, rysowanie, clipart, Grafika liniowa&#10;&#10;Zawartość wygenerowana przez AI może być niepoprawn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C660C" w14:textId="77777777" w:rsidR="004F6EBB" w:rsidRPr="004F6EBB" w:rsidRDefault="004F6EBB" w:rsidP="004F6EBB">
            <w:pPr>
              <w:rPr>
                <w:lang w:val="pl-PL"/>
              </w:rPr>
            </w:pPr>
            <w:r w:rsidRPr="004F6EBB">
              <w:rPr>
                <w:lang w:val="pl-PL"/>
              </w:rPr>
              <w:br/>
            </w:r>
          </w:p>
          <w:p w14:paraId="31D3B699" w14:textId="77777777" w:rsidR="004F6EBB" w:rsidRPr="004F6EBB" w:rsidRDefault="004F6EBB" w:rsidP="004F6EBB">
            <w:pPr>
              <w:rPr>
                <w:sz w:val="32"/>
                <w:szCs w:val="32"/>
                <w:lang w:val="pl-PL"/>
              </w:rPr>
            </w:pPr>
            <w:r w:rsidRPr="004F6EBB">
              <w:rPr>
                <w:b/>
                <w:bCs/>
                <w:sz w:val="32"/>
                <w:szCs w:val="32"/>
                <w:lang w:val="pl-PL"/>
              </w:rPr>
              <w:t>POLITECHNIKA ŚLĄSKA</w:t>
            </w:r>
          </w:p>
          <w:p w14:paraId="2210D610" w14:textId="77777777" w:rsidR="004F6EBB" w:rsidRPr="004F6EBB" w:rsidRDefault="004F6EBB" w:rsidP="004F6EBB">
            <w:pPr>
              <w:rPr>
                <w:sz w:val="32"/>
                <w:szCs w:val="32"/>
                <w:lang w:val="pl-PL"/>
              </w:rPr>
            </w:pPr>
            <w:r w:rsidRPr="004F6EBB">
              <w:rPr>
                <w:b/>
                <w:bCs/>
                <w:sz w:val="32"/>
                <w:szCs w:val="32"/>
                <w:lang w:val="pl-PL"/>
              </w:rPr>
              <w:t>Wydział Inżynierii Materiałowej</w:t>
            </w:r>
          </w:p>
          <w:p w14:paraId="7AF0EC6A" w14:textId="77777777" w:rsidR="004F6EBB" w:rsidRPr="004F6EBB" w:rsidRDefault="004F6EBB" w:rsidP="004F6EBB">
            <w:pPr>
              <w:rPr>
                <w:lang w:val="pl-PL"/>
              </w:rPr>
            </w:pPr>
          </w:p>
        </w:tc>
      </w:tr>
      <w:tr w:rsidR="004F6EBB" w:rsidRPr="004F6EBB" w14:paraId="3100162B" w14:textId="77777777">
        <w:trPr>
          <w:trHeight w:val="122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5DD25" w14:textId="77777777" w:rsidR="004F6EBB" w:rsidRPr="004F6EBB" w:rsidRDefault="004F6EBB" w:rsidP="004F6EBB">
            <w:pPr>
              <w:rPr>
                <w:lang w:val="pl-PL"/>
              </w:rPr>
            </w:pPr>
          </w:p>
          <w:p w14:paraId="12B12289" w14:textId="77777777" w:rsidR="004F6EBB" w:rsidRPr="004F6EBB" w:rsidRDefault="004F6EBB" w:rsidP="004F6EBB">
            <w:pPr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4F6EBB">
              <w:rPr>
                <w:b/>
                <w:bCs/>
                <w:sz w:val="32"/>
                <w:szCs w:val="32"/>
                <w:lang w:val="pl-PL"/>
              </w:rPr>
              <w:t>Tworzenie aplikacji internetowych i bazodanowych</w:t>
            </w:r>
          </w:p>
          <w:p w14:paraId="71219939" w14:textId="4EF7C799" w:rsidR="004F6EBB" w:rsidRPr="004F6EBB" w:rsidRDefault="004F6EBB" w:rsidP="004F6EBB">
            <w:pPr>
              <w:rPr>
                <w:lang w:val="pl-PL"/>
              </w:rPr>
            </w:pPr>
          </w:p>
        </w:tc>
      </w:tr>
      <w:tr w:rsidR="004F6EBB" w:rsidRPr="004F6EBB" w14:paraId="5EAC92AE" w14:textId="77777777" w:rsidTr="004F6EBB">
        <w:trPr>
          <w:trHeight w:val="137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F5034" w14:textId="21DD18B7" w:rsidR="004F6EBB" w:rsidRPr="004F6EBB" w:rsidRDefault="004F6EBB" w:rsidP="004F6EBB">
            <w:pPr>
              <w:jc w:val="center"/>
              <w:rPr>
                <w:sz w:val="28"/>
                <w:szCs w:val="28"/>
                <w:lang w:val="pl-PL"/>
              </w:rPr>
            </w:pPr>
            <w:r w:rsidRPr="004F6EBB">
              <w:rPr>
                <w:b/>
                <w:bCs/>
                <w:sz w:val="28"/>
                <w:szCs w:val="28"/>
                <w:lang w:val="pl-PL"/>
              </w:rPr>
              <w:t>TEMAT:</w:t>
            </w:r>
          </w:p>
          <w:p w14:paraId="4294B9E6" w14:textId="27CF8CD4" w:rsidR="004F6EBB" w:rsidRPr="004F6EBB" w:rsidRDefault="004F6EBB" w:rsidP="004F6EBB">
            <w:pPr>
              <w:jc w:val="center"/>
              <w:rPr>
                <w:sz w:val="32"/>
                <w:szCs w:val="32"/>
                <w:lang w:val="pl-PL"/>
              </w:rPr>
            </w:pPr>
            <w:proofErr w:type="spellStart"/>
            <w:r w:rsidRPr="004F6EBB">
              <w:rPr>
                <w:b/>
                <w:bCs/>
                <w:sz w:val="32"/>
                <w:szCs w:val="32"/>
                <w:lang w:val="pl-PL"/>
              </w:rPr>
              <w:t>Tokyo</w:t>
            </w:r>
            <w:proofErr w:type="spellEnd"/>
            <w:r w:rsidRPr="004F6EBB">
              <w:rPr>
                <w:b/>
                <w:bCs/>
                <w:sz w:val="32"/>
                <w:szCs w:val="32"/>
                <w:lang w:val="pl-PL"/>
              </w:rPr>
              <w:t xml:space="preserve"> Garden </w:t>
            </w:r>
            <w:proofErr w:type="spellStart"/>
            <w:r w:rsidRPr="004F6EBB">
              <w:rPr>
                <w:b/>
                <w:bCs/>
                <w:sz w:val="32"/>
                <w:szCs w:val="32"/>
                <w:lang w:val="pl-PL"/>
              </w:rPr>
              <w:t>Restaurant</w:t>
            </w:r>
            <w:proofErr w:type="spellEnd"/>
            <w:r w:rsidRPr="004F6EBB">
              <w:rPr>
                <w:b/>
                <w:bCs/>
                <w:sz w:val="32"/>
                <w:szCs w:val="32"/>
                <w:lang w:val="pl-PL"/>
              </w:rPr>
              <w:t xml:space="preserve"> — Dokumentacja Projektu</w:t>
            </w:r>
          </w:p>
        </w:tc>
      </w:tr>
      <w:tr w:rsidR="004F6EBB" w:rsidRPr="004F6EBB" w14:paraId="6DF9793E" w14:textId="77777777" w:rsidTr="004F6EBB">
        <w:trPr>
          <w:trHeight w:val="21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40D28" w14:textId="77777777" w:rsidR="004F6EBB" w:rsidRPr="004F6EBB" w:rsidRDefault="004F6EBB" w:rsidP="004F6EBB">
            <w:pPr>
              <w:rPr>
                <w:lang w:val="pl-PL"/>
              </w:rPr>
            </w:pPr>
            <w:r w:rsidRPr="004F6EBB">
              <w:rPr>
                <w:b/>
                <w:bCs/>
                <w:lang w:val="pl-PL"/>
              </w:rPr>
              <w:t>Uwagi prowadzącego:</w:t>
            </w:r>
          </w:p>
        </w:tc>
      </w:tr>
      <w:tr w:rsidR="004F6EBB" w:rsidRPr="004F6EBB" w14:paraId="7EE16E55" w14:textId="77777777" w:rsidTr="004F6EBB">
        <w:trPr>
          <w:trHeight w:val="3030"/>
        </w:trPr>
        <w:tc>
          <w:tcPr>
            <w:tcW w:w="39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D24D4" w14:textId="60F3D765" w:rsidR="004F6EBB" w:rsidRPr="004F6EBB" w:rsidRDefault="004F6EBB" w:rsidP="004F6EBB">
            <w:pPr>
              <w:rPr>
                <w:lang w:val="pl-PL"/>
              </w:rPr>
            </w:pPr>
            <w:r w:rsidRPr="004F6EBB">
              <w:rPr>
                <w:b/>
                <w:bCs/>
                <w:lang w:val="pl-PL"/>
              </w:rPr>
              <w:t xml:space="preserve">Data </w:t>
            </w:r>
            <w:r>
              <w:rPr>
                <w:b/>
                <w:bCs/>
                <w:lang w:val="pl-PL"/>
              </w:rPr>
              <w:t>ostatniej modyfikacji:</w:t>
            </w:r>
          </w:p>
          <w:p w14:paraId="0B6AA2AC" w14:textId="5C387D92" w:rsidR="004F6EBB" w:rsidRPr="004F6EBB" w:rsidRDefault="004F6EBB" w:rsidP="004F6EBB">
            <w:pPr>
              <w:rPr>
                <w:lang w:val="pl-PL"/>
              </w:rPr>
            </w:pPr>
            <w:r w:rsidRPr="004F6EBB">
              <w:rPr>
                <w:b/>
                <w:bCs/>
                <w:lang w:val="pl-PL"/>
              </w:rPr>
              <w:t>1</w:t>
            </w:r>
            <w:r>
              <w:rPr>
                <w:b/>
                <w:bCs/>
                <w:lang w:val="pl-PL"/>
              </w:rPr>
              <w:t>6</w:t>
            </w:r>
            <w:r w:rsidRPr="004F6EBB">
              <w:rPr>
                <w:b/>
                <w:bCs/>
                <w:lang w:val="pl-PL"/>
              </w:rPr>
              <w:t>.0</w:t>
            </w:r>
            <w:r>
              <w:rPr>
                <w:b/>
                <w:bCs/>
                <w:lang w:val="pl-PL"/>
              </w:rPr>
              <w:t>9</w:t>
            </w:r>
            <w:r w:rsidRPr="004F6EBB">
              <w:rPr>
                <w:b/>
                <w:bCs/>
                <w:lang w:val="pl-PL"/>
              </w:rPr>
              <w:t>.2025</w:t>
            </w:r>
          </w:p>
          <w:p w14:paraId="14EF692B" w14:textId="77777777" w:rsidR="004F6EBB" w:rsidRPr="004F6EBB" w:rsidRDefault="004F6EBB" w:rsidP="004F6EBB">
            <w:pPr>
              <w:rPr>
                <w:lang w:val="pl-PL"/>
              </w:rPr>
            </w:pPr>
            <w:r w:rsidRPr="004F6EBB">
              <w:rPr>
                <w:lang w:val="pl-PL"/>
              </w:rPr>
              <w:br/>
            </w:r>
          </w:p>
          <w:p w14:paraId="3FA25171" w14:textId="77777777" w:rsidR="004F6EBB" w:rsidRPr="004F6EBB" w:rsidRDefault="004F6EBB" w:rsidP="004F6EBB">
            <w:pPr>
              <w:rPr>
                <w:lang w:val="pl-PL"/>
              </w:rPr>
            </w:pPr>
            <w:r w:rsidRPr="004F6EBB">
              <w:rPr>
                <w:b/>
                <w:bCs/>
                <w:lang w:val="pl-PL"/>
              </w:rPr>
              <w:t>Podpis prowadzącego: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B2614" w14:textId="77777777" w:rsidR="004F6EBB" w:rsidRPr="004F6EBB" w:rsidRDefault="004F6EBB" w:rsidP="004F6EBB">
            <w:pPr>
              <w:rPr>
                <w:lang w:val="pl-PL"/>
              </w:rPr>
            </w:pPr>
            <w:r w:rsidRPr="004F6EBB">
              <w:rPr>
                <w:b/>
                <w:bCs/>
                <w:lang w:val="pl-PL"/>
              </w:rPr>
              <w:t>Imię i nazwisko:</w:t>
            </w:r>
          </w:p>
          <w:p w14:paraId="600DE9F5" w14:textId="7ECF877E" w:rsidR="004F6EBB" w:rsidRPr="004F6EBB" w:rsidRDefault="004F6EBB" w:rsidP="004F6EBB">
            <w:pPr>
              <w:rPr>
                <w:lang w:val="pl-PL"/>
              </w:rPr>
            </w:pPr>
            <w:r>
              <w:rPr>
                <w:b/>
                <w:bCs/>
                <w:lang w:val="pl-PL"/>
              </w:rPr>
              <w:t>1</w:t>
            </w:r>
            <w:r w:rsidRPr="004F6EBB">
              <w:rPr>
                <w:b/>
                <w:bCs/>
                <w:lang w:val="pl-PL"/>
              </w:rPr>
              <w:t>.</w:t>
            </w:r>
            <w:r w:rsidRPr="004F6EBB">
              <w:rPr>
                <w:lang w:val="pl-PL"/>
              </w:rPr>
              <w:t xml:space="preserve"> Jakub Majer</w:t>
            </w:r>
          </w:p>
          <w:p w14:paraId="10D54E46" w14:textId="320841B9" w:rsidR="004F6EBB" w:rsidRPr="004F6EBB" w:rsidRDefault="004F6EBB" w:rsidP="004F6EBB">
            <w:pPr>
              <w:rPr>
                <w:lang w:val="pl-PL"/>
              </w:rPr>
            </w:pPr>
            <w:r>
              <w:rPr>
                <w:b/>
                <w:bCs/>
                <w:lang w:val="pl-PL"/>
              </w:rPr>
              <w:t>2</w:t>
            </w:r>
            <w:r w:rsidRPr="004F6EBB">
              <w:rPr>
                <w:b/>
                <w:bCs/>
                <w:lang w:val="pl-PL"/>
              </w:rPr>
              <w:t>.</w:t>
            </w:r>
            <w:r w:rsidRPr="004F6EBB">
              <w:rPr>
                <w:lang w:val="pl-PL"/>
              </w:rPr>
              <w:t xml:space="preserve"> Wojciech Kin</w:t>
            </w:r>
          </w:p>
          <w:p w14:paraId="47CF23D3" w14:textId="5CFC5AB4" w:rsidR="004F6EBB" w:rsidRDefault="004F6EBB" w:rsidP="004F6EBB">
            <w:pPr>
              <w:rPr>
                <w:lang w:val="pl-PL"/>
              </w:rPr>
            </w:pPr>
            <w:r>
              <w:rPr>
                <w:b/>
                <w:bCs/>
                <w:lang w:val="pl-PL"/>
              </w:rPr>
              <w:t>3</w:t>
            </w:r>
            <w:r w:rsidRPr="004F6EBB">
              <w:rPr>
                <w:b/>
                <w:bCs/>
                <w:lang w:val="pl-PL"/>
              </w:rPr>
              <w:t>.</w:t>
            </w:r>
            <w:r w:rsidRPr="004F6EBB">
              <w:rPr>
                <w:lang w:val="pl-PL"/>
              </w:rPr>
              <w:t xml:space="preserve"> Szymon Czapla</w:t>
            </w:r>
          </w:p>
          <w:p w14:paraId="709E2AEB" w14:textId="6F24443A" w:rsidR="004F6EBB" w:rsidRPr="004F6EBB" w:rsidRDefault="004F6EBB" w:rsidP="004F6EBB">
            <w:pPr>
              <w:rPr>
                <w:lang w:val="pl-PL"/>
              </w:rPr>
            </w:pPr>
            <w:r w:rsidRPr="004F6EBB">
              <w:rPr>
                <w:b/>
                <w:bCs/>
                <w:lang w:val="pl-PL"/>
              </w:rPr>
              <w:t>4</w:t>
            </w:r>
            <w:r>
              <w:rPr>
                <w:lang w:val="pl-PL"/>
              </w:rPr>
              <w:t xml:space="preserve">. Dominik </w:t>
            </w:r>
            <w:proofErr w:type="spellStart"/>
            <w:r>
              <w:rPr>
                <w:lang w:val="pl-PL"/>
              </w:rPr>
              <w:t>Deszczka</w:t>
            </w:r>
            <w:proofErr w:type="spellEnd"/>
          </w:p>
        </w:tc>
      </w:tr>
      <w:tr w:rsidR="004F6EBB" w:rsidRPr="004F6EBB" w14:paraId="40DCDAB5" w14:textId="77777777" w:rsidTr="009D3E58">
        <w:trPr>
          <w:trHeight w:val="1205"/>
        </w:trPr>
        <w:tc>
          <w:tcPr>
            <w:tcW w:w="39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52A18D" w14:textId="77777777" w:rsidR="004F6EBB" w:rsidRPr="004F6EBB" w:rsidRDefault="004F6EBB" w:rsidP="004F6EBB">
            <w:pPr>
              <w:rPr>
                <w:lang w:val="pl-PL"/>
              </w:rPr>
            </w:pP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5CA3" w14:textId="77777777" w:rsidR="004F6EBB" w:rsidRPr="004F6EBB" w:rsidRDefault="004F6EBB" w:rsidP="004F6EBB">
            <w:pPr>
              <w:rPr>
                <w:lang w:val="pl-PL"/>
              </w:rPr>
            </w:pPr>
            <w:r w:rsidRPr="004F6EBB">
              <w:rPr>
                <w:b/>
                <w:bCs/>
                <w:lang w:val="pl-PL"/>
              </w:rPr>
              <w:t>Grupa dziekańska: TP 4.0</w:t>
            </w:r>
          </w:p>
          <w:p w14:paraId="7C4D69B2" w14:textId="77777777" w:rsidR="004F6EBB" w:rsidRPr="004F6EBB" w:rsidRDefault="004F6EBB" w:rsidP="004F6EBB">
            <w:pPr>
              <w:rPr>
                <w:lang w:val="pl-PL"/>
              </w:rPr>
            </w:pPr>
          </w:p>
        </w:tc>
      </w:tr>
    </w:tbl>
    <w:p w14:paraId="176EA0AA" w14:textId="77777777" w:rsidR="009D3E58" w:rsidRDefault="00000000">
      <w:pPr>
        <w:rPr>
          <w:noProof/>
        </w:rPr>
      </w:pPr>
      <w:r>
        <w:lastRenderedPageBreak/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  <w:r w:rsidR="009D3E58">
        <w:fldChar w:fldCharType="begin"/>
      </w:r>
      <w:r w:rsidR="009D3E58">
        <w:instrText xml:space="preserve"> TOC \o "1-5" \h \z \u </w:instrText>
      </w:r>
      <w:r w:rsidR="009D3E58">
        <w:fldChar w:fldCharType="separate"/>
      </w:r>
    </w:p>
    <w:p w14:paraId="0A16460B" w14:textId="5FBA14A8" w:rsidR="009D3E58" w:rsidRDefault="009D3E58">
      <w:pPr>
        <w:pStyle w:val="Spistreci1"/>
        <w:tabs>
          <w:tab w:val="right" w:pos="8630"/>
        </w:tabs>
        <w:rPr>
          <w:b w:val="0"/>
          <w:bCs w:val="0"/>
          <w: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64" w:history="1">
        <w:r w:rsidRPr="002B2AE5">
          <w:rPr>
            <w:rStyle w:val="Hipercze"/>
            <w:noProof/>
          </w:rPr>
          <w:t>0. Streszczen</w:t>
        </w:r>
        <w:r w:rsidRPr="002B2AE5">
          <w:rPr>
            <w:rStyle w:val="Hipercze"/>
            <w:noProof/>
          </w:rPr>
          <w:t>i</w:t>
        </w:r>
        <w:r w:rsidRPr="002B2AE5">
          <w:rPr>
            <w:rStyle w:val="Hipercze"/>
            <w:noProof/>
          </w:rPr>
          <w:t>e wykonawcze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89D4E3" w14:textId="12EB3CBF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65" w:history="1">
        <w:r w:rsidRPr="002B2AE5">
          <w:rPr>
            <w:rStyle w:val="Hipercze"/>
            <w:noProof/>
          </w:rPr>
          <w:t>Cel biznesowy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B8C77B" w14:textId="6785A87F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66" w:history="1">
        <w:r w:rsidRPr="002B2AE5">
          <w:rPr>
            <w:rStyle w:val="Hipercze"/>
            <w:noProof/>
          </w:rPr>
          <w:t>Zakres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C98A4F" w14:textId="01D1E335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67" w:history="1">
        <w:r w:rsidRPr="002B2AE5">
          <w:rPr>
            <w:rStyle w:val="Hipercze"/>
            <w:noProof/>
          </w:rPr>
          <w:t>Korzyści i mierniki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CBBD42" w14:textId="40968FCA" w:rsidR="009D3E58" w:rsidRDefault="009D3E58">
      <w:pPr>
        <w:pStyle w:val="Spistreci1"/>
        <w:tabs>
          <w:tab w:val="right" w:pos="8630"/>
        </w:tabs>
        <w:rPr>
          <w:b w:val="0"/>
          <w:bCs w:val="0"/>
          <w: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68" w:history="1">
        <w:r w:rsidRPr="002B2AE5">
          <w:rPr>
            <w:rStyle w:val="Hipercze"/>
            <w:noProof/>
          </w:rPr>
          <w:t>1. Specyfikacja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286E89" w14:textId="7F53FD58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69" w:history="1">
        <w:r w:rsidRPr="002B2AE5">
          <w:rPr>
            <w:rStyle w:val="Hipercze"/>
            <w:noProof/>
          </w:rPr>
          <w:t>Kontekst i interesariusze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254448" w14:textId="0FA29519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70" w:history="1">
        <w:r w:rsidRPr="002B2AE5">
          <w:rPr>
            <w:rStyle w:val="Hipercze"/>
            <w:noProof/>
          </w:rPr>
          <w:t>Przypadki użycia (skrót)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B92EB6" w14:textId="590ED95F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71" w:history="1">
        <w:r w:rsidRPr="002B2AE5">
          <w:rPr>
            <w:rStyle w:val="Hipercze"/>
            <w:noProof/>
          </w:rPr>
          <w:t>Wymagania niefunkcjonalne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41CA92" w14:textId="465447DD" w:rsidR="009D3E58" w:rsidRDefault="009D3E58">
      <w:pPr>
        <w:pStyle w:val="Spistreci1"/>
        <w:tabs>
          <w:tab w:val="right" w:pos="8630"/>
        </w:tabs>
        <w:rPr>
          <w:b w:val="0"/>
          <w:bCs w:val="0"/>
          <w: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72" w:history="1">
        <w:r w:rsidRPr="002B2AE5">
          <w:rPr>
            <w:rStyle w:val="Hipercze"/>
            <w:noProof/>
          </w:rPr>
          <w:t>2. Model d</w:t>
        </w:r>
        <w:r w:rsidRPr="002B2AE5">
          <w:rPr>
            <w:rStyle w:val="Hipercze"/>
            <w:noProof/>
          </w:rPr>
          <w:t>a</w:t>
        </w:r>
        <w:r w:rsidRPr="002B2AE5">
          <w:rPr>
            <w:rStyle w:val="Hipercze"/>
            <w:noProof/>
          </w:rPr>
          <w:t>nych i domeny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04FD56" w14:textId="3639FF29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73" w:history="1">
        <w:r w:rsidRPr="002B2AE5">
          <w:rPr>
            <w:rStyle w:val="Hipercze"/>
            <w:noProof/>
          </w:rPr>
          <w:t>CDM – encje i relacje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778BDB" w14:textId="68A0BA31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74" w:history="1">
        <w:r w:rsidRPr="002B2AE5">
          <w:rPr>
            <w:rStyle w:val="Hipercze"/>
            <w:noProof/>
          </w:rPr>
          <w:t>PDM – tabele i klucze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3D3292" w14:textId="083F257E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75" w:history="1">
        <w:r w:rsidRPr="002B2AE5">
          <w:rPr>
            <w:rStyle w:val="Hipercze"/>
            <w:noProof/>
          </w:rPr>
          <w:t>Konwencje i integralność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C9BA18" w14:textId="5911113B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76" w:history="1">
        <w:r w:rsidRPr="002B2AE5">
          <w:rPr>
            <w:rStyle w:val="Hipercze"/>
            <w:noProof/>
          </w:rPr>
          <w:t>Diagram klas EF (logika mapowania)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F50742" w14:textId="62B8E383" w:rsidR="009D3E58" w:rsidRDefault="009D3E58">
      <w:pPr>
        <w:pStyle w:val="Spistreci1"/>
        <w:tabs>
          <w:tab w:val="right" w:pos="8630"/>
        </w:tabs>
        <w:rPr>
          <w:b w:val="0"/>
          <w:bCs w:val="0"/>
          <w: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77" w:history="1">
        <w:r w:rsidRPr="002B2AE5">
          <w:rPr>
            <w:rStyle w:val="Hipercze"/>
            <w:noProof/>
          </w:rPr>
          <w:t>3. Architektura i warstwy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243D5A" w14:textId="2A209E49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78" w:history="1">
        <w:r w:rsidRPr="002B2AE5">
          <w:rPr>
            <w:rStyle w:val="Hipercze"/>
            <w:noProof/>
          </w:rPr>
          <w:t>Przegląd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527F62" w14:textId="049B4F7F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79" w:history="1">
        <w:r w:rsidRPr="002B2AE5">
          <w:rPr>
            <w:rStyle w:val="Hipercze"/>
            <w:noProof/>
          </w:rPr>
          <w:t>Wzorce i decyzje projektowe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EDBCB3" w14:textId="61A06680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80" w:history="1">
        <w:r w:rsidRPr="002B2AE5">
          <w:rPr>
            <w:rStyle w:val="Hipercze"/>
            <w:noProof/>
          </w:rPr>
          <w:t>IDAL – interfejsy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6D00A8" w14:textId="6780675B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81" w:history="1">
        <w:r w:rsidRPr="002B2AE5">
          <w:rPr>
            <w:rStyle w:val="Hipercze"/>
            <w:noProof/>
          </w:rPr>
          <w:t>DAL – EF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BF20DF" w14:textId="4E149191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82" w:history="1">
        <w:r w:rsidRPr="002B2AE5">
          <w:rPr>
            <w:rStyle w:val="Hipercze"/>
            <w:noProof/>
          </w:rPr>
          <w:t>IBL/BL – logika biznesowa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5CDDCF" w14:textId="4600696F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83" w:history="1">
        <w:r w:rsidRPr="002B2AE5">
          <w:rPr>
            <w:rStyle w:val="Hipercze"/>
            <w:noProof/>
          </w:rPr>
          <w:t>API –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B61D07" w14:textId="703697DC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84" w:history="1">
        <w:r w:rsidRPr="002B2AE5">
          <w:rPr>
            <w:rStyle w:val="Hipercze"/>
            <w:noProof/>
          </w:rPr>
          <w:t>UI – 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844C52" w14:textId="5AB934BD" w:rsidR="009D3E58" w:rsidRDefault="009D3E58">
      <w:pPr>
        <w:pStyle w:val="Spistreci1"/>
        <w:tabs>
          <w:tab w:val="right" w:pos="8630"/>
        </w:tabs>
        <w:rPr>
          <w:b w:val="0"/>
          <w:bCs w:val="0"/>
          <w: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85" w:history="1">
        <w:r w:rsidRPr="002B2AE5">
          <w:rPr>
            <w:rStyle w:val="Hipercze"/>
            <w:noProof/>
          </w:rPr>
          <w:t>4. Testy (podejście i zakres)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7090CD" w14:textId="5A6A7927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86" w:history="1">
        <w:r w:rsidRPr="002B2AE5">
          <w:rPr>
            <w:rStyle w:val="Hipercze"/>
            <w:noProof/>
          </w:rPr>
          <w:t>Zasady ogólne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6FC5FE" w14:textId="166E5232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87" w:history="1">
        <w:r w:rsidRPr="002B2AE5">
          <w:rPr>
            <w:rStyle w:val="Hipercze"/>
            <w:noProof/>
          </w:rPr>
          <w:t>Doubles własne i Moq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0B599E" w14:textId="2F98C0DA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88" w:history="1">
        <w:r w:rsidRPr="002B2AE5">
          <w:rPr>
            <w:rStyle w:val="Hipercze"/>
            <w:noProof/>
          </w:rPr>
          <w:t>Testy DAL z InMemory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79F303" w14:textId="204C4438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89" w:history="1">
        <w:r w:rsidRPr="002B2AE5">
          <w:rPr>
            <w:rStyle w:val="Hipercze"/>
            <w:noProof/>
          </w:rPr>
          <w:t>Testy kontrolerów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6CBA84" w14:textId="7E4B8FCC" w:rsidR="009D3E58" w:rsidRDefault="009D3E58">
      <w:pPr>
        <w:pStyle w:val="Spistreci1"/>
        <w:tabs>
          <w:tab w:val="right" w:pos="8630"/>
        </w:tabs>
        <w:rPr>
          <w:b w:val="0"/>
          <w:bCs w:val="0"/>
          <w: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90" w:history="1">
        <w:r w:rsidRPr="002B2AE5">
          <w:rPr>
            <w:rStyle w:val="Hipercze"/>
            <w:noProof/>
          </w:rPr>
          <w:t>5. Interfejs Web API (kontrakt i zasady)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3C4087" w14:textId="11AAC067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91" w:history="1">
        <w:r w:rsidRPr="002B2AE5">
          <w:rPr>
            <w:rStyle w:val="Hipercze"/>
            <w:noProof/>
          </w:rPr>
          <w:t>Konwencje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846E6E" w14:textId="51A5CCF5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92" w:history="1">
        <w:r w:rsidRPr="002B2AE5">
          <w:rPr>
            <w:rStyle w:val="Hipercze"/>
            <w:noProof/>
          </w:rPr>
          <w:t>Przykładowe zasoby i operacje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8D67AC" w14:textId="0D0D1B04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93" w:history="1">
        <w:r w:rsidRPr="002B2AE5">
          <w:rPr>
            <w:rStyle w:val="Hipercze"/>
            <w:noProof/>
          </w:rPr>
          <w:t>Walidacja i błędy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CF191D" w14:textId="7B7D547F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94" w:history="1">
        <w:r w:rsidRPr="002B2AE5">
          <w:rPr>
            <w:rStyle w:val="Hipercze"/>
            <w:noProof/>
          </w:rPr>
          <w:t>Paginacja/sortowanie/filtrowanie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032907" w14:textId="606E8ABB" w:rsidR="009D3E58" w:rsidRDefault="009D3E58">
      <w:pPr>
        <w:pStyle w:val="Spistreci1"/>
        <w:tabs>
          <w:tab w:val="right" w:pos="8630"/>
        </w:tabs>
        <w:rPr>
          <w:b w:val="0"/>
          <w:bCs w:val="0"/>
          <w: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95" w:history="1">
        <w:r w:rsidRPr="002B2AE5">
          <w:rPr>
            <w:rStyle w:val="Hipercze"/>
            <w:noProof/>
          </w:rPr>
          <w:t>6. Frontend (Angular)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49D3ED" w14:textId="560E54F7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96" w:history="1">
        <w:r w:rsidRPr="002B2AE5">
          <w:rPr>
            <w:rStyle w:val="Hipercze"/>
            <w:noProof/>
          </w:rPr>
          <w:t>Struktura i wzorce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53F188" w14:textId="38821F79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97" w:history="1">
        <w:r w:rsidRPr="002B2AE5">
          <w:rPr>
            <w:rStyle w:val="Hipercze"/>
            <w:noProof/>
          </w:rPr>
          <w:t>UX i walidacje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65BE5A" w14:textId="1E48EEF5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98" w:history="1">
        <w:r w:rsidRPr="002B2AE5">
          <w:rPr>
            <w:rStyle w:val="Hipercze"/>
            <w:noProof/>
          </w:rPr>
          <w:t>Mapowanie DTO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447BA1" w14:textId="04710D38" w:rsidR="009D3E58" w:rsidRDefault="009D3E58">
      <w:pPr>
        <w:pStyle w:val="Spistreci1"/>
        <w:tabs>
          <w:tab w:val="right" w:pos="8630"/>
        </w:tabs>
        <w:rPr>
          <w:b w:val="0"/>
          <w:bCs w:val="0"/>
          <w: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899" w:history="1">
        <w:r w:rsidRPr="002B2AE5">
          <w:rPr>
            <w:rStyle w:val="Hipercze"/>
            <w:noProof/>
          </w:rPr>
          <w:t>7. Bezpieczeństwo i zgodność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47AFC6" w14:textId="3A25D3C1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900" w:history="1">
        <w:r w:rsidRPr="002B2AE5">
          <w:rPr>
            <w:rStyle w:val="Hipercze"/>
            <w:noProof/>
          </w:rPr>
          <w:t>Autoryzacja i 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2F0210" w14:textId="2D1E7713" w:rsidR="009D3E58" w:rsidRDefault="009D3E58">
      <w:pPr>
        <w:pStyle w:val="Spistreci2"/>
        <w:tabs>
          <w:tab w:val="right" w:pos="8630"/>
        </w:tabs>
        <w:rPr>
          <w:smallCaps w:val="0"/>
          <w:noProof/>
          <w:kern w:val="2"/>
          <w:sz w:val="24"/>
          <w:szCs w:val="24"/>
          <w:lang w:val="pl-PL" w:eastAsia="pl-PL"/>
          <w14:ligatures w14:val="standardContextual"/>
        </w:rPr>
      </w:pPr>
      <w:hyperlink w:anchor="_Toc208946901" w:history="1">
        <w:r w:rsidRPr="002B2AE5">
          <w:rPr>
            <w:rStyle w:val="Hipercze"/>
            <w:noProof/>
          </w:rPr>
          <w:t>CORS i ochrona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9AFDBF" w14:textId="73F35307" w:rsidR="005A63C2" w:rsidRDefault="009D3E58">
      <w:r>
        <w:fldChar w:fldCharType="end"/>
      </w:r>
    </w:p>
    <w:p w14:paraId="660125FF" w14:textId="73F35307" w:rsidR="005A63C2" w:rsidRDefault="00000000">
      <w:pPr>
        <w:pStyle w:val="Nagwek1"/>
      </w:pPr>
      <w:bookmarkStart w:id="0" w:name="_Toc208946864"/>
      <w:r>
        <w:lastRenderedPageBreak/>
        <w:t>0. Streszczenie wykonawcze</w:t>
      </w:r>
      <w:bookmarkEnd w:id="0"/>
    </w:p>
    <w:p w14:paraId="551B8B4B" w14:textId="77777777" w:rsidR="005A63C2" w:rsidRDefault="00000000">
      <w:pPr>
        <w:pStyle w:val="Nagwek2"/>
      </w:pPr>
      <w:bookmarkStart w:id="1" w:name="_Toc208946865"/>
      <w:r>
        <w:t>Cel biznesowy</w:t>
      </w:r>
      <w:bookmarkEnd w:id="1"/>
    </w:p>
    <w:p w14:paraId="1CBB93EA" w14:textId="77777777" w:rsidR="005A63C2" w:rsidRDefault="00000000">
      <w:r>
        <w:t>Celem systemu Tokyo Garden Restaurant jest wsparcie pełnego cyklu życia zarządzania ofertą i zamówieniami w restauracji: od definicji kategorii i pozycji menu (ze składnikami i alergenami), przez zbieranie zamówień klientów, po administrację danymi użytkowników i adresów dostaw. System ma ułatwić codzienną pracę obsłudze i zapewnić spójność danych.</w:t>
      </w:r>
    </w:p>
    <w:p w14:paraId="63263F6A" w14:textId="77777777" w:rsidR="005A63C2" w:rsidRDefault="00000000">
      <w:pPr>
        <w:pStyle w:val="Nagwek2"/>
      </w:pPr>
      <w:bookmarkStart w:id="2" w:name="_Toc208946866"/>
      <w:r>
        <w:t>Zakres systemu</w:t>
      </w:r>
      <w:bookmarkEnd w:id="2"/>
    </w:p>
    <w:p w14:paraId="4D5BA351" w14:textId="77777777" w:rsidR="005A63C2" w:rsidRDefault="00000000">
      <w:r>
        <w:t>System obejmuje backend (ASP.NET Web API + warstwa BL + DAL/EF Core) oraz frontend (Angular). Backend udostępnia RESTowe endpointy do CRUD-ów i operacji domenowych. Frontend zapewnia panel administracyjny oraz widoki list/szczegółów.</w:t>
      </w:r>
    </w:p>
    <w:p w14:paraId="4F954426" w14:textId="77777777" w:rsidR="005A63C2" w:rsidRDefault="00000000">
      <w:pPr>
        <w:pStyle w:val="Nagwek2"/>
      </w:pPr>
      <w:bookmarkStart w:id="3" w:name="_Toc208946867"/>
      <w:r>
        <w:t>Korzyści i mierniki</w:t>
      </w:r>
      <w:bookmarkEnd w:id="3"/>
    </w:p>
    <w:p w14:paraId="2C644AF6" w14:textId="77777777" w:rsidR="005A63C2" w:rsidRDefault="00000000">
      <w:r>
        <w:t>• Redukcja błędów w danych (wymuszone relacje i walidacje po stronie BL). • Szybsza obsługa katalogu menu (kategorie, alergeny, zdjęcia). • Skalowalność: separacja warstw i wzorzec repozytorium. • Mierniki: czas wprowadzania zmiany w pozycji menu, liczba błędnych zamówień wykrytych walidacją, czasy odpowiedzi API.</w:t>
      </w:r>
    </w:p>
    <w:p w14:paraId="1E9C7B16" w14:textId="77777777" w:rsidR="005A63C2" w:rsidRDefault="00000000">
      <w:pPr>
        <w:pStyle w:val="Nagwek1"/>
      </w:pPr>
      <w:bookmarkStart w:id="4" w:name="_Toc208946868"/>
      <w:r>
        <w:t>1. Specyfikacja</w:t>
      </w:r>
      <w:bookmarkEnd w:id="4"/>
    </w:p>
    <w:p w14:paraId="742ACBE9" w14:textId="77777777" w:rsidR="005A63C2" w:rsidRDefault="00000000">
      <w:pPr>
        <w:pStyle w:val="Nagwek2"/>
      </w:pPr>
      <w:bookmarkStart w:id="5" w:name="_Toc208946869"/>
      <w:r>
        <w:t>Kontekst i interesariusze</w:t>
      </w:r>
      <w:bookmarkEnd w:id="5"/>
    </w:p>
    <w:p w14:paraId="28DDB071" w14:textId="77777777" w:rsidR="005A63C2" w:rsidRDefault="00000000">
      <w:r>
        <w:t>Interesariusze: Klient (przegląda menu i składa zamówienie), Administrator/Pracownik (utrzymuje dane), Właściciel (raporty i nadzór). System płatności może zostać zintegrowany w przyszłości przez bramkę płatniczą.</w:t>
      </w:r>
    </w:p>
    <w:p w14:paraId="5BC6B032" w14:textId="77777777" w:rsidR="005A63C2" w:rsidRDefault="00000000">
      <w:pPr>
        <w:pStyle w:val="Nagwek2"/>
      </w:pPr>
      <w:bookmarkStart w:id="6" w:name="_Toc208946870"/>
      <w:r>
        <w:t>Przypadki użycia (skrót)</w:t>
      </w:r>
      <w:bookmarkEnd w:id="6"/>
    </w:p>
    <w:p w14:paraId="70626380" w14:textId="77777777" w:rsidR="005A63C2" w:rsidRDefault="00000000">
      <w:r>
        <w:t>• Klient: przeglądanie menu, filtrowanie po kategoriach i alergenach, składanie zamówienia.</w:t>
      </w:r>
    </w:p>
    <w:p w14:paraId="09901094" w14:textId="77777777" w:rsidR="005A63C2" w:rsidRDefault="00000000">
      <w:r>
        <w:t>• Administrator: dodawanie/edycja/usuwanie pozycji menu, przypinanie kategorii i alergenów, podgląd i aktualizacja statusów zamówień.</w:t>
      </w:r>
    </w:p>
    <w:p w14:paraId="76D8A09B" w14:textId="77777777" w:rsidR="005A63C2" w:rsidRDefault="00000000">
      <w:r>
        <w:t>• System: walidacja danych i spójność relacji; obliczanie wartości zamówień (suma pozycji × ilości).</w:t>
      </w:r>
    </w:p>
    <w:p w14:paraId="6F9645E7" w14:textId="77777777" w:rsidR="005A63C2" w:rsidRDefault="00000000">
      <w:pPr>
        <w:pStyle w:val="Nagwek2"/>
      </w:pPr>
      <w:bookmarkStart w:id="7" w:name="_Toc208946871"/>
      <w:r>
        <w:t>Wymagania niefunkcjonalne</w:t>
      </w:r>
      <w:bookmarkEnd w:id="7"/>
    </w:p>
    <w:p w14:paraId="7304A8D3" w14:textId="77777777" w:rsidR="005A63C2" w:rsidRDefault="00000000">
      <w:r>
        <w:t>• Wydajność: endpointy listowe z paginacją/sortowaniem/filtrowaniem. • Bezpieczeństwo: autoryzacja ról (Admin/User) — do rozbudowy; walidacje wejścia; zasady CORS. • Utrzymywalność: warstwowa architektura, DI, jasno zdefiniowane kontrakty. • Jakość: testy jednostkowe dla BL/DAL i kontrolerów.</w:t>
      </w:r>
    </w:p>
    <w:p w14:paraId="14CD94E0" w14:textId="77777777" w:rsidR="005A63C2" w:rsidRDefault="00000000">
      <w:pPr>
        <w:pStyle w:val="Nagwek1"/>
      </w:pPr>
      <w:bookmarkStart w:id="8" w:name="_Toc208946872"/>
      <w:r>
        <w:lastRenderedPageBreak/>
        <w:t>2. Model danych i domeny</w:t>
      </w:r>
      <w:bookmarkEnd w:id="8"/>
    </w:p>
    <w:p w14:paraId="2DD51058" w14:textId="77777777" w:rsidR="005A63C2" w:rsidRDefault="00000000">
      <w:pPr>
        <w:pStyle w:val="Nagwek2"/>
      </w:pPr>
      <w:bookmarkStart w:id="9" w:name="_Toc208946873"/>
      <w:r>
        <w:t>CDM – encje i relacje</w:t>
      </w:r>
      <w:bookmarkEnd w:id="9"/>
    </w:p>
    <w:p w14:paraId="61E0D7EF" w14:textId="77777777" w:rsidR="005A63C2" w:rsidRDefault="00000000">
      <w:r>
        <w:t>Encje główne: Kategorie, Alergeny, Pozycje_Menu, Zamówienia, Pozycje_Zamówienia, Użytkownicy, Adresy.</w:t>
      </w:r>
    </w:p>
    <w:p w14:paraId="09C8CF1C" w14:textId="77777777" w:rsidR="005A63C2" w:rsidRDefault="00000000">
      <w:r>
        <w:t>Relacje: Kategorie 1..N Pozycje_Menu; Alergeny N..M Pozycje_Menu; Zamówienia 1..N Pozycje_Zamówienia; Użytkownicy 1..N Zamówienia i 1..N Adresy.</w:t>
      </w:r>
    </w:p>
    <w:p w14:paraId="77BE0C22" w14:textId="77777777" w:rsidR="005A63C2" w:rsidRDefault="00000000">
      <w:pPr>
        <w:pStyle w:val="Nagwek2"/>
      </w:pPr>
      <w:bookmarkStart w:id="10" w:name="_Toc208946874"/>
      <w:r>
        <w:t>PDM – tabele i klucze</w:t>
      </w:r>
      <w:bookmarkEnd w:id="10"/>
    </w:p>
    <w:p w14:paraId="50E45F93" w14:textId="77777777" w:rsidR="005A63C2" w:rsidRDefault="00000000">
      <w:r>
        <w:t xml:space="preserve">Przykładowe tabele i klucze: </w:t>
      </w:r>
    </w:p>
    <w:p w14:paraId="6433618B" w14:textId="77777777" w:rsidR="005A63C2" w:rsidRDefault="00000000">
      <w:r>
        <w:t>• Pozycje_Menu(id PK, nazwa, opis, składniki, cena, image_data, kategoria_id FK)</w:t>
      </w:r>
    </w:p>
    <w:p w14:paraId="2231F4DA" w14:textId="77777777" w:rsidR="005A63C2" w:rsidRDefault="00000000">
      <w:r>
        <w:t>• Kategorie(id PK, nazwa)</w:t>
      </w:r>
    </w:p>
    <w:p w14:paraId="718B237D" w14:textId="77777777" w:rsidR="005A63C2" w:rsidRDefault="00000000">
      <w:r>
        <w:t>• Alergeny(id PK, nazwa, opis)</w:t>
      </w:r>
    </w:p>
    <w:p w14:paraId="01DD5984" w14:textId="77777777" w:rsidR="005A63C2" w:rsidRDefault="00000000">
      <w:r>
        <w:t>• Pozycje_Menu_Alergeny(pozycja_id FK, alergen_id FK, PK(pozycja_id, alergen_id))</w:t>
      </w:r>
    </w:p>
    <w:p w14:paraId="23BFCE09" w14:textId="77777777" w:rsidR="005A63C2" w:rsidRDefault="00000000">
      <w:r>
        <w:t>• Zamowienia(id PK, data, status, łączna_cena, metoda_płatności, opcje_zamówienia, uzytkownik_id FK, dodatkowe_info)</w:t>
      </w:r>
    </w:p>
    <w:p w14:paraId="104FE1C7" w14:textId="77777777" w:rsidR="005A63C2" w:rsidRDefault="00000000">
      <w:r>
        <w:t>• Pozycje_Zamowienia(id PK, ilosc, cena, pozycja_menu_id FK, zamowienie_id FK)</w:t>
      </w:r>
    </w:p>
    <w:p w14:paraId="639543BE" w14:textId="77777777" w:rsidR="005A63C2" w:rsidRDefault="00000000">
      <w:r>
        <w:t>• Uzytkownicy(id PK, nazwa, haslo, telefon, typ)</w:t>
      </w:r>
    </w:p>
    <w:p w14:paraId="7054AF8E" w14:textId="77777777" w:rsidR="005A63C2" w:rsidRDefault="00000000">
      <w:r>
        <w:t>• Adresy(id PK, miasto, ulica, nr_domu, nr_mieszkania, uzytkownik_id FK)</w:t>
      </w:r>
    </w:p>
    <w:p w14:paraId="7BDFCB20" w14:textId="77777777" w:rsidR="005A63C2" w:rsidRDefault="00000000">
      <w:pPr>
        <w:pStyle w:val="Nagwek2"/>
      </w:pPr>
      <w:bookmarkStart w:id="11" w:name="_Toc208946875"/>
      <w:r>
        <w:t>Konwencje i integralność</w:t>
      </w:r>
      <w:bookmarkEnd w:id="11"/>
    </w:p>
    <w:p w14:paraId="5380843C" w14:textId="77777777" w:rsidR="005A63C2" w:rsidRDefault="00000000">
      <w:r>
        <w:t>• PK: Id jako tożsamość. • FK z kaskadą ograniczoną wg potrzeb (np. nie usuwać zamówień przy usuwaniu użytkownika). • Indeksy: po nazwa_pozycji, data_zamowienia; indeksy dla kluczy FK. • Walidacje: nazwy i ceny wymagane, ceny &gt; 0, ilości &gt; 0. • N:M dla Alergeny–Pozycje realizowane przez tabelę łączącą.</w:t>
      </w:r>
    </w:p>
    <w:p w14:paraId="045DC426" w14:textId="77777777" w:rsidR="005A63C2" w:rsidRDefault="00000000">
      <w:pPr>
        <w:pStyle w:val="Nagwek2"/>
      </w:pPr>
      <w:bookmarkStart w:id="12" w:name="_Toc208946876"/>
      <w:r>
        <w:t>Diagram klas EF (logika mapowania)</w:t>
      </w:r>
      <w:bookmarkEnd w:id="12"/>
    </w:p>
    <w:p w14:paraId="1C3A8AD2" w14:textId="77777777" w:rsidR="005A63C2" w:rsidRDefault="00000000">
      <w:r>
        <w:t>Klasy POCO odpowiadają tabelom; konfiguracje relacji w Fluent API/atrybutach. Kolekcje nawigacyjne dla relacji 1..N i N..M. Mapowanie pól binarnych (image_data) oraz ograniczeń długości tekstów.</w:t>
      </w:r>
    </w:p>
    <w:p w14:paraId="0CEC69CB" w14:textId="77777777" w:rsidR="005A63C2" w:rsidRDefault="00000000">
      <w:pPr>
        <w:pStyle w:val="Nagwek1"/>
      </w:pPr>
      <w:bookmarkStart w:id="13" w:name="_Toc208946877"/>
      <w:r>
        <w:lastRenderedPageBreak/>
        <w:t>3. Architektura i warstwy</w:t>
      </w:r>
      <w:bookmarkEnd w:id="13"/>
    </w:p>
    <w:p w14:paraId="64A33981" w14:textId="77777777" w:rsidR="005A63C2" w:rsidRDefault="00000000">
      <w:pPr>
        <w:pStyle w:val="Nagwek2"/>
      </w:pPr>
      <w:bookmarkStart w:id="14" w:name="_Toc208946878"/>
      <w:r>
        <w:t>Przegląd</w:t>
      </w:r>
      <w:bookmarkEnd w:id="14"/>
    </w:p>
    <w:p w14:paraId="64E202DF" w14:textId="77777777" w:rsidR="005A63C2" w:rsidRDefault="00000000">
      <w:r>
        <w:t>Architektura warstwowa: Model (POCO), IDAL (interfejsy repozytoriów + UnitOfWork), DAL (EF Core), IBL (interfejsy usług), BL (implementacje), API (ASP.NET Web API), UI (Angular). Zasada: BL zna IDAL, API zna IBL; brak zależności wstecznych.</w:t>
      </w:r>
    </w:p>
    <w:p w14:paraId="4D950C43" w14:textId="77777777" w:rsidR="005A63C2" w:rsidRDefault="00000000">
      <w:pPr>
        <w:pStyle w:val="Nagwek2"/>
      </w:pPr>
      <w:bookmarkStart w:id="15" w:name="_Toc208946879"/>
      <w:r>
        <w:t>Wzorce i decyzje projektowe</w:t>
      </w:r>
      <w:bookmarkEnd w:id="15"/>
    </w:p>
    <w:p w14:paraId="6A044BB7" w14:textId="77777777" w:rsidR="005A63C2" w:rsidRDefault="00000000">
      <w:r>
        <w:t>• Repository + Unit of Work: ujednolicony kontrakt CRUD i transakcje.</w:t>
      </w:r>
    </w:p>
    <w:p w14:paraId="41D9A278" w14:textId="77777777" w:rsidR="005A63C2" w:rsidRDefault="00000000">
      <w:r>
        <w:t xml:space="preserve">• DTO vs Model: API pracuje na DTO, BL operuje na Modelu domenowym (mapowanie). </w:t>
      </w:r>
    </w:p>
    <w:p w14:paraId="553A9A27" w14:textId="77777777" w:rsidR="005A63C2" w:rsidRDefault="00000000">
      <w:r>
        <w:t>• DI/IoC: kontrolery wstrzykują IBL; BL wstrzykuje IDAL.</w:t>
      </w:r>
    </w:p>
    <w:p w14:paraId="4438ABBA" w14:textId="77777777" w:rsidR="005A63C2" w:rsidRDefault="00000000">
      <w:r>
        <w:t>• Walidacja: logika w BL, wstępna walidacja atrybutami w DTO.</w:t>
      </w:r>
    </w:p>
    <w:p w14:paraId="4D20C514" w14:textId="77777777" w:rsidR="005A63C2" w:rsidRDefault="00000000">
      <w:pPr>
        <w:pStyle w:val="Nagwek2"/>
      </w:pPr>
      <w:bookmarkStart w:id="16" w:name="_Toc208946880"/>
      <w:r>
        <w:t>IDAL – interfejsy</w:t>
      </w:r>
      <w:bookmarkEnd w:id="16"/>
    </w:p>
    <w:p w14:paraId="7D35672E" w14:textId="77777777" w:rsidR="005A63C2" w:rsidRDefault="00000000">
      <w:r>
        <w:t>• IRepository&lt;T&gt;: Add, Update, Remove, GetById, Query (z IQuerable/IAsyncEnumerable), paginacja.</w:t>
      </w:r>
    </w:p>
    <w:p w14:paraId="04C44487" w14:textId="77777777" w:rsidR="005A63C2" w:rsidRDefault="00000000">
      <w:r>
        <w:t>• Specjalizacje: PozycjeMenu, Kategorie, Alergeny, Zamowienia, PozycjeZamowienia, Uzytkownicy, Adresy.</w:t>
      </w:r>
    </w:p>
    <w:p w14:paraId="7885A969" w14:textId="77777777" w:rsidR="005A63C2" w:rsidRDefault="00000000">
      <w:r>
        <w:t>• IUnitOfWork: SaveChanges/Commit, dostęp do repozytoriów.</w:t>
      </w:r>
    </w:p>
    <w:p w14:paraId="3AC10E17" w14:textId="77777777" w:rsidR="005A63C2" w:rsidRDefault="00000000">
      <w:pPr>
        <w:pStyle w:val="Nagwek2"/>
      </w:pPr>
      <w:bookmarkStart w:id="17" w:name="_Toc208946881"/>
      <w:r>
        <w:t>DAL – EF Core</w:t>
      </w:r>
      <w:bookmarkEnd w:id="17"/>
    </w:p>
    <w:p w14:paraId="1B466665" w14:textId="77777777" w:rsidR="005A63C2" w:rsidRDefault="00000000">
      <w:r>
        <w:t>• DbContext (DbTokyoGarden) eksponuje DbSety encji. • Repozytorium generyczne z AsNoTracking w zapytaniach odczytowych. • Transakcje przez UnitOfWork; kontrola śledzenia i ładowania powiązań.</w:t>
      </w:r>
    </w:p>
    <w:p w14:paraId="76D2E297" w14:textId="77777777" w:rsidR="005A63C2" w:rsidRDefault="00000000">
      <w:pPr>
        <w:pStyle w:val="Nagwek2"/>
      </w:pPr>
      <w:bookmarkStart w:id="18" w:name="_Toc208946882"/>
      <w:r>
        <w:t>IBL/BL – logika biznesowa</w:t>
      </w:r>
      <w:bookmarkEnd w:id="18"/>
    </w:p>
    <w:p w14:paraId="134BBA03" w14:textId="77777777" w:rsidR="005A63C2" w:rsidRDefault="00000000">
      <w:r>
        <w:t>• Serwisy BL egzekwują reguły: poprawność cen/ilości, obecność kategorii/alergenów, przeliczanie łącznej wartości zamówienia. • Obsługa błędów: wyjątki domenowe → mapowane na odpowiedzi HTTP 400/404/409 w API.</w:t>
      </w:r>
    </w:p>
    <w:p w14:paraId="5B2BC201" w14:textId="77777777" w:rsidR="005A63C2" w:rsidRDefault="00000000">
      <w:pPr>
        <w:pStyle w:val="Nagwek2"/>
      </w:pPr>
      <w:bookmarkStart w:id="19" w:name="_Toc208946883"/>
      <w:r>
        <w:t>API – Web</w:t>
      </w:r>
      <w:bookmarkEnd w:id="19"/>
    </w:p>
    <w:p w14:paraId="38BE940E" w14:textId="77777777" w:rsidR="005A63C2" w:rsidRDefault="00000000">
      <w:r>
        <w:t>• Kontrolery CRUD dla encji z REST konwencjami, kody 200/201/204/400/404/409. • Query endpoints: filtrowanie po kategorii/alergenach, paginacja. • ProblemDetails dla błędów.</w:t>
      </w:r>
    </w:p>
    <w:p w14:paraId="0242A1F3" w14:textId="77777777" w:rsidR="005A63C2" w:rsidRDefault="00000000">
      <w:pPr>
        <w:pStyle w:val="Nagwek2"/>
      </w:pPr>
      <w:bookmarkStart w:id="20" w:name="_Toc208946884"/>
      <w:r>
        <w:t>UI – Angular</w:t>
      </w:r>
      <w:bookmarkEnd w:id="20"/>
    </w:p>
    <w:p w14:paraId="514B97FB" w14:textId="77777777" w:rsidR="005A63C2" w:rsidRDefault="00000000">
      <w:r>
        <w:t>• Moduł Admin Panel z widokami list i formularzy edycji dla kategorii, alergenów, pozycji menu. • Serwisy HTTP, interceptory błędów, formularze reaktywne, walidacje.</w:t>
      </w:r>
    </w:p>
    <w:p w14:paraId="5C125492" w14:textId="77777777" w:rsidR="005A63C2" w:rsidRDefault="00000000">
      <w:pPr>
        <w:pStyle w:val="Nagwek1"/>
      </w:pPr>
      <w:bookmarkStart w:id="21" w:name="_Toc208946885"/>
      <w:r>
        <w:lastRenderedPageBreak/>
        <w:t>4. Testy (podejście i zakres)</w:t>
      </w:r>
      <w:bookmarkEnd w:id="21"/>
    </w:p>
    <w:p w14:paraId="46435475" w14:textId="77777777" w:rsidR="005A63C2" w:rsidRDefault="00000000">
      <w:pPr>
        <w:pStyle w:val="Nagwek2"/>
      </w:pPr>
      <w:bookmarkStart w:id="22" w:name="_Toc208946886"/>
      <w:r>
        <w:t>Zasady ogólne</w:t>
      </w:r>
      <w:bookmarkEnd w:id="22"/>
    </w:p>
    <w:p w14:paraId="200BEA2B" w14:textId="77777777" w:rsidR="005A63C2" w:rsidRDefault="00000000">
      <w:r>
        <w:t>Testy w xUnit, nomenklatura AAA (Arrange–Act–Assert), izolacja przypadków testowych. Focus na regułach biznesowych i spójności danych.</w:t>
      </w:r>
    </w:p>
    <w:p w14:paraId="0423290D" w14:textId="77777777" w:rsidR="005A63C2" w:rsidRDefault="00000000">
      <w:pPr>
        <w:pStyle w:val="Nagwek2"/>
      </w:pPr>
      <w:bookmarkStart w:id="23" w:name="_Toc208946887"/>
      <w:r>
        <w:t>Doubles własne i Moq</w:t>
      </w:r>
      <w:bookmarkEnd w:id="23"/>
    </w:p>
    <w:p w14:paraId="53EA7864" w14:textId="77777777" w:rsidR="005A63C2" w:rsidRDefault="00000000">
      <w:r>
        <w:t>• Dummy: parametry obowiązkowe bez użycia.</w:t>
      </w:r>
    </w:p>
    <w:p w14:paraId="651975A8" w14:textId="77777777" w:rsidR="005A63C2" w:rsidRDefault="00000000">
      <w:r>
        <w:t>• Stub: deterministyczny zwrot danych (np. repozytorium zwracające stałą listę pozycji).</w:t>
      </w:r>
    </w:p>
    <w:p w14:paraId="1CC3AC5D" w14:textId="77777777" w:rsidR="005A63C2" w:rsidRDefault="00000000">
      <w:r>
        <w:t>• Fake: prosta implementacja (np. in-memory kolekcje) do szybkich testów BL.</w:t>
      </w:r>
    </w:p>
    <w:p w14:paraId="19B828B4" w14:textId="77777777" w:rsidR="005A63C2" w:rsidRDefault="00000000">
      <w:r>
        <w:t>• Mock: weryfikacja interakcji (czy BL wywołało Save/Update na repozytorium).</w:t>
      </w:r>
    </w:p>
    <w:p w14:paraId="48FE4EB7" w14:textId="77777777" w:rsidR="005A63C2" w:rsidRDefault="00000000">
      <w:r>
        <w:t>• Spy: rejestracja liczby wywołań/metod.</w:t>
      </w:r>
    </w:p>
    <w:p w14:paraId="5F1EADB4" w14:textId="77777777" w:rsidR="005A63C2" w:rsidRDefault="00000000">
      <w:r>
        <w:t>W Moq konfigurujemy Setup/Returns i Verify, aby odwzorować te role.</w:t>
      </w:r>
    </w:p>
    <w:p w14:paraId="36FAA975" w14:textId="77777777" w:rsidR="005A63C2" w:rsidRDefault="00000000">
      <w:pPr>
        <w:pStyle w:val="Nagwek2"/>
      </w:pPr>
      <w:bookmarkStart w:id="24" w:name="_Toc208946888"/>
      <w:r>
        <w:t>Testy DAL z InMemory</w:t>
      </w:r>
      <w:bookmarkEnd w:id="24"/>
    </w:p>
    <w:p w14:paraId="4943C9E4" w14:textId="77777777" w:rsidR="005A63C2" w:rsidRDefault="00000000">
      <w:r>
        <w:t>Każdy test tworzy unikalny DbContext z nazwą bazy, aby nie współdzielić stanu. Scenariusze: CRUD, kaskady, relacje N:M, ograniczenia unikalności i walidacje na poziomie EF.</w:t>
      </w:r>
    </w:p>
    <w:p w14:paraId="48A5083E" w14:textId="77777777" w:rsidR="005A63C2" w:rsidRDefault="00000000">
      <w:pPr>
        <w:pStyle w:val="Nagwek2"/>
      </w:pPr>
      <w:bookmarkStart w:id="25" w:name="_Toc208946889"/>
      <w:r>
        <w:t>Testy kontrolerów</w:t>
      </w:r>
      <w:bookmarkEnd w:id="25"/>
    </w:p>
    <w:p w14:paraId="7E3A193F" w14:textId="77777777" w:rsidR="005A63C2" w:rsidRDefault="00000000">
      <w:r>
        <w:t>Testy jednostkowe z zamockowaną BL (sprawdzenie statusów/kontraktów) oraz testy integracyjne (minimalny host), które weryfikują poprawność routingu, serializacji i walidacji ModelState.</w:t>
      </w:r>
    </w:p>
    <w:p w14:paraId="15E78737" w14:textId="77777777" w:rsidR="005A63C2" w:rsidRDefault="00000000">
      <w:pPr>
        <w:pStyle w:val="Nagwek1"/>
      </w:pPr>
      <w:bookmarkStart w:id="26" w:name="_Toc208946890"/>
      <w:r>
        <w:t>5. Interfejs Web API (kontrakt i zasady)</w:t>
      </w:r>
      <w:bookmarkEnd w:id="26"/>
    </w:p>
    <w:p w14:paraId="6E3B103C" w14:textId="77777777" w:rsidR="005A63C2" w:rsidRDefault="00000000">
      <w:pPr>
        <w:pStyle w:val="Nagwek2"/>
      </w:pPr>
      <w:bookmarkStart w:id="27" w:name="_Toc208946891"/>
      <w:r>
        <w:t>Konwencje REST</w:t>
      </w:r>
      <w:bookmarkEnd w:id="27"/>
    </w:p>
    <w:p w14:paraId="6AEAC408" w14:textId="77777777" w:rsidR="005A63C2" w:rsidRDefault="00000000">
      <w:r>
        <w:t>Rzeczowniki w liczbie mnogiej, wersjonowanie ścieżką (np. /api/v1/pozycje-menu), kody statusu zgodne z rezultatem operacji, Location header po POST 201.</w:t>
      </w:r>
    </w:p>
    <w:p w14:paraId="4B6F5906" w14:textId="77777777" w:rsidR="005A63C2" w:rsidRDefault="00000000">
      <w:pPr>
        <w:pStyle w:val="Nagwek2"/>
      </w:pPr>
      <w:bookmarkStart w:id="28" w:name="_Toc208946892"/>
      <w:r>
        <w:t>Przykładowe zasoby i operacje</w:t>
      </w:r>
      <w:bookmarkEnd w:id="28"/>
    </w:p>
    <w:p w14:paraId="09B7073C" w14:textId="77777777" w:rsidR="005A63C2" w:rsidRDefault="00000000">
      <w:r>
        <w:t>• /api/v1/kategorie — GET (lista z paginacją), POST, GET/{id}, PUT/{id}, DELETE/{id}</w:t>
      </w:r>
    </w:p>
    <w:p w14:paraId="4D9D4A49" w14:textId="77777777" w:rsidR="005A63C2" w:rsidRDefault="00000000">
      <w:r>
        <w:t>• /api/v1/alergeny — jak wyżej</w:t>
      </w:r>
    </w:p>
    <w:p w14:paraId="2637A2EB" w14:textId="77777777" w:rsidR="005A63C2" w:rsidRDefault="00000000">
      <w:r>
        <w:t>• /api/v1/pozycje-menu — GET z filtrowaniem po kategorii/alergenach; CRUD</w:t>
      </w:r>
    </w:p>
    <w:p w14:paraId="3F71E764" w14:textId="77777777" w:rsidR="005A63C2" w:rsidRDefault="00000000">
      <w:r>
        <w:t>• /api/v1/zamowienia — GET (status), POST (utworzenie wraz z pozycjami), PUT/PATCH (aktualizacja statusu)</w:t>
      </w:r>
    </w:p>
    <w:p w14:paraId="0FC6AEE3" w14:textId="77777777" w:rsidR="005A63C2" w:rsidRDefault="00000000">
      <w:r>
        <w:t>• /api/v1/uzytkownicy — CRUD; /api/v1/uzytkownicy/{id}/adresy — CRUD</w:t>
      </w:r>
    </w:p>
    <w:p w14:paraId="542FFFD9" w14:textId="77777777" w:rsidR="005A63C2" w:rsidRDefault="00000000">
      <w:pPr>
        <w:pStyle w:val="Nagwek2"/>
      </w:pPr>
      <w:bookmarkStart w:id="29" w:name="_Toc208946893"/>
      <w:r>
        <w:lastRenderedPageBreak/>
        <w:t>Walidacja i błędy</w:t>
      </w:r>
      <w:bookmarkEnd w:id="29"/>
    </w:p>
    <w:p w14:paraId="50770950" w14:textId="77777777" w:rsidR="005A63C2" w:rsidRDefault="00000000">
      <w:r>
        <w:t>Walidacja DTO na wejściu; błędy jako ProblemDetails (tytuł, status, szczegóły). Konflikty (409) przy naruszeniu integralności; 404 gdy byt nie istnieje; 400 dla nieprawidłowych danych.</w:t>
      </w:r>
    </w:p>
    <w:p w14:paraId="01AD27F8" w14:textId="77777777" w:rsidR="005A63C2" w:rsidRDefault="00000000">
      <w:pPr>
        <w:pStyle w:val="Nagwek2"/>
      </w:pPr>
      <w:bookmarkStart w:id="30" w:name="_Toc208946894"/>
      <w:r>
        <w:t>Paginacja/sortowanie/filtrowanie</w:t>
      </w:r>
      <w:bookmarkEnd w:id="30"/>
    </w:p>
    <w:p w14:paraId="6AE309C4" w14:textId="77777777" w:rsidR="005A63C2" w:rsidRDefault="00000000">
      <w:r>
        <w:t>Parametry zapytań np. page, pageSize, sortBy, sortDir, filters[]. BL/DAL mapuje na zapytania LINQ/EF Core.</w:t>
      </w:r>
    </w:p>
    <w:p w14:paraId="22FA98A5" w14:textId="77777777" w:rsidR="005A63C2" w:rsidRDefault="00000000">
      <w:pPr>
        <w:pStyle w:val="Nagwek1"/>
      </w:pPr>
      <w:bookmarkStart w:id="31" w:name="_Toc208946895"/>
      <w:r>
        <w:t>6. Frontend (Angular)</w:t>
      </w:r>
      <w:bookmarkEnd w:id="31"/>
    </w:p>
    <w:p w14:paraId="02BEC6D7" w14:textId="77777777" w:rsidR="005A63C2" w:rsidRDefault="00000000">
      <w:pPr>
        <w:pStyle w:val="Nagwek2"/>
      </w:pPr>
      <w:bookmarkStart w:id="32" w:name="_Toc208946896"/>
      <w:r>
        <w:t>Struktura i wzorce</w:t>
      </w:r>
      <w:bookmarkEnd w:id="32"/>
    </w:p>
    <w:p w14:paraId="6BDED1DC" w14:textId="77777777" w:rsidR="005A63C2" w:rsidRDefault="00000000">
      <w:r>
        <w:t>Struktura modułowa (np. admin, shared). Serwisy API kapsułkują wywołania HTTP; komponenty korzystają z formularzy reaktywnych (walidacje min/max, wymagane pola).</w:t>
      </w:r>
    </w:p>
    <w:p w14:paraId="5E25E81F" w14:textId="77777777" w:rsidR="005A63C2" w:rsidRDefault="00000000">
      <w:pPr>
        <w:pStyle w:val="Nagwek2"/>
      </w:pPr>
      <w:bookmarkStart w:id="33" w:name="_Toc208946897"/>
      <w:r>
        <w:t>UX i walidacje</w:t>
      </w:r>
      <w:bookmarkEnd w:id="33"/>
    </w:p>
    <w:p w14:paraId="6F46E020" w14:textId="77777777" w:rsidR="005A63C2" w:rsidRDefault="00000000">
      <w:r>
        <w:t>Pola wymagane oznaczone, formaty liczbowe dla cen, komunikaty o błędach przy focus out i submit. Widoki list obsługują paginację, filtrowanie po kategorii/alergenach; edycja w formularzach dialogowych.</w:t>
      </w:r>
    </w:p>
    <w:p w14:paraId="0D1116ED" w14:textId="77777777" w:rsidR="005A63C2" w:rsidRDefault="00000000">
      <w:pPr>
        <w:pStyle w:val="Nagwek2"/>
      </w:pPr>
      <w:bookmarkStart w:id="34" w:name="_Toc208946898"/>
      <w:r>
        <w:t>Mapowanie DTO</w:t>
      </w:r>
      <w:bookmarkEnd w:id="34"/>
    </w:p>
    <w:p w14:paraId="63A939C4" w14:textId="77777777" w:rsidR="005A63C2" w:rsidRDefault="00000000">
      <w:r>
        <w:t>Formularze → DTO request → API; odpowiedzi API → modele widoków. Idempotencja aktualizacji przez PUT, częściowe zmiany przez PATCH tam gdzie wskazane.</w:t>
      </w:r>
    </w:p>
    <w:p w14:paraId="6E1A12D4" w14:textId="77777777" w:rsidR="005A63C2" w:rsidRDefault="00000000">
      <w:pPr>
        <w:pStyle w:val="Nagwek1"/>
      </w:pPr>
      <w:bookmarkStart w:id="35" w:name="_Toc208946899"/>
      <w:r>
        <w:t>7. Bezpieczeństwo i zgodność</w:t>
      </w:r>
      <w:bookmarkEnd w:id="35"/>
    </w:p>
    <w:p w14:paraId="79514E2A" w14:textId="77777777" w:rsidR="005A63C2" w:rsidRDefault="00000000">
      <w:pPr>
        <w:pStyle w:val="Nagwek2"/>
      </w:pPr>
      <w:bookmarkStart w:id="36" w:name="_Toc208946900"/>
      <w:r>
        <w:t>Autoryzacja i role</w:t>
      </w:r>
      <w:bookmarkEnd w:id="36"/>
    </w:p>
    <w:p w14:paraId="3F30AAE7" w14:textId="77777777" w:rsidR="005A63C2" w:rsidRDefault="00000000">
      <w:r>
        <w:t>Wariant MVP: role Admin/User; kontrolery zabezpieczone atrybutami autoryzacji. Docelowo JWT Bearer z krótkim TTL i odświeżaniem.</w:t>
      </w:r>
    </w:p>
    <w:p w14:paraId="49192D52" w14:textId="77777777" w:rsidR="005A63C2" w:rsidRDefault="00000000">
      <w:pPr>
        <w:pStyle w:val="Nagwek2"/>
      </w:pPr>
      <w:bookmarkStart w:id="37" w:name="_Toc208946901"/>
      <w:r>
        <w:t>CORS i ochrona danych</w:t>
      </w:r>
      <w:bookmarkEnd w:id="37"/>
    </w:p>
    <w:p w14:paraId="65EC6E9D" w14:textId="77777777" w:rsidR="005A63C2" w:rsidRDefault="00000000">
      <w:r>
        <w:t>CORS ograniczony do domen frontendu. Sekrety w zmiennych środowiskowych. Walidacja rozmiarów uploadów (np. image_data). Sanitizacja danych tekstowych.</w:t>
      </w:r>
    </w:p>
    <w:sectPr w:rsidR="005A63C2" w:rsidSect="004F6EBB">
      <w:footerReference w:type="default" r:id="rId9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988DC" w14:textId="77777777" w:rsidR="00126F08" w:rsidRDefault="00126F08" w:rsidP="004F6EBB">
      <w:pPr>
        <w:spacing w:after="0" w:line="240" w:lineRule="auto"/>
      </w:pPr>
      <w:r>
        <w:separator/>
      </w:r>
    </w:p>
  </w:endnote>
  <w:endnote w:type="continuationSeparator" w:id="0">
    <w:p w14:paraId="7E5FADEB" w14:textId="77777777" w:rsidR="00126F08" w:rsidRDefault="00126F08" w:rsidP="004F6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173063"/>
      <w:docPartObj>
        <w:docPartGallery w:val="Page Numbers (Bottom of Page)"/>
        <w:docPartUnique/>
      </w:docPartObj>
    </w:sdtPr>
    <w:sdtContent>
      <w:p w14:paraId="3CE774E7" w14:textId="0252F7C0" w:rsidR="004F6EBB" w:rsidRDefault="004F6EBB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07199CEF" w14:textId="77777777" w:rsidR="004F6EBB" w:rsidRDefault="004F6EB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3ABEF" w14:textId="77777777" w:rsidR="00126F08" w:rsidRDefault="00126F08" w:rsidP="004F6EBB">
      <w:pPr>
        <w:spacing w:after="0" w:line="240" w:lineRule="auto"/>
      </w:pPr>
      <w:r>
        <w:separator/>
      </w:r>
    </w:p>
  </w:footnote>
  <w:footnote w:type="continuationSeparator" w:id="0">
    <w:p w14:paraId="61721C96" w14:textId="77777777" w:rsidR="00126F08" w:rsidRDefault="00126F08" w:rsidP="004F6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4435856">
    <w:abstractNumId w:val="8"/>
  </w:num>
  <w:num w:numId="2" w16cid:durableId="1405104102">
    <w:abstractNumId w:val="6"/>
  </w:num>
  <w:num w:numId="3" w16cid:durableId="1804883472">
    <w:abstractNumId w:val="5"/>
  </w:num>
  <w:num w:numId="4" w16cid:durableId="1463231331">
    <w:abstractNumId w:val="4"/>
  </w:num>
  <w:num w:numId="5" w16cid:durableId="1928731893">
    <w:abstractNumId w:val="7"/>
  </w:num>
  <w:num w:numId="6" w16cid:durableId="1562138134">
    <w:abstractNumId w:val="3"/>
  </w:num>
  <w:num w:numId="7" w16cid:durableId="689722548">
    <w:abstractNumId w:val="2"/>
  </w:num>
  <w:num w:numId="8" w16cid:durableId="519440525">
    <w:abstractNumId w:val="1"/>
  </w:num>
  <w:num w:numId="9" w16cid:durableId="10199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6F08"/>
    <w:rsid w:val="0015074B"/>
    <w:rsid w:val="0029639D"/>
    <w:rsid w:val="00326F90"/>
    <w:rsid w:val="004F6EBB"/>
    <w:rsid w:val="005A63C2"/>
    <w:rsid w:val="0099132E"/>
    <w:rsid w:val="009D3E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AD8324"/>
  <w14:defaultImageDpi w14:val="300"/>
  <w15:docId w15:val="{2800E761-D7D4-42C9-9C23-018BD7D6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9D3E58"/>
    <w:pPr>
      <w:spacing w:before="120" w:after="120"/>
    </w:pPr>
    <w:rPr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9D3E58"/>
    <w:pPr>
      <w:spacing w:after="0"/>
      <w:ind w:left="220"/>
    </w:pPr>
    <w:rPr>
      <w:smallCap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9D3E58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9D3E58"/>
    <w:pPr>
      <w:spacing w:after="0"/>
      <w:ind w:left="440"/>
    </w:pPr>
    <w:rPr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9D3E58"/>
    <w:pPr>
      <w:spacing w:after="0"/>
      <w:ind w:left="66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9D3E58"/>
    <w:pPr>
      <w:spacing w:after="0"/>
      <w:ind w:left="88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9D3E58"/>
    <w:pPr>
      <w:spacing w:after="0"/>
      <w:ind w:left="11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9D3E58"/>
    <w:pPr>
      <w:spacing w:after="0"/>
      <w:ind w:left="132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9D3E58"/>
    <w:pPr>
      <w:spacing w:after="0"/>
      <w:ind w:left="154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9D3E58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1660</Words>
  <Characters>9966</Characters>
  <Application>Microsoft Office Word</Application>
  <DocSecurity>0</DocSecurity>
  <Lines>83</Lines>
  <Paragraphs>23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Jakub Majer (jm305383)</cp:lastModifiedBy>
  <cp:revision>2</cp:revision>
  <dcterms:created xsi:type="dcterms:W3CDTF">2025-09-16T18:30:00Z</dcterms:created>
  <dcterms:modified xsi:type="dcterms:W3CDTF">2025-09-16T18:30:00Z</dcterms:modified>
  <cp:category/>
</cp:coreProperties>
</file>