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tbl>
      <w:tblPr>
        <w:tblStyle w:val="Table1"/>
        <w:tblW w:w="9788.0" w:type="dxa"/>
        <w:jc w:val="left"/>
        <w:tblInd w:w="-75.0" w:type="dxa"/>
        <w:tblLayout w:type="fixed"/>
        <w:tblLook w:val="0000"/>
      </w:tblPr>
      <w:tblGrid>
        <w:gridCol w:w="9788"/>
        <w:tblGridChange w:id="0">
          <w:tblGrid>
            <w:gridCol w:w="9788"/>
          </w:tblGrid>
        </w:tblGridChange>
      </w:tblGrid>
      <w:tr>
        <w:trPr>
          <w:cantSplit w:val="0"/>
          <w:trHeight w:val="12440.8789062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sz w:val="24"/>
                <w:szCs w:val="24"/>
                <w:highlight w:val="white"/>
                <w:rtl w:val="0"/>
              </w:rPr>
              <w:t xml:space="preserve">Katedra </w:t>
            </w:r>
            <w:r w:rsidDel="00000000" w:rsidR="00000000" w:rsidRPr="00000000">
              <w:rPr>
                <w:rFonts w:ascii="Tahoma" w:cs="Tahoma" w:eastAsia="Tahoma" w:hAnsi="Tahoma"/>
                <w:b w:val="1"/>
                <w:sz w:val="24"/>
                <w:szCs w:val="24"/>
                <w:rtl w:val="0"/>
              </w:rPr>
              <w:t xml:space="preserve">Algorytmów i Modelowania Systemów</w:t>
            </w:r>
            <w:r w:rsidDel="00000000" w:rsidR="00000000" w:rsidRPr="00000000">
              <w:rPr>
                <w:rtl w:val="0"/>
              </w:rPr>
            </w:r>
          </w:p>
          <w:tbl>
            <w:tblPr>
              <w:tblStyle w:val="Table2"/>
              <w:tblW w:w="9493.0" w:type="dxa"/>
              <w:jc w:val="left"/>
              <w:tblLayout w:type="fixed"/>
              <w:tblLook w:val="0000"/>
            </w:tblPr>
            <w:tblGrid>
              <w:gridCol w:w="2131"/>
              <w:gridCol w:w="3260"/>
              <w:gridCol w:w="4102"/>
              <w:tblGridChange w:id="0">
                <w:tblGrid>
                  <w:gridCol w:w="2131"/>
                  <w:gridCol w:w="3260"/>
                  <w:gridCol w:w="4102"/>
                </w:tblGrid>
              </w:tblGridChange>
            </w:tblGrid>
            <w:tr>
              <w:trPr>
                <w:cantSplit w:val="1"/>
                <w:trHeight w:val="98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3">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Zespół projektowy: </w:t>
                  </w:r>
                </w:p>
                <w:p w:rsidR="00000000" w:rsidDel="00000000" w:rsidP="00000000" w:rsidRDefault="00000000" w:rsidRPr="00000000" w14:paraId="00000004">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ID-305 KAIMS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 Marek Borzyszkowski - kierownik</w:t>
                  </w:r>
                </w:p>
                <w:p w:rsidR="00000000" w:rsidDel="00000000" w:rsidP="00000000" w:rsidRDefault="00000000" w:rsidRPr="00000000" w14:paraId="00000006">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2. Paulina Brzęcka</w:t>
                  </w:r>
                </w:p>
                <w:p w:rsidR="00000000" w:rsidDel="00000000" w:rsidP="00000000" w:rsidRDefault="00000000" w:rsidRPr="00000000" w14:paraId="00000007">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3. Wojciech Baranowski</w:t>
                  </w:r>
                </w:p>
              </w:tc>
              <w:tc>
                <w:tcPr>
                  <w:vMerge w:val="restart"/>
                  <w:tcBorders>
                    <w:top w:color="000000" w:space="0" w:sz="4" w:val="single"/>
                    <w:left w:color="000000" w:space="0" w:sz="4" w:val="single"/>
                    <w:right w:color="000000" w:space="0" w:sz="4" w:val="single"/>
                  </w:tcBorders>
                  <w:vAlign w:val="top"/>
                </w:tcPr>
                <w:p w:rsidR="00000000" w:rsidDel="00000000" w:rsidP="00000000" w:rsidRDefault="00000000" w:rsidRPr="00000000" w14:paraId="00000008">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   </w:t>
                  </w:r>
                  <w:r w:rsidDel="00000000" w:rsidR="00000000" w:rsidRPr="00000000">
                    <w:rPr>
                      <w:rFonts w:ascii="Tahoma" w:cs="Tahoma" w:eastAsia="Tahoma" w:hAnsi="Tahoma"/>
                      <w:b w:val="1"/>
                    </w:rPr>
                    <w:drawing>
                      <wp:inline distB="114300" distT="114300" distL="114300" distR="114300">
                        <wp:extent cx="2163929" cy="2133451"/>
                        <wp:effectExtent b="0" l="0" r="0" t="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63929" cy="2133451"/>
                                </a:xfrm>
                                <a:prstGeom prst="rect"/>
                                <a:ln/>
                              </pic:spPr>
                            </pic:pic>
                          </a:graphicData>
                        </a:graphic>
                      </wp:inline>
                    </w:drawing>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9">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Opiekun: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0B">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C">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Klient: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D">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0E">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Data zakończenia: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14.06.2024</w:t>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11">
                  <w:pPr>
                    <w:widowControl w:val="0"/>
                    <w:spacing w:line="276" w:lineRule="auto"/>
                    <w:rPr>
                      <w:rFonts w:ascii="Tahoma" w:cs="Tahoma" w:eastAsia="Tahoma" w:hAnsi="Tahoma"/>
                      <w:b w:val="1"/>
                    </w:rPr>
                  </w:pPr>
                  <w:r w:rsidDel="00000000" w:rsidR="00000000" w:rsidRPr="00000000">
                    <w:rPr>
                      <w:rtl w:val="0"/>
                    </w:rPr>
                  </w:r>
                </w:p>
              </w:tc>
            </w:tr>
            <w:tr>
              <w:trPr>
                <w:cantSplit w:val="1"/>
                <w:trHeight w:val="847.08984375"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2">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Słowa kluczowe: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tabs>
                      <w:tab w:val="center" w:leader="none" w:pos="4536"/>
                      <w:tab w:val="right" w:leader="none" w:pos="9072"/>
                    </w:tabs>
                    <w:rPr>
                      <w:rFonts w:ascii="Tahoma" w:cs="Tahoma" w:eastAsia="Tahoma" w:hAnsi="Tahoma"/>
                    </w:rPr>
                  </w:pPr>
                  <w:r w:rsidDel="00000000" w:rsidR="00000000" w:rsidRPr="00000000">
                    <w:rPr>
                      <w:rFonts w:ascii="Tahoma" w:cs="Tahoma" w:eastAsia="Tahoma" w:hAnsi="Tahoma"/>
                      <w:rtl w:val="0"/>
                    </w:rPr>
                    <w:t xml:space="preserve">algorytmy kwantowe, algorytmy klasyczne, handel algorytmiczny</w:t>
                  </w:r>
                  <w:r w:rsidDel="00000000" w:rsidR="00000000" w:rsidRPr="00000000">
                    <w:rPr>
                      <w:rtl w:val="0"/>
                    </w:rPr>
                  </w:r>
                </w:p>
              </w:tc>
              <w:tc>
                <w:tcPr>
                  <w:vMerge w:val="continue"/>
                  <w:tcBorders>
                    <w:top w:color="000000" w:space="0" w:sz="4" w:val="single"/>
                    <w:left w:color="000000" w:space="0" w:sz="4" w:val="single"/>
                    <w:right w:color="000000" w:space="0" w:sz="4" w:val="single"/>
                  </w:tcBorders>
                  <w:vAlign w:val="top"/>
                </w:tcPr>
                <w:p w:rsidR="00000000" w:rsidDel="00000000" w:rsidP="00000000" w:rsidRDefault="00000000" w:rsidRPr="00000000" w14:paraId="00000014">
                  <w:pPr>
                    <w:widowControl w:val="0"/>
                    <w:spacing w:line="276"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015">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TEMAT PROJEKTU:</w:t>
            </w:r>
          </w:p>
          <w:tbl>
            <w:tblPr>
              <w:tblStyle w:val="Table3"/>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6">
                  <w:pPr>
                    <w:tabs>
                      <w:tab w:val="center" w:leader="none" w:pos="4536"/>
                      <w:tab w:val="right" w:leader="none" w:pos="9072"/>
                    </w:tabs>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Wykorzystanie obliczeń kwantowych w algorithmic trading</w:t>
                  </w:r>
                </w:p>
              </w:tc>
            </w:tr>
          </w:tbl>
          <w:p w:rsidR="00000000" w:rsidDel="00000000" w:rsidP="00000000" w:rsidRDefault="00000000" w:rsidRPr="00000000" w14:paraId="00000017">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TEZA BADAWCZA, CELE I ZAKRES PROJEKTU:</w:t>
            </w:r>
          </w:p>
          <w:tbl>
            <w:tblPr>
              <w:tblStyle w:val="Table4"/>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rPr>
                      <w:rFonts w:ascii="Tahoma" w:cs="Tahoma" w:eastAsia="Tahoma" w:hAnsi="Tahoma"/>
                      <w:sz w:val="24"/>
                      <w:szCs w:val="24"/>
                    </w:rPr>
                  </w:pPr>
                  <w:r w:rsidDel="00000000" w:rsidR="00000000" w:rsidRPr="00000000">
                    <w:rPr>
                      <w:rFonts w:ascii="Tahoma" w:cs="Tahoma" w:eastAsia="Tahoma" w:hAnsi="Tahoma"/>
                      <w:sz w:val="22"/>
                      <w:szCs w:val="22"/>
                      <w:rtl w:val="0"/>
                    </w:rPr>
                    <w:t xml:space="preserve">Algorithmic trading, czyli handel algorytmiczny, to strategia inwestycyjna polegająca na wykorzystaniu zautomatyzowanych systemów handlowych do podejmowania decyzji inwestycyjnych na rynkach finansowych. Obliczenia kwantowe mają potencjał wzmocnienia tych strategii poprzez szybsze i bardziej efektywne przetwarzanie danych rynkowych oraz analizę trendów. W ramach tego tematu zbadana zostanie możliwość zaimplementowania agenta podejmującego decyzje inwestycyjne podczas gry na giełdzie, wykorzystując obliczenia kwantowe. Agent będzie testowany na emulatorze komputera kwantowego lub rzeczywistym komputerze, a jego skuteczność będzie porównywana z wybranymi algorytmami niekorzystającymi z technologii kwantowych. Efektem projektu będzie szkic artykułu naukowego opisującego przeprowadzone badania i wnioski z nich płynące.</w:t>
                  </w:r>
                  <w:r w:rsidDel="00000000" w:rsidR="00000000" w:rsidRPr="00000000">
                    <w:rPr>
                      <w:rtl w:val="0"/>
                    </w:rPr>
                  </w:r>
                </w:p>
              </w:tc>
            </w:tr>
          </w:tbl>
          <w:p w:rsidR="00000000" w:rsidDel="00000000" w:rsidP="00000000" w:rsidRDefault="00000000" w:rsidRPr="00000000" w14:paraId="00000019">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OSIĄGNIĘTE REZULTATY:</w:t>
            </w:r>
          </w:p>
          <w:tbl>
            <w:tblPr>
              <w:tblStyle w:val="Table5"/>
              <w:tblW w:w="9633.0" w:type="dxa"/>
              <w:jc w:val="left"/>
              <w:tblLayout w:type="fixed"/>
              <w:tblLook w:val="0000"/>
            </w:tblPr>
            <w:tblGrid>
              <w:gridCol w:w="9633"/>
              <w:tblGridChange w:id="0">
                <w:tblGrid>
                  <w:gridCol w:w="9633"/>
                </w:tblGrid>
              </w:tblGridChange>
            </w:tblGrid>
            <w:tr>
              <w:trPr>
                <w:cantSplit w:val="0"/>
                <w:trHeight w:val="1342.73437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W ramach projektu badawczego w tym semestrze dokonano teoretycznego zapoznania się z algorytmiką kwantową i klasyczną w kontekście handlu algorytmicznego. Dokonano systematycznego literatury w tej dziedzinie oraz zapoznano się dostępnymi treściami w tym temacie. Dodatkowo dokonano analizy istniejących rozwiązań, stanowiącą podstawę do dalszych prac nad projektem.</w:t>
                  </w:r>
                  <w:r w:rsidDel="00000000" w:rsidR="00000000" w:rsidRPr="00000000">
                    <w:rPr>
                      <w:rtl w:val="0"/>
                    </w:rPr>
                  </w:r>
                </w:p>
              </w:tc>
            </w:tr>
          </w:tbl>
          <w:p w:rsidR="00000000" w:rsidDel="00000000" w:rsidP="00000000" w:rsidRDefault="00000000" w:rsidRPr="00000000" w14:paraId="0000001B">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CECHY CHARAKTERYSTYCZNE ROZWIĄZANIA, KIERUNKI DALSZYCH PRAC:</w:t>
            </w:r>
          </w:p>
          <w:tbl>
            <w:tblPr>
              <w:tblStyle w:val="Table6"/>
              <w:tblW w:w="9633.0" w:type="dxa"/>
              <w:jc w:val="left"/>
              <w:tblLayout w:type="fixed"/>
              <w:tblLook w:val="0000"/>
            </w:tblPr>
            <w:tblGrid>
              <w:gridCol w:w="9633"/>
              <w:tblGridChange w:id="0">
                <w:tblGrid>
                  <w:gridCol w:w="9633"/>
                </w:tblGrid>
              </w:tblGridChange>
            </w:tblGrid>
            <w:tr>
              <w:trPr>
                <w:cantSplit w:val="0"/>
                <w:trHeight w:val="295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C">
                  <w:pPr>
                    <w:numPr>
                      <w:ilvl w:val="0"/>
                      <w:numId w:val="1"/>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Wykorzystanie języka Python oraz pakietu Qiskit do tworzenia algorytmów kwantowych na komputery kwantowe IBM i symulatorze komputera kwantowego.</w:t>
                  </w:r>
                </w:p>
                <w:p w:rsidR="00000000" w:rsidDel="00000000" w:rsidP="00000000" w:rsidRDefault="00000000" w:rsidRPr="00000000" w14:paraId="0000001D">
                  <w:pPr>
                    <w:numPr>
                      <w:ilvl w:val="0"/>
                      <w:numId w:val="1"/>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Implementacja wybranych algorytmów klasycznych i kwantowych wybranych na podstawie wyselekcjonowanych podczas systematycznego przeglądu literatury artykułów. </w:t>
                  </w:r>
                  <w:r w:rsidDel="00000000" w:rsidR="00000000" w:rsidRPr="00000000">
                    <w:rPr>
                      <w:rtl w:val="0"/>
                    </w:rPr>
                  </w:r>
                </w:p>
                <w:p w:rsidR="00000000" w:rsidDel="00000000" w:rsidP="00000000" w:rsidRDefault="00000000" w:rsidRPr="00000000" w14:paraId="0000001E">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Kierunki dalszych prac: </w:t>
                  </w:r>
                </w:p>
                <w:p w:rsidR="00000000" w:rsidDel="00000000" w:rsidP="00000000" w:rsidRDefault="00000000" w:rsidRPr="00000000" w14:paraId="0000001F">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Implementacja agenta podejmującego decyzje inwestycyjne podczas gry na giełdzie, wykorzystując obliczenia kwantowe.</w:t>
                  </w:r>
                </w:p>
                <w:p w:rsidR="00000000" w:rsidDel="00000000" w:rsidP="00000000" w:rsidRDefault="00000000" w:rsidRPr="00000000" w14:paraId="00000020">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Testowanie agenta na emulatorze komputera kwantowego lub rzeczywistym komputerze i jego skuteczność.</w:t>
                  </w:r>
                </w:p>
                <w:p w:rsidR="00000000" w:rsidDel="00000000" w:rsidP="00000000" w:rsidRDefault="00000000" w:rsidRPr="00000000" w14:paraId="00000021">
                  <w:pPr>
                    <w:numPr>
                      <w:ilvl w:val="0"/>
                      <w:numId w:val="2"/>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Porównanie wyników agenta z wybranymi algorytmami niekorzystającymi z technologii kwantowych.</w:t>
                  </w:r>
                  <w:r w:rsidDel="00000000" w:rsidR="00000000" w:rsidRPr="00000000">
                    <w:rPr>
                      <w:rtl w:val="0"/>
                    </w:rPr>
                  </w:r>
                </w:p>
              </w:tc>
            </w:tr>
          </w:tbl>
          <w:p w:rsidR="00000000" w:rsidDel="00000000" w:rsidP="00000000" w:rsidRDefault="00000000" w:rsidRPr="00000000" w14:paraId="00000022">
            <w:pPr>
              <w:rPr>
                <w:sz w:val="24"/>
                <w:szCs w:val="24"/>
              </w:rPr>
            </w:pPr>
            <w:r w:rsidDel="00000000" w:rsidR="00000000" w:rsidRPr="00000000">
              <w:rPr>
                <w:rtl w:val="0"/>
              </w:rPr>
            </w:r>
          </w:p>
        </w:tc>
      </w:tr>
    </w:tbl>
    <w:p w:rsidR="00000000" w:rsidDel="00000000" w:rsidP="00000000" w:rsidRDefault="00000000" w:rsidRPr="00000000" w14:paraId="00000023">
      <w:pPr>
        <w:widowControl w:val="0"/>
        <w:spacing w:line="276" w:lineRule="auto"/>
        <w:rPr>
          <w:sz w:val="24"/>
          <w:szCs w:val="24"/>
        </w:rPr>
      </w:pPr>
      <w:r w:rsidDel="00000000" w:rsidR="00000000" w:rsidRPr="00000000">
        <w:rPr>
          <w:rtl w:val="0"/>
        </w:rPr>
      </w:r>
    </w:p>
    <w:sdt>
      <w:sdtPr>
        <w:lock w:val="contentLocked"/>
        <w:tag w:val="goog_rdk_5"/>
      </w:sdtPr>
      <w:sdtContent>
        <w:tbl>
          <w:tblPr>
            <w:tblStyle w:val="Table7"/>
            <w:tblpPr w:leftFromText="180" w:rightFromText="180" w:topFromText="180" w:bottomFromText="180" w:vertAnchor="text" w:horzAnchor="text" w:tblpX="-69.00000000000034" w:tblpY="0"/>
            <w:tblW w:w="9788.0" w:type="dxa"/>
            <w:jc w:val="left"/>
            <w:tblInd w:w="-75.0" w:type="dxa"/>
            <w:tblLayout w:type="fixed"/>
            <w:tblLook w:val="0000"/>
          </w:tblPr>
          <w:tblGrid>
            <w:gridCol w:w="9788"/>
            <w:tblGridChange w:id="0">
              <w:tblGrid>
                <w:gridCol w:w="9788"/>
              </w:tblGrid>
            </w:tblGridChange>
          </w:tblGrid>
          <w:tr>
            <w:trPr>
              <w:cantSplit w:val="0"/>
              <w:trHeight w:val="120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rFonts w:ascii="Tahoma" w:cs="Tahoma" w:eastAsia="Tahoma" w:hAnsi="Tahoma"/>
                    <w:b w:val="1"/>
                    <w:sz w:val="24"/>
                    <w:szCs w:val="24"/>
                  </w:rPr>
                </w:pPr>
                <w:hyperlink r:id="rId8">
                  <w:r w:rsidDel="00000000" w:rsidR="00000000" w:rsidRPr="00000000">
                    <w:rPr>
                      <w:rFonts w:ascii="Tahoma" w:cs="Tahoma" w:eastAsia="Tahoma" w:hAnsi="Tahoma"/>
                      <w:b w:val="1"/>
                      <w:sz w:val="24"/>
                      <w:szCs w:val="24"/>
                      <w:rtl w:val="0"/>
                    </w:rPr>
                    <w:t xml:space="preserve">Department of </w:t>
                  </w:r>
                </w:hyperlink>
                <w:r w:rsidDel="00000000" w:rsidR="00000000" w:rsidRPr="00000000">
                  <w:rPr>
                    <w:rFonts w:ascii="Tahoma" w:cs="Tahoma" w:eastAsia="Tahoma" w:hAnsi="Tahoma"/>
                    <w:b w:val="1"/>
                    <w:sz w:val="24"/>
                    <w:szCs w:val="24"/>
                    <w:rtl w:val="0"/>
                  </w:rPr>
                  <w:t xml:space="preserve">Algorithms and Systems Modeling</w:t>
                </w:r>
              </w:p>
              <w:sdt>
                <w:sdtPr>
                  <w:lock w:val="contentLocked"/>
                  <w:tag w:val="goog_rdk_0"/>
                </w:sdtPr>
                <w:sdtContent>
                  <w:tbl>
                    <w:tblPr>
                      <w:tblStyle w:val="Table8"/>
                      <w:tblW w:w="9493.0" w:type="dxa"/>
                      <w:jc w:val="left"/>
                      <w:tblLayout w:type="fixed"/>
                      <w:tblLook w:val="0000"/>
                    </w:tblPr>
                    <w:tblGrid>
                      <w:gridCol w:w="2141"/>
                      <w:gridCol w:w="3260"/>
                      <w:gridCol w:w="4092"/>
                      <w:tblGridChange w:id="0">
                        <w:tblGrid>
                          <w:gridCol w:w="2141"/>
                          <w:gridCol w:w="3260"/>
                          <w:gridCol w:w="4092"/>
                        </w:tblGrid>
                      </w:tblGridChange>
                    </w:tblGrid>
                    <w:tr>
                      <w:trPr>
                        <w:cantSplit w:val="1"/>
                        <w:trHeight w:val="9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Project team: ID-305 KAIMS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 Marek Borzyszkowski - leader</w:t>
                          </w:r>
                        </w:p>
                        <w:p w:rsidR="00000000" w:rsidDel="00000000" w:rsidP="00000000" w:rsidRDefault="00000000" w:rsidRPr="00000000" w14:paraId="00000027">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2. Paulina Brzęcka</w:t>
                          </w:r>
                        </w:p>
                        <w:p w:rsidR="00000000" w:rsidDel="00000000" w:rsidP="00000000" w:rsidRDefault="00000000" w:rsidRPr="00000000" w14:paraId="00000028">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3. Wojciech Baranowski</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Pr>
                            <w:drawing>
                              <wp:inline distB="114300" distT="114300" distL="114300" distR="114300">
                                <wp:extent cx="2132648" cy="2104463"/>
                                <wp:effectExtent b="0" l="0" r="0" t="0"/>
                                <wp:docPr id="10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2648" cy="2104463"/>
                                        </a:xfrm>
                                        <a:prstGeom prst="rect"/>
                                        <a:ln/>
                                      </pic:spPr>
                                    </pic:pic>
                                  </a:graphicData>
                                </a:graphic>
                              </wp:inline>
                            </w:drawing>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Supervisor: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Client: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dr inż. Piotr Mironowicz</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spacing w:line="276" w:lineRule="auto"/>
                            <w:rPr>
                              <w:rFonts w:ascii="Tahoma" w:cs="Tahoma" w:eastAsia="Tahoma" w:hAnsi="Tahoma"/>
                              <w:b w:val="1"/>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14.06.2024</w:t>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spacing w:line="276" w:lineRule="auto"/>
                            <w:rPr>
                              <w:rFonts w:ascii="Tahoma" w:cs="Tahoma" w:eastAsia="Tahoma" w:hAnsi="Tahoma"/>
                              <w:b w:val="1"/>
                            </w:rPr>
                          </w:pPr>
                          <w:r w:rsidDel="00000000" w:rsidR="00000000" w:rsidRPr="00000000">
                            <w:rPr>
                              <w:rtl w:val="0"/>
                            </w:rPr>
                          </w:r>
                        </w:p>
                      </w:tc>
                    </w:tr>
                    <w:tr>
                      <w:trPr>
                        <w:cantSplit w:val="1"/>
                        <w:trHeight w:val="1642.089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tabs>
                              <w:tab w:val="center" w:leader="none" w:pos="4536"/>
                              <w:tab w:val="right" w:leader="none" w:pos="9072"/>
                            </w:tabs>
                            <w:rPr>
                              <w:rFonts w:ascii="Tahoma" w:cs="Tahoma" w:eastAsia="Tahoma" w:hAnsi="Tahoma"/>
                              <w:b w:val="1"/>
                            </w:rPr>
                          </w:pPr>
                          <w:r w:rsidDel="00000000" w:rsidR="00000000" w:rsidRPr="00000000">
                            <w:rPr>
                              <w:rFonts w:ascii="Tahoma" w:cs="Tahoma" w:eastAsia="Tahoma" w:hAnsi="Tahoma"/>
                              <w:b w:val="1"/>
                              <w:rtl w:val="0"/>
                            </w:rPr>
                            <w:t xml:space="preserve">Key words: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tabs>
                              <w:tab w:val="center" w:leader="none" w:pos="4536"/>
                              <w:tab w:val="right" w:leader="none" w:pos="9072"/>
                            </w:tabs>
                            <w:rPr>
                              <w:rFonts w:ascii="Tahoma" w:cs="Tahoma" w:eastAsia="Tahoma" w:hAnsi="Tahoma"/>
                            </w:rPr>
                          </w:pPr>
                          <w:r w:rsidDel="00000000" w:rsidR="00000000" w:rsidRPr="00000000">
                            <w:rPr>
                              <w:rFonts w:ascii="Tahoma" w:cs="Tahoma" w:eastAsia="Tahoma" w:hAnsi="Tahoma"/>
                              <w:rtl w:val="0"/>
                            </w:rPr>
                            <w:t xml:space="preserve">quantum algorithms, classical algorithms, algorithmic trading</w:t>
                            <w:br w:type="textWrapping"/>
                          </w:r>
                        </w:p>
                      </w:tc>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35">
                          <w:pPr>
                            <w:widowControl w:val="0"/>
                            <w:spacing w:line="276" w:lineRule="auto"/>
                            <w:rPr>
                              <w:rFonts w:ascii="Tahoma" w:cs="Tahoma" w:eastAsia="Tahoma" w:hAnsi="Tahoma"/>
                              <w:b w:val="1"/>
                            </w:rPr>
                          </w:pPr>
                          <w:r w:rsidDel="00000000" w:rsidR="00000000" w:rsidRPr="00000000">
                            <w:rPr>
                              <w:rtl w:val="0"/>
                            </w:rPr>
                          </w:r>
                        </w:p>
                      </w:tc>
                    </w:tr>
                  </w:tbl>
                </w:sdtContent>
              </w:sdt>
              <w:p w:rsidR="00000000" w:rsidDel="00000000" w:rsidP="00000000" w:rsidRDefault="00000000" w:rsidRPr="00000000" w14:paraId="00000036">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tl w:val="0"/>
                  </w:rPr>
                </w:r>
              </w:p>
              <w:p w:rsidR="00000000" w:rsidDel="00000000" w:rsidP="00000000" w:rsidRDefault="00000000" w:rsidRPr="00000000" w14:paraId="00000037">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PROJECT TITLE:</w:t>
                </w:r>
              </w:p>
              <w:sdt>
                <w:sdtPr>
                  <w:lock w:val="contentLocked"/>
                  <w:tag w:val="goog_rdk_1"/>
                </w:sdtPr>
                <w:sdtContent>
                  <w:tbl>
                    <w:tblPr>
                      <w:tblStyle w:val="Table9"/>
                      <w:tblW w:w="9633.0" w:type="dxa"/>
                      <w:jc w:val="left"/>
                      <w:tblLayout w:type="fixed"/>
                      <w:tblLook w:val="0000"/>
                    </w:tblPr>
                    <w:tblGrid>
                      <w:gridCol w:w="9633"/>
                      <w:tblGridChange w:id="0">
                        <w:tblGrid>
                          <w:gridCol w:w="9633"/>
                        </w:tblGrid>
                      </w:tblGridChange>
                    </w:tblGrid>
                    <w:tr>
                      <w:trPr>
                        <w:cantSplit w:val="0"/>
                        <w:trHeight w:val="25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tabs>
                              <w:tab w:val="center" w:leader="none" w:pos="4536"/>
                              <w:tab w:val="right" w:leader="none" w:pos="9072"/>
                            </w:tabs>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The use of quantum computing in algorithmic trading</w:t>
                          </w:r>
                        </w:p>
                      </w:tc>
                    </w:tr>
                  </w:tbl>
                </w:sdtContent>
              </w:sdt>
              <w:p w:rsidR="00000000" w:rsidDel="00000000" w:rsidP="00000000" w:rsidRDefault="00000000" w:rsidRPr="00000000" w14:paraId="00000039">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RESEARCH THESIS, OBJECTIVES AND SCOPE:</w:t>
                </w:r>
              </w:p>
              <w:sdt>
                <w:sdtPr>
                  <w:lock w:val="contentLocked"/>
                  <w:tag w:val="goog_rdk_2"/>
                </w:sdtPr>
                <w:sdtContent>
                  <w:tbl>
                    <w:tblPr>
                      <w:tblStyle w:val="Table10"/>
                      <w:tblW w:w="9633.0" w:type="dxa"/>
                      <w:jc w:val="left"/>
                      <w:tblLayout w:type="fixed"/>
                      <w:tblLook w:val="0000"/>
                    </w:tblPr>
                    <w:tblGrid>
                      <w:gridCol w:w="9633"/>
                      <w:tblGridChange w:id="0">
                        <w:tblGrid>
                          <w:gridCol w:w="9633"/>
                        </w:tblGrid>
                      </w:tblGridChange>
                    </w:tblGrid>
                    <w:tr>
                      <w:trPr>
                        <w:cantSplit w:val="0"/>
                        <w:trHeight w:val="2478.9843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Algorithmic trading, or algorithmic trading, is an investment strategy that involves using automated trading systems to make investment decisions in financial markets. Quantum computing has the potential to enhance these strategies through faster and more efficient processing of market data and trend analysis. This topic will explore the possibility of implementing an agent that makes investment decisions while playing the stock market using quantum computing. The agent will be tested on a quantum computer emulator or a real computer, and its performance will be compared with selected algorithms that do not use quantum technologies. The project will result in a draft of a scientific paper describing the research conducted and its conclusions.</w:t>
                          </w:r>
                          <w:r w:rsidDel="00000000" w:rsidR="00000000" w:rsidRPr="00000000">
                            <w:rPr>
                              <w:rtl w:val="0"/>
                            </w:rPr>
                          </w:r>
                        </w:p>
                      </w:tc>
                    </w:tr>
                  </w:tbl>
                </w:sdtContent>
              </w:sdt>
              <w:p w:rsidR="00000000" w:rsidDel="00000000" w:rsidP="00000000" w:rsidRDefault="00000000" w:rsidRPr="00000000" w14:paraId="0000003B">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RESULTS:</w:t>
                </w:r>
              </w:p>
              <w:sdt>
                <w:sdtPr>
                  <w:lock w:val="contentLocked"/>
                  <w:tag w:val="goog_rdk_3"/>
                </w:sdtPr>
                <w:sdtContent>
                  <w:tbl>
                    <w:tblPr>
                      <w:tblStyle w:val="Table11"/>
                      <w:tblW w:w="9633.0" w:type="dxa"/>
                      <w:jc w:val="left"/>
                      <w:tblLayout w:type="fixed"/>
                      <w:tblLook w:val="0000"/>
                    </w:tblPr>
                    <w:tblGrid>
                      <w:gridCol w:w="9633"/>
                      <w:tblGridChange w:id="0">
                        <w:tblGrid>
                          <w:gridCol w:w="963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rPr>
                              <w:sz w:val="24"/>
                              <w:szCs w:val="24"/>
                            </w:rPr>
                          </w:pPr>
                          <w:r w:rsidDel="00000000" w:rsidR="00000000" w:rsidRPr="00000000">
                            <w:rPr>
                              <w:rFonts w:ascii="Tahoma" w:cs="Tahoma" w:eastAsia="Tahoma" w:hAnsi="Tahoma"/>
                              <w:sz w:val="22"/>
                              <w:szCs w:val="22"/>
                              <w:rtl w:val="0"/>
                            </w:rPr>
                            <w:t xml:space="preserve">This semester's research project included a theoretical introduction to quantum and classical algorithms in the context of algorithmic trading. A systematic review of the literature in this area and review of available content on this topic was conducted. Additionally, existing solutions were analyzed, constituting the basis for further work on the project.</w:t>
                          </w:r>
                          <w:r w:rsidDel="00000000" w:rsidR="00000000" w:rsidRPr="00000000">
                            <w:rPr>
                              <w:rtl w:val="0"/>
                            </w:rPr>
                          </w:r>
                        </w:p>
                      </w:tc>
                    </w:tr>
                  </w:tbl>
                </w:sdtContent>
              </w:sdt>
              <w:p w:rsidR="00000000" w:rsidDel="00000000" w:rsidP="00000000" w:rsidRDefault="00000000" w:rsidRPr="00000000" w14:paraId="0000003D">
                <w:pPr>
                  <w:tabs>
                    <w:tab w:val="center" w:leader="none" w:pos="4536"/>
                    <w:tab w:val="right" w:leader="none" w:pos="9072"/>
                  </w:tabs>
                  <w:spacing w:before="40" w:lineRule="auto"/>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MAIN FEATURES, FUTURE WORKS:</w:t>
                </w:r>
              </w:p>
              <w:sdt>
                <w:sdtPr>
                  <w:lock w:val="contentLocked"/>
                  <w:tag w:val="goog_rdk_4"/>
                </w:sdtPr>
                <w:sdtContent>
                  <w:tbl>
                    <w:tblPr>
                      <w:tblStyle w:val="Table12"/>
                      <w:tblW w:w="9633.0" w:type="dxa"/>
                      <w:jc w:val="left"/>
                      <w:tblLayout w:type="fixed"/>
                      <w:tblLook w:val="0000"/>
                    </w:tblPr>
                    <w:tblGrid>
                      <w:gridCol w:w="9633"/>
                      <w:tblGridChange w:id="0">
                        <w:tblGrid>
                          <w:gridCol w:w="9633"/>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Using the Python language and the Qiskit package to create quantum algorithms for IBM quantum computers and a quantum computer simulator.</w:t>
                          </w:r>
                          <w:r w:rsidDel="00000000" w:rsidR="00000000" w:rsidRPr="00000000">
                            <w:rPr>
                              <w:rtl w:val="0"/>
                            </w:rPr>
                          </w:r>
                        </w:p>
                        <w:p w:rsidR="00000000" w:rsidDel="00000000" w:rsidP="00000000" w:rsidRDefault="00000000" w:rsidRPr="00000000" w14:paraId="0000003F">
                          <w:pPr>
                            <w:numPr>
                              <w:ilvl w:val="0"/>
                              <w:numId w:val="3"/>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Implementation of selected classical and quantum algorithms selected on the basis of articles selected during a systematic literature review. </w:t>
                          </w:r>
                        </w:p>
                        <w:p w:rsidR="00000000" w:rsidDel="00000000" w:rsidP="00000000" w:rsidRDefault="00000000" w:rsidRPr="00000000" w14:paraId="00000040">
                          <w:pPr>
                            <w:rPr>
                              <w:rFonts w:ascii="Tahoma" w:cs="Tahoma" w:eastAsia="Tahoma" w:hAnsi="Tahoma"/>
                              <w:sz w:val="22"/>
                              <w:szCs w:val="22"/>
                            </w:rPr>
                          </w:pPr>
                          <w:r w:rsidDel="00000000" w:rsidR="00000000" w:rsidRPr="00000000">
                            <w:rPr>
                              <w:rFonts w:ascii="Tahoma" w:cs="Tahoma" w:eastAsia="Tahoma" w:hAnsi="Tahoma"/>
                              <w:sz w:val="22"/>
                              <w:szCs w:val="22"/>
                              <w:rtl w:val="0"/>
                            </w:rPr>
                            <w:t xml:space="preserve">Directions for further work: </w:t>
                          </w:r>
                        </w:p>
                        <w:p w:rsidR="00000000" w:rsidDel="00000000" w:rsidP="00000000" w:rsidRDefault="00000000" w:rsidRPr="00000000" w14:paraId="00000041">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Implementation of an agent making investment decisions while playing on the stock exchange, using quantum computing.</w:t>
                          </w:r>
                        </w:p>
                        <w:p w:rsidR="00000000" w:rsidDel="00000000" w:rsidP="00000000" w:rsidRDefault="00000000" w:rsidRPr="00000000" w14:paraId="00000042">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Testing an agent on a quantum computer emulator or a real computer and its effectiveness.</w:t>
                          </w:r>
                        </w:p>
                        <w:p w:rsidR="00000000" w:rsidDel="00000000" w:rsidP="00000000" w:rsidRDefault="00000000" w:rsidRPr="00000000" w14:paraId="00000043">
                          <w:pPr>
                            <w:numPr>
                              <w:ilvl w:val="0"/>
                              <w:numId w:val="4"/>
                            </w:numPr>
                            <w:ind w:left="720" w:hanging="360"/>
                            <w:rPr>
                              <w:rFonts w:ascii="Tahoma" w:cs="Tahoma" w:eastAsia="Tahoma" w:hAnsi="Tahoma"/>
                              <w:sz w:val="22"/>
                              <w:szCs w:val="22"/>
                              <w:u w:val="none"/>
                            </w:rPr>
                          </w:pPr>
                          <w:r w:rsidDel="00000000" w:rsidR="00000000" w:rsidRPr="00000000">
                            <w:rPr>
                              <w:rFonts w:ascii="Tahoma" w:cs="Tahoma" w:eastAsia="Tahoma" w:hAnsi="Tahoma"/>
                              <w:sz w:val="22"/>
                              <w:szCs w:val="22"/>
                              <w:rtl w:val="0"/>
                            </w:rPr>
                            <w:t xml:space="preserve">Comparison of the agent's results with selected algorithms that do not use quantum technologies</w:t>
                          </w:r>
                          <w:r w:rsidDel="00000000" w:rsidR="00000000" w:rsidRPr="00000000">
                            <w:rPr>
                              <w:sz w:val="24"/>
                              <w:szCs w:val="24"/>
                              <w:rtl w:val="0"/>
                            </w:rPr>
                            <w:t xml:space="preserve">.</w:t>
                          </w:r>
                        </w:p>
                      </w:tc>
                    </w:tr>
                  </w:tbl>
                </w:sdtContent>
              </w:sdt>
              <w:p w:rsidR="00000000" w:rsidDel="00000000" w:rsidP="00000000" w:rsidRDefault="00000000" w:rsidRPr="00000000" w14:paraId="00000044">
                <w:pPr>
                  <w:rPr>
                    <w:sz w:val="24"/>
                    <w:szCs w:val="24"/>
                  </w:rPr>
                </w:pPr>
                <w:r w:rsidDel="00000000" w:rsidR="00000000" w:rsidRPr="00000000">
                  <w:rPr>
                    <w:rtl w:val="0"/>
                  </w:rPr>
                </w:r>
              </w:p>
            </w:tc>
          </w:tr>
        </w:tbl>
      </w:sdtContent>
    </w:sdt>
    <w:p w:rsidR="00000000" w:rsidDel="00000000" w:rsidP="00000000" w:rsidRDefault="00000000" w:rsidRPr="00000000" w14:paraId="00000045">
      <w:pPr>
        <w:rPr>
          <w:sz w:val="24"/>
          <w:szCs w:val="24"/>
        </w:rPr>
        <w:sectPr>
          <w:headerReference r:id="rId9" w:type="default"/>
          <w:headerReference r:id="rId10" w:type="first"/>
          <w:footerReference r:id="rId11" w:type="default"/>
          <w:footerReference r:id="rId12" w:type="first"/>
          <w:pgSz w:h="16838" w:w="11906" w:orient="portrait"/>
          <w:pgMar w:bottom="1134" w:top="1134" w:left="1134" w:right="1134" w:header="709" w:footer="709"/>
          <w:pgNumType w:start="1"/>
          <w:titlePg w:val="1"/>
        </w:sectPr>
      </w:pPr>
      <w:r w:rsidDel="00000000" w:rsidR="00000000" w:rsidRPr="00000000">
        <w:rPr>
          <w:rtl w:val="0"/>
        </w:rPr>
      </w:r>
    </w:p>
    <w:p w:rsidR="00000000" w:rsidDel="00000000" w:rsidP="00000000" w:rsidRDefault="00000000" w:rsidRPr="00000000" w14:paraId="00000046">
      <w:pPr>
        <w:tabs>
          <w:tab w:val="center" w:leader="none" w:pos="4536"/>
          <w:tab w:val="right" w:leader="none" w:pos="9072"/>
        </w:tabs>
        <w:rPr>
          <w:sz w:val="24"/>
          <w:szCs w:val="24"/>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type w:val="nextPage"/>
      <w:pgSz w:h="16838" w:w="11906" w:orient="portrait"/>
      <w:pgMar w:bottom="1560" w:top="1134" w:left="1134"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1"/>
        <w:strike w:val="0"/>
        <w:color w:val="000000"/>
        <w:sz w:val="24"/>
        <w:szCs w:val="24"/>
        <w:u w:val="none"/>
        <w:shd w:fill="auto" w:val="clear"/>
        <w:vertAlign w:val="baseline"/>
        <w:rtl w:val="0"/>
      </w:rPr>
      <w:t xml:space="preserve">Wydział Elektroniki, Telekomunikacji i Informatyki Politechniki Gdańskiej</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1"/>
        <w:strike w:val="0"/>
        <w:color w:val="000000"/>
        <w:sz w:val="22"/>
        <w:szCs w:val="22"/>
        <w:u w:val="none"/>
        <w:shd w:fill="auto" w:val="clear"/>
        <w:vertAlign w:val="baseline"/>
        <w:rtl w:val="0"/>
      </w:rPr>
      <w:t xml:space="preserve">Faculty of electronics, telecommunications and informatics, Gdansk university of technology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9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26"/>
      <w:gridCol w:w="6946"/>
      <w:gridCol w:w="1306"/>
      <w:tblGridChange w:id="0">
        <w:tblGrid>
          <w:gridCol w:w="1526"/>
          <w:gridCol w:w="6946"/>
          <w:gridCol w:w="1306"/>
        </w:tblGrid>
      </w:tblGridChange>
    </w:tblGrid>
    <w:tr>
      <w:trPr>
        <w:cantSplit w:val="0"/>
        <w:trHeight w:val="890.9765625" w:hRule="atLeast"/>
        <w:tblHeader w:val="0"/>
      </w:trPr>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-1269</wp:posOffset>
                </wp:positionH>
                <wp:positionV relativeFrom="paragraph">
                  <wp:posOffset>5715</wp:posOffset>
                </wp:positionV>
                <wp:extent cx="862965" cy="647065"/>
                <wp:effectExtent b="0" l="0" r="0" t="0"/>
                <wp:wrapSquare wrapText="right" distB="0" distT="0" distL="114300" distR="114300"/>
                <wp:docPr id="10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62965" cy="647065"/>
                        </a:xfrm>
                        <a:prstGeom prst="rect"/>
                        <a:ln/>
                      </pic:spPr>
                    </pic:pic>
                  </a:graphicData>
                </a:graphic>
              </wp:anchor>
            </w:drawing>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32"/>
              <w:szCs w:val="32"/>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Zespołowy Projekt Badawczy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ahoma" w:cs="Tahoma" w:eastAsia="Tahoma" w:hAnsi="Tahoma"/>
              <w:b w:val="1"/>
              <w:i w:val="0"/>
              <w:smallCaps w:val="1"/>
              <w:strike w:val="0"/>
              <w:color w:val="000000"/>
              <w:sz w:val="24"/>
              <w:szCs w:val="24"/>
              <w:u w:val="none"/>
              <w:shd w:fill="auto" w:val="clear"/>
              <w:vertAlign w:val="baseline"/>
            </w:rPr>
          </w:pPr>
          <w:r w:rsidDel="00000000" w:rsidR="00000000" w:rsidRPr="00000000">
            <w:rPr>
              <w:rFonts w:ascii="Tahoma" w:cs="Tahoma" w:eastAsia="Tahoma" w:hAnsi="Tahoma"/>
              <w:b w:val="1"/>
              <w:i w:val="0"/>
              <w:smallCaps w:val="1"/>
              <w:strike w:val="0"/>
              <w:color w:val="000000"/>
              <w:sz w:val="32"/>
              <w:szCs w:val="32"/>
              <w:u w:val="none"/>
              <w:shd w:fill="auto" w:val="clear"/>
              <w:vertAlign w:val="baseline"/>
              <w:rtl w:val="0"/>
            </w:rPr>
            <w:t xml:space="preserve">Plakat informacyjny – czerwiec 2024</w:t>
          </w: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714375" cy="715010"/>
                <wp:effectExtent b="0" l="0" r="0" t="0"/>
                <wp:docPr id="1033" name="image3.jpg"/>
                <a:graphic>
                  <a:graphicData uri="http://schemas.openxmlformats.org/drawingml/2006/picture">
                    <pic:pic>
                      <pic:nvPicPr>
                        <pic:cNvPr id="0" name="image3.jpg"/>
                        <pic:cNvPicPr preferRelativeResize="0"/>
                      </pic:nvPicPr>
                      <pic:blipFill>
                        <a:blip r:embed="rId2"/>
                        <a:srcRect b="0" l="0" r="0" t="0"/>
                        <a:stretch>
                          <a:fillRect/>
                        </a:stretch>
                      </pic:blipFill>
                      <pic:spPr>
                        <a:xfrm>
                          <a:off x="0" y="0"/>
                          <a:ext cx="714375" cy="7150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3588"/>
        <w:tab w:val="center" w:leader="none" w:pos="48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widowControl w:val="0"/>
      <w:spacing w:line="276" w:lineRule="auto"/>
      <w:rPr>
        <w:sz w:val="24"/>
        <w:szCs w:val="24"/>
      </w:rPr>
    </w:pPr>
    <w:r w:rsidDel="00000000" w:rsidR="00000000" w:rsidRPr="00000000">
      <w:rPr>
        <w:rtl w:val="0"/>
      </w:rPr>
    </w:r>
  </w:p>
  <w:sdt>
    <w:sdtPr>
      <w:lock w:val="contentLocked"/>
      <w:tag w:val="goog_rdk_6"/>
    </w:sdtPr>
    <w:sdtContent>
      <w:tbl>
        <w:tblPr>
          <w:tblStyle w:val="Table14"/>
          <w:tblpPr w:leftFromText="180" w:rightFromText="180" w:topFromText="180" w:bottomFromText="180" w:vertAnchor="text" w:horzAnchor="text" w:tblpX="-114.00000000000034" w:tblpY="0"/>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520"/>
          <w:gridCol w:w="1241"/>
          <w:tblGridChange w:id="0">
            <w:tblGrid>
              <w:gridCol w:w="2093"/>
              <w:gridCol w:w="6520"/>
              <w:gridCol w:w="1241"/>
            </w:tblGrid>
          </w:tblGridChange>
        </w:tblGrid>
        <w:tr>
          <w:trPr>
            <w:cantSplit w:val="0"/>
            <w:trHeight w:val="1305" w:hRule="atLeast"/>
            <w:tblHeader w:val="0"/>
          </w:trPr>
          <w:tc>
            <w:tcPr/>
            <w:p w:rsidR="00000000" w:rsidDel="00000000" w:rsidP="00000000" w:rsidRDefault="00000000" w:rsidRPr="00000000" w14:paraId="0000004F">
              <w:pPr>
                <w:tabs>
                  <w:tab w:val="center" w:leader="none" w:pos="4536"/>
                  <w:tab w:val="right" w:leader="none" w:pos="9072"/>
                </w:tabs>
                <w:jc w:val="center"/>
                <w:rPr>
                  <w:rFonts w:ascii="Tahoma" w:cs="Tahoma" w:eastAsia="Tahoma" w:hAnsi="Tahoma"/>
                  <w:sz w:val="24"/>
                  <w:szCs w:val="24"/>
                </w:rPr>
              </w:pPr>
              <w:r w:rsidDel="00000000" w:rsidR="00000000" w:rsidRPr="00000000">
                <w:rPr>
                  <w:sz w:val="24"/>
                  <w:szCs w:val="24"/>
                </w:rPr>
                <w:drawing>
                  <wp:inline distB="0" distT="0" distL="114300" distR="114300">
                    <wp:extent cx="953770" cy="374650"/>
                    <wp:effectExtent b="0" l="0" r="0" t="0"/>
                    <wp:docPr id="103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53770" cy="374650"/>
                            </a:xfrm>
                            <a:prstGeom prst="rect"/>
                            <a:ln/>
                          </pic:spPr>
                        </pic:pic>
                      </a:graphicData>
                    </a:graphic>
                  </wp:inline>
                </w:drawing>
              </w:r>
              <w:r w:rsidDel="00000000" w:rsidR="00000000" w:rsidRPr="00000000">
                <w:rPr>
                  <w:sz w:val="24"/>
                  <w:szCs w:val="24"/>
                </w:rPr>
                <w:drawing>
                  <wp:inline distB="0" distT="0" distL="114300" distR="114300">
                    <wp:extent cx="1215390" cy="290195"/>
                    <wp:effectExtent b="0" l="0" r="0" t="0"/>
                    <wp:docPr id="1036"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15390" cy="29019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0">
              <w:pPr>
                <w:tabs>
                  <w:tab w:val="center" w:leader="none" w:pos="4536"/>
                  <w:tab w:val="right" w:leader="none" w:pos="9072"/>
                </w:tabs>
                <w:jc w:val="center"/>
                <w:rPr>
                  <w:rFonts w:ascii="Tahoma" w:cs="Tahoma" w:eastAsia="Tahoma" w:hAnsi="Tahoma"/>
                  <w:sz w:val="32"/>
                  <w:szCs w:val="32"/>
                </w:rPr>
              </w:pPr>
              <w:r w:rsidDel="00000000" w:rsidR="00000000" w:rsidRPr="00000000">
                <w:rPr>
                  <w:rtl w:val="0"/>
                </w:rPr>
              </w:r>
            </w:p>
            <w:p w:rsidR="00000000" w:rsidDel="00000000" w:rsidP="00000000" w:rsidRDefault="00000000" w:rsidRPr="00000000" w14:paraId="00000051">
              <w:pPr>
                <w:tabs>
                  <w:tab w:val="center" w:leader="none" w:pos="4536"/>
                  <w:tab w:val="right" w:leader="none" w:pos="9072"/>
                </w:tabs>
                <w:jc w:val="center"/>
                <w:rPr>
                  <w:rFonts w:ascii="Tahoma" w:cs="Tahoma" w:eastAsia="Tahoma" w:hAnsi="Tahoma"/>
                  <w:sz w:val="32"/>
                  <w:szCs w:val="32"/>
                </w:rPr>
              </w:pPr>
              <w:r w:rsidDel="00000000" w:rsidR="00000000" w:rsidRPr="00000000">
                <w:rPr>
                  <w:rFonts w:ascii="Tahoma" w:cs="Tahoma" w:eastAsia="Tahoma" w:hAnsi="Tahoma"/>
                  <w:b w:val="1"/>
                  <w:smallCaps w:val="1"/>
                  <w:sz w:val="32"/>
                  <w:szCs w:val="32"/>
                  <w:rtl w:val="0"/>
                </w:rPr>
                <w:t xml:space="preserve">Team Research Project </w:t>
              </w:r>
              <w:r w:rsidDel="00000000" w:rsidR="00000000" w:rsidRPr="00000000">
                <w:rPr>
                  <w:rtl w:val="0"/>
                </w:rPr>
              </w:r>
            </w:p>
            <w:p w:rsidR="00000000" w:rsidDel="00000000" w:rsidP="00000000" w:rsidRDefault="00000000" w:rsidRPr="00000000" w14:paraId="00000052">
              <w:pPr>
                <w:tabs>
                  <w:tab w:val="center" w:leader="none" w:pos="4536"/>
                  <w:tab w:val="right" w:leader="none" w:pos="9072"/>
                </w:tabs>
                <w:jc w:val="center"/>
                <w:rPr>
                  <w:rFonts w:ascii="Tahoma" w:cs="Tahoma" w:eastAsia="Tahoma" w:hAnsi="Tahoma"/>
                  <w:sz w:val="24"/>
                  <w:szCs w:val="24"/>
                </w:rPr>
              </w:pPr>
              <w:r w:rsidDel="00000000" w:rsidR="00000000" w:rsidRPr="00000000">
                <w:rPr>
                  <w:rFonts w:ascii="Tahoma" w:cs="Tahoma" w:eastAsia="Tahoma" w:hAnsi="Tahoma"/>
                  <w:b w:val="1"/>
                  <w:smallCaps w:val="1"/>
                  <w:sz w:val="32"/>
                  <w:szCs w:val="32"/>
                  <w:rtl w:val="0"/>
                </w:rPr>
                <w:t xml:space="preserve">Information folder – June 2024</w:t>
              </w:r>
              <w:r w:rsidDel="00000000" w:rsidR="00000000" w:rsidRPr="00000000">
                <w:rPr>
                  <w:rtl w:val="0"/>
                </w:rPr>
              </w:r>
            </w:p>
          </w:tc>
          <w:tc>
            <w:tcPr/>
            <w:p w:rsidR="00000000" w:rsidDel="00000000" w:rsidP="00000000" w:rsidRDefault="00000000" w:rsidRPr="00000000" w14:paraId="00000053">
              <w:pPr>
                <w:shd w:fill="ffffff" w:val="clear"/>
                <w:rPr>
                  <w:rFonts w:ascii="Arial" w:cs="Arial" w:eastAsia="Arial" w:hAnsi="Arial"/>
                  <w:color w:val="003767"/>
                  <w:sz w:val="22"/>
                  <w:szCs w:val="22"/>
                </w:rPr>
              </w:pPr>
              <w:r w:rsidDel="00000000" w:rsidR="00000000" w:rsidRPr="00000000">
                <w:rPr>
                  <w:sz w:val="24"/>
                  <w:szCs w:val="24"/>
                </w:rPr>
                <w:drawing>
                  <wp:inline distB="0" distT="0" distL="114300" distR="114300">
                    <wp:extent cx="714375" cy="715010"/>
                    <wp:effectExtent b="0" l="0" r="0" t="0"/>
                    <wp:docPr id="1034" name="image3.jpg"/>
                    <a:graphic>
                      <a:graphicData uri="http://schemas.openxmlformats.org/drawingml/2006/picture">
                        <pic:pic>
                          <pic:nvPicPr>
                            <pic:cNvPr id="0" name="image3.jpg"/>
                            <pic:cNvPicPr preferRelativeResize="0"/>
                          </pic:nvPicPr>
                          <pic:blipFill>
                            <a:blip r:embed="rId3"/>
                            <a:srcRect b="0" l="0" r="0" t="0"/>
                            <a:stretch>
                              <a:fillRect/>
                            </a:stretch>
                          </pic:blipFill>
                          <pic:spPr>
                            <a:xfrm>
                              <a:off x="0" y="0"/>
                              <a:ext cx="714375" cy="71501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54">
    <w:pPr>
      <w:tabs>
        <w:tab w:val="center" w:leader="none" w:pos="4536"/>
        <w:tab w:val="right" w:leader="none" w:pos="9072"/>
      </w:tabs>
      <w:rPr>
        <w:sz w:val="24"/>
        <w:szCs w:val="24"/>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l-P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name w:val="Normalny"/>
    <w:next w:val="Normalny"/>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10">
    <w:name w:val="Nagłówek 1"/>
    <w:basedOn w:val="Normalny"/>
    <w:next w:val="Nagłówek10"/>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w w:val="100"/>
      <w:kern w:val="36"/>
      <w:position w:val="-1"/>
      <w:sz w:val="48"/>
      <w:szCs w:val="48"/>
      <w:effect w:val="none"/>
      <w:vertAlign w:val="baseline"/>
      <w:cs w:val="0"/>
      <w:em w:val="none"/>
      <w:lang w:bidi="ar-SA" w:eastAsia="pl-PL" w:val="pl-PL"/>
    </w:rPr>
  </w:style>
  <w:style w:type="paragraph" w:styleId="Nagłówek3">
    <w:name w:val="Nagłówek 3"/>
    <w:basedOn w:val="Normalny"/>
    <w:next w:val="Normalny"/>
    <w:autoRedefine w:val="0"/>
    <w:hidden w:val="0"/>
    <w:qFormat w:val="1"/>
    <w:pPr>
      <w:keepNext w:val="1"/>
      <w:suppressAutoHyphens w:val="0"/>
      <w:spacing w:after="60" w:before="240" w:line="1" w:lineRule="atLeast"/>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ar-SA" w:val="pl-PL"/>
    </w:rPr>
  </w:style>
  <w:style w:type="character" w:styleId="Domyślnaczcionkaakapitu1">
    <w:name w:val="Domyślna czcionka akapitu"/>
    <w:next w:val="Domyślnaczcionkaakapitu1"/>
    <w:autoRedefine w:val="0"/>
    <w:hidden w:val="0"/>
    <w:qFormat w:val="1"/>
    <w:rPr>
      <w:w w:val="100"/>
      <w:position w:val="-1"/>
      <w:effect w:val="none"/>
      <w:vertAlign w:val="baseline"/>
      <w:cs w:val="0"/>
      <w:em w:val="none"/>
      <w:lang/>
    </w:rPr>
  </w:style>
  <w:style w:type="table" w:styleId="Standardowy">
    <w:name w:val="Standardowy"/>
    <w:next w:val="Standardowy"/>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Standardowy"/>
      <w:jc w:val="left"/>
      <w:tblInd w:w="0.0" w:type="dxa"/>
      <w:tblCellMar>
        <w:top w:w="0.0" w:type="dxa"/>
        <w:left w:w="108.0" w:type="dxa"/>
        <w:bottom w:w="0.0" w:type="dxa"/>
        <w:right w:w="108.0" w:type="dxa"/>
      </w:tblCellMar>
    </w:tblPr>
  </w:style>
  <w:style w:type="numbering" w:styleId="Bezlisty">
    <w:name w:val="Bez listy"/>
    <w:next w:val="Bezlisty"/>
    <w:autoRedefine w:val="0"/>
    <w:hidden w:val="0"/>
    <w:qFormat w:val="1"/>
    <w:pPr>
      <w:suppressAutoHyphens w:val="1"/>
      <w:spacing w:line="1" w:lineRule="atLeast"/>
      <w:ind w:leftChars="-1" w:rightChars="0" w:firstLineChars="-1"/>
      <w:textDirection w:val="btLr"/>
      <w:textAlignment w:val="top"/>
      <w:outlineLvl w:val="0"/>
    </w:pPr>
  </w:style>
  <w:style w:type="character" w:styleId="Domyślnaczcionkaakapitu">
    <w:name w:val="Domyślna czcionka akapitu"/>
    <w:next w:val="Domyślnaczcionkaakapitu"/>
    <w:autoRedefine w:val="0"/>
    <w:hidden w:val="0"/>
    <w:qFormat w:val="0"/>
    <w:rPr>
      <w:w w:val="100"/>
      <w:position w:val="-1"/>
      <w:effect w:val="none"/>
      <w:vertAlign w:val="baseline"/>
      <w:cs w:val="0"/>
      <w:em w:val="none"/>
      <w:lang/>
    </w:rPr>
  </w:style>
  <w:style w:type="paragraph" w:styleId="Nagłówek1">
    <w:name w:val="Nagłówek1"/>
    <w:basedOn w:val="Normalny"/>
    <w:next w:val="Tekstpodstawowy"/>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ar-SA" w:val="pl-PL"/>
    </w:rPr>
  </w:style>
  <w:style w:type="paragraph" w:styleId="Tekstpodstawowy">
    <w:name w:val="Tekst podstawowy"/>
    <w:basedOn w:val="Normalny"/>
    <w:next w:val="Tekstpodstawowy"/>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Lista">
    <w:name w:val="Lista"/>
    <w:basedOn w:val="Tekstpodstawowy"/>
    <w:next w:val="Lista"/>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Podpis1">
    <w:name w:val="Podpis1"/>
    <w:basedOn w:val="Normalny"/>
    <w:next w:val="Podpis1"/>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pl-PL"/>
    </w:rPr>
  </w:style>
  <w:style w:type="paragraph" w:styleId="Indeks">
    <w:name w:val="Indeks"/>
    <w:basedOn w:val="Normalny"/>
    <w:next w:val="Indeks"/>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
    <w:name w:val="Nagłówek"/>
    <w:basedOn w:val="Normalny"/>
    <w:next w:val="Nagłówek"/>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Stopka">
    <w:name w:val="Stopka"/>
    <w:basedOn w:val="Normalny"/>
    <w:next w:val="Stopka"/>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stronytłusty">
    <w:name w:val="Nagłówek strony tłusty"/>
    <w:basedOn w:val="Nagłówek"/>
    <w:next w:val="Nagłówekstronytłusty"/>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smallCaps w:val="1"/>
      <w:w w:val="100"/>
      <w:position w:val="-1"/>
      <w:sz w:val="24"/>
      <w:szCs w:val="24"/>
      <w:effect w:val="none"/>
      <w:vertAlign w:val="baseline"/>
      <w:cs w:val="0"/>
      <w:em w:val="none"/>
      <w:lang w:bidi="ar-SA" w:eastAsia="ar-SA" w:val="pl-PL"/>
    </w:rPr>
  </w:style>
  <w:style w:type="paragraph" w:styleId="12nadtabelątłusty">
    <w:name w:val="12 nad tabelą tłusty"/>
    <w:basedOn w:val="Nagłówek"/>
    <w:next w:val="12nadtabelątłusty"/>
    <w:autoRedefine w:val="0"/>
    <w:hidden w:val="0"/>
    <w:qFormat w:val="0"/>
    <w:pPr>
      <w:tabs>
        <w:tab w:val="clear" w:pos="4536"/>
        <w:tab w:val="clear" w:pos="9072"/>
      </w:tabs>
      <w:suppressAutoHyphens w:val="0"/>
      <w:spacing w:after="0" w:before="40" w:line="1" w:lineRule="atLeast"/>
      <w:ind w:leftChars="-1" w:rightChars="0" w:firstLineChars="-1"/>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10hasłowtabeli">
    <w:name w:val="10 hasło w tabeli"/>
    <w:basedOn w:val="Nagłówek"/>
    <w:next w:val="10hasłowtabeli"/>
    <w:autoRedefine w:val="0"/>
    <w:hidden w:val="0"/>
    <w:qFormat w:val="0"/>
    <w:pPr>
      <w:tabs>
        <w:tab w:val="clear" w:pos="4536"/>
        <w:tab w:val="clear" w:pos="9072"/>
      </w:tabs>
      <w:suppressAutoHyphens w:val="0"/>
      <w:spacing w:line="1" w:lineRule="atLeast"/>
      <w:ind w:leftChars="-1" w:rightChars="0" w:firstLineChars="-1"/>
      <w:textDirection w:val="btLr"/>
      <w:textAlignment w:val="top"/>
      <w:outlineLvl w:val="0"/>
    </w:pPr>
    <w:rPr>
      <w:rFonts w:ascii="Tahoma" w:cs="Tahoma" w:hAnsi="Tahoma"/>
      <w:b w:val="1"/>
      <w:bCs w:val="1"/>
      <w:w w:val="100"/>
      <w:position w:val="-1"/>
      <w:sz w:val="20"/>
      <w:szCs w:val="24"/>
      <w:effect w:val="none"/>
      <w:vertAlign w:val="baseline"/>
      <w:cs w:val="0"/>
      <w:em w:val="none"/>
      <w:lang w:bidi="ar-SA" w:eastAsia="ar-SA" w:val="pl-PL"/>
    </w:rPr>
  </w:style>
  <w:style w:type="paragraph" w:styleId="12tytułprojektu">
    <w:name w:val="12 tytuł projektu"/>
    <w:basedOn w:val="Nagłówek"/>
    <w:next w:val="12tytułprojektu"/>
    <w:autoRedefine w:val="0"/>
    <w:hidden w:val="0"/>
    <w:qFormat w:val="0"/>
    <w:pPr>
      <w:tabs>
        <w:tab w:val="clear" w:pos="4536"/>
        <w:tab w:val="clear"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12zapiswtabeli">
    <w:name w:val="12 zapis w tabeli"/>
    <w:basedOn w:val="Nagłówek"/>
    <w:next w:val="12zapiswtabeli"/>
    <w:autoRedefine w:val="0"/>
    <w:hidden w:val="0"/>
    <w:qFormat w:val="0"/>
    <w:pPr>
      <w:tabs>
        <w:tab w:val="clear" w:pos="4536"/>
        <w:tab w:val="clear" w:pos="9072"/>
      </w:tabs>
      <w:suppressAutoHyphens w:val="0"/>
      <w:spacing w:line="1" w:lineRule="atLeast"/>
      <w:ind w:leftChars="-1" w:rightChars="0" w:firstLineChars="-1"/>
      <w:textDirection w:val="btLr"/>
      <w:textAlignment w:val="top"/>
      <w:outlineLvl w:val="0"/>
    </w:pPr>
    <w:rPr>
      <w:rFonts w:ascii="Tahoma" w:cs="Tahoma" w:hAnsi="Tahoma"/>
      <w:w w:val="100"/>
      <w:position w:val="-1"/>
      <w:sz w:val="24"/>
      <w:szCs w:val="24"/>
      <w:effect w:val="none"/>
      <w:vertAlign w:val="baseline"/>
      <w:cs w:val="0"/>
      <w:em w:val="none"/>
      <w:lang w:bidi="ar-SA" w:eastAsia="ar-SA" w:val="pl-PL"/>
    </w:rPr>
  </w:style>
  <w:style w:type="paragraph" w:styleId="12opiszdjęcia">
    <w:name w:val="12 opis zdjęcia"/>
    <w:basedOn w:val="Tekstpodstawowy"/>
    <w:next w:val="12opiszdjęcia"/>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paragraph" w:styleId="Komentarzblady">
    <w:name w:val="Komentarz blady"/>
    <w:basedOn w:val="Tekstpodstawowy"/>
    <w:next w:val="Komentarzblady"/>
    <w:autoRedefine w:val="0"/>
    <w:hidden w:val="0"/>
    <w:qFormat w:val="0"/>
    <w:pPr>
      <w:suppressAutoHyphens w:val="0"/>
      <w:spacing w:line="1" w:lineRule="atLeast"/>
      <w:ind w:leftChars="-1" w:rightChars="0" w:firstLineChars="-1"/>
      <w:jc w:val="center"/>
      <w:textDirection w:val="btLr"/>
      <w:textAlignment w:val="top"/>
      <w:outlineLvl w:val="0"/>
    </w:pPr>
    <w:rPr>
      <w:color w:val="c0c0c0"/>
      <w:w w:val="100"/>
      <w:position w:val="-1"/>
      <w:sz w:val="24"/>
      <w:szCs w:val="24"/>
      <w:effect w:val="none"/>
      <w:vertAlign w:val="baseline"/>
      <w:cs w:val="0"/>
      <w:em w:val="none"/>
      <w:lang w:bidi="ar-SA" w:eastAsia="ar-SA" w:val="pl-PL"/>
    </w:rPr>
  </w:style>
  <w:style w:type="paragraph" w:styleId="12_tytuł_projektu">
    <w:name w:val="12_tytuł_projektu"/>
    <w:basedOn w:val="Nagłówek"/>
    <w:next w:val="12_tytuł_projektu"/>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4"/>
      <w:effect w:val="none"/>
      <w:vertAlign w:val="baseline"/>
      <w:cs w:val="0"/>
      <w:em w:val="none"/>
      <w:lang w:bidi="ar-SA" w:eastAsia="ar-SA" w:val="pl-PL"/>
    </w:rPr>
  </w:style>
  <w:style w:type="paragraph" w:styleId="Tytuł_proj">
    <w:name w:val="Tytuł_proj"/>
    <w:basedOn w:val="Nagłówek"/>
    <w:next w:val="Tytuł_proj"/>
    <w:autoRedefine w:val="0"/>
    <w:hidden w:val="0"/>
    <w:qFormat w:val="0"/>
    <w:pPr>
      <w:tabs>
        <w:tab w:val="center" w:leader="none" w:pos="4536"/>
        <w:tab w:val="right" w:leader="none" w:pos="9072"/>
      </w:tabs>
      <w:suppressAutoHyphens w:val="0"/>
      <w:spacing w:line="1" w:lineRule="atLeast"/>
      <w:ind w:leftChars="-1" w:rightChars="0" w:firstLineChars="-1"/>
      <w:jc w:val="center"/>
      <w:textDirection w:val="btLr"/>
      <w:textAlignment w:val="top"/>
      <w:outlineLvl w:val="0"/>
    </w:pPr>
    <w:rPr>
      <w:rFonts w:ascii="Tahoma" w:cs="Tahoma" w:hAnsi="Tahoma"/>
      <w:b w:val="1"/>
      <w:bCs w:val="1"/>
      <w:w w:val="100"/>
      <w:position w:val="-1"/>
      <w:sz w:val="24"/>
      <w:szCs w:val="20"/>
      <w:effect w:val="none"/>
      <w:vertAlign w:val="baseline"/>
      <w:cs w:val="0"/>
      <w:em w:val="none"/>
      <w:lang w:bidi="ar-SA" w:eastAsia="ar-SA" w:val="pl-PL"/>
    </w:rPr>
  </w:style>
  <w:style w:type="paragraph" w:styleId="12_zapis_w_tabeli">
    <w:name w:val="12_zapis_w_tabeli"/>
    <w:basedOn w:val="Nagłówek"/>
    <w:next w:val="12_zapis_w_tabeli"/>
    <w:autoRedefine w:val="0"/>
    <w:hidden w:val="0"/>
    <w:qFormat w:val="0"/>
    <w:pPr>
      <w:tabs>
        <w:tab w:val="center" w:leader="none" w:pos="4536"/>
        <w:tab w:val="right" w:leader="none" w:pos="9072"/>
      </w:tabs>
      <w:suppressAutoHyphens w:val="0"/>
      <w:spacing w:line="1" w:lineRule="atLeast"/>
      <w:ind w:leftChars="-1" w:rightChars="0" w:firstLineChars="-1"/>
      <w:textDirection w:val="btLr"/>
      <w:textAlignment w:val="top"/>
      <w:outlineLvl w:val="0"/>
    </w:pPr>
    <w:rPr>
      <w:rFonts w:ascii="Tahoma" w:cs="Tahoma" w:hAnsi="Tahoma"/>
      <w:w w:val="100"/>
      <w:position w:val="-1"/>
      <w:sz w:val="24"/>
      <w:szCs w:val="24"/>
      <w:effect w:val="none"/>
      <w:vertAlign w:val="baseline"/>
      <w:cs w:val="0"/>
      <w:em w:val="none"/>
      <w:lang w:bidi="ar-SA" w:eastAsia="ar-SA" w:val="pl-PL"/>
    </w:rPr>
  </w:style>
  <w:style w:type="paragraph" w:styleId="Zawartośćtabeli">
    <w:name w:val="Zawartość tabeli"/>
    <w:basedOn w:val="Normalny"/>
    <w:next w:val="Zawartośćtabeli"/>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pl-PL"/>
    </w:rPr>
  </w:style>
  <w:style w:type="paragraph" w:styleId="Nagłówektabeli">
    <w:name w:val="Nagłówek tabeli"/>
    <w:basedOn w:val="Zawartośćtabeli"/>
    <w:next w:val="Nagłówektabeli"/>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b w:val="1"/>
      <w:bCs w:val="1"/>
      <w:w w:val="100"/>
      <w:position w:val="-1"/>
      <w:sz w:val="24"/>
      <w:szCs w:val="24"/>
      <w:effect w:val="none"/>
      <w:vertAlign w:val="baseline"/>
      <w:cs w:val="0"/>
      <w:em w:val="none"/>
      <w:lang w:bidi="ar-SA" w:eastAsia="ar-SA" w:val="pl-PL"/>
    </w:rPr>
  </w:style>
  <w:style w:type="paragraph" w:styleId="Zawartośćramki">
    <w:name w:val="Zawartość ramki"/>
    <w:basedOn w:val="Tekstpodstawowy"/>
    <w:next w:val="Zawartośćramki"/>
    <w:autoRedefine w:val="0"/>
    <w:hidden w:val="0"/>
    <w:qFormat w:val="0"/>
    <w:pPr>
      <w:suppressAutoHyphens w:val="0"/>
      <w:spacing w:line="1" w:lineRule="atLeast"/>
      <w:ind w:leftChars="-1" w:rightChars="0" w:firstLineChars="-1"/>
      <w:jc w:val="center"/>
      <w:textDirection w:val="btLr"/>
      <w:textAlignment w:val="top"/>
      <w:outlineLvl w:val="0"/>
    </w:pPr>
    <w:rPr>
      <w:w w:val="100"/>
      <w:position w:val="-1"/>
      <w:sz w:val="24"/>
      <w:szCs w:val="24"/>
      <w:effect w:val="none"/>
      <w:vertAlign w:val="baseline"/>
      <w:cs w:val="0"/>
      <w:em w:val="none"/>
      <w:lang w:bidi="ar-SA" w:eastAsia="ar-SA" w:val="pl-PL"/>
    </w:rPr>
  </w:style>
  <w:style w:type="table" w:styleId="Tabela-Siatka">
    <w:name w:val="Tabela - Siatka"/>
    <w:basedOn w:val="Standardowy"/>
    <w:next w:val="Tabela-Siatk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Siatk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agłówek1Znak">
    <w:name w:val="Nagłówek 1 Znak"/>
    <w:next w:val="Nagłówek1Znak"/>
    <w:autoRedefine w:val="0"/>
    <w:hidden w:val="0"/>
    <w:qFormat w:val="0"/>
    <w:rPr>
      <w:b w:val="1"/>
      <w:bCs w:val="1"/>
      <w:w w:val="100"/>
      <w:kern w:val="36"/>
      <w:position w:val="-1"/>
      <w:sz w:val="48"/>
      <w:szCs w:val="48"/>
      <w:effect w:val="none"/>
      <w:vertAlign w:val="baseline"/>
      <w:cs w:val="0"/>
      <w:em w:val="none"/>
      <w:lang/>
    </w:rPr>
  </w:style>
  <w:style w:type="character" w:styleId="Hiperłącze">
    <w:name w:val="Hiperłącze"/>
    <w:next w:val="Hiperłącze"/>
    <w:autoRedefine w:val="0"/>
    <w:hidden w:val="0"/>
    <w:qFormat w:val="1"/>
    <w:rPr>
      <w:color w:val="0000ff"/>
      <w:w w:val="100"/>
      <w:position w:val="-1"/>
      <w:u w:val="single"/>
      <w:effect w:val="none"/>
      <w:vertAlign w:val="baseline"/>
      <w:cs w:val="0"/>
      <w:em w:val="none"/>
      <w:lang/>
    </w:rPr>
  </w:style>
  <w:style w:type="paragraph" w:styleId="Tekstdymka">
    <w:name w:val="Tekst dymka"/>
    <w:basedOn w:val="Normalny"/>
    <w:next w:val="Tekstdymka"/>
    <w:autoRedefine w:val="0"/>
    <w:hidden w:val="0"/>
    <w:qFormat w:val="1"/>
    <w:pPr>
      <w:suppressAutoHyphens w:val="0"/>
      <w:spacing w:line="1" w:lineRule="atLeast"/>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ar-SA" w:val="pl-PL"/>
    </w:rPr>
  </w:style>
  <w:style w:type="character" w:styleId="TekstdymkaZnak">
    <w:name w:val="Tekst dymka Znak"/>
    <w:next w:val="TekstdymkaZnak"/>
    <w:autoRedefine w:val="0"/>
    <w:hidden w:val="0"/>
    <w:qFormat w:val="0"/>
    <w:rPr>
      <w:rFonts w:ascii="Segoe UI" w:cs="Segoe UI" w:hAnsi="Segoe UI"/>
      <w:w w:val="100"/>
      <w:position w:val="-1"/>
      <w:sz w:val="18"/>
      <w:szCs w:val="18"/>
      <w:effect w:val="none"/>
      <w:vertAlign w:val="baseline"/>
      <w:cs w:val="0"/>
      <w:em w:val="none"/>
      <w:lang w:eastAsia="ar-SA"/>
    </w:rPr>
  </w:style>
  <w:style w:type="character" w:styleId="Nagłówek3Znak">
    <w:name w:val="Nagłówek 3 Znak"/>
    <w:next w:val="Nagłówek3Znak"/>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ar-SA"/>
    </w:rPr>
  </w:style>
  <w:style w:type="character" w:styleId="Pogrubienie">
    <w:name w:val="Pogrubienie"/>
    <w:next w:val="Pogrubienie"/>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eader" Target="header4.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4.xml"/><Relationship Id="rId7" Type="http://schemas.openxmlformats.org/officeDocument/2006/relationships/image" Target="media/image1.png"/><Relationship Id="rId8" Type="http://schemas.openxmlformats.org/officeDocument/2006/relationships/hyperlink" Target="http://eti.pg.edu.pl/katedra-systemow-decyzyjnych-i-robotyki/ma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6c75V9aaCHWPoAT9zN5peeE+kw==">CgMxLjAaHwoBMBIaChgICVIUChJ0YWJsZS5qdmdkdmlxd2llN2QaHwoBMRIaChgICVIUChJ0YWJsZS54YWdmYzc1bHljNTkaHwoBMhIaChgICVIUChJ0YWJsZS44eHhhd3g5cG10cDEaHwoBMxIaChgICVIUChJ0YWJsZS5iemF0c21nZWVyMzEaHwoBNBIaChgICVIUChJ0YWJsZS5zajJ4bnY5c3RpeDIaHwoBNRIaChgICVIUChJ0YWJsZS5ldXAwbzd1bjVlcmgaHwoBNhIaChgICVIUChJ0YWJsZS43bjIyZDhhbHZueTg4AHIhMWs0UGRJUHZfUVZqOUQ0VzJwTG9LQnNlOWwwQVlQeW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2024-06-03T06:32:00Z</dcterms:created>
  <dc:creator>Jacek Rumiński</dc:creator>
</cp:coreProperties>
</file>