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1485D" w14:textId="77777777" w:rsidR="0006494F" w:rsidRPr="00720C1B" w:rsidRDefault="0006494F" w:rsidP="0006494F">
      <w:pPr>
        <w:pStyle w:val="Nagwek1"/>
        <w:tabs>
          <w:tab w:val="left" w:pos="2700"/>
        </w:tabs>
        <w:rPr>
          <w:rFonts w:asciiTheme="minorHAnsi" w:hAnsiTheme="minorHAnsi" w:cstheme="minorHAnsi"/>
          <w:b/>
          <w:sz w:val="48"/>
          <w:szCs w:val="48"/>
        </w:rPr>
      </w:pPr>
      <w:r w:rsidRPr="00720C1B">
        <w:rPr>
          <w:rFonts w:asciiTheme="minorHAnsi" w:hAnsiTheme="minorHAnsi" w:cstheme="minorHAnsi"/>
          <w:b/>
          <w:sz w:val="48"/>
          <w:szCs w:val="48"/>
        </w:rPr>
        <w:t>Wojciech Gawol</w:t>
      </w:r>
    </w:p>
    <w:p w14:paraId="1541EFC1" w14:textId="070AF7EA" w:rsidR="0006494F" w:rsidRPr="00720C1B" w:rsidRDefault="0006494F" w:rsidP="0006494F">
      <w:pPr>
        <w:pStyle w:val="Nagwek1"/>
        <w:tabs>
          <w:tab w:val="left" w:pos="993"/>
        </w:tabs>
        <w:rPr>
          <w:rFonts w:asciiTheme="minorHAnsi" w:hAnsiTheme="minorHAnsi" w:cstheme="minorHAnsi"/>
          <w:sz w:val="22"/>
          <w:szCs w:val="22"/>
        </w:rPr>
      </w:pPr>
      <w:r w:rsidRPr="00720C1B">
        <w:rPr>
          <w:rFonts w:asciiTheme="minorHAnsi" w:hAnsiTheme="minorHAnsi" w:cstheme="minorHAnsi"/>
          <w:sz w:val="22"/>
          <w:szCs w:val="22"/>
        </w:rPr>
        <w:t>Telefon: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0C1B">
        <w:rPr>
          <w:rFonts w:asciiTheme="minorHAnsi" w:hAnsiTheme="minorHAnsi" w:cstheme="minorHAnsi"/>
          <w:sz w:val="22"/>
          <w:szCs w:val="22"/>
        </w:rPr>
        <w:t>+48 693748463</w:t>
      </w:r>
    </w:p>
    <w:p w14:paraId="7FAF624A" w14:textId="30069462" w:rsidR="0006494F" w:rsidRPr="0006494F" w:rsidRDefault="0006494F" w:rsidP="0006494F">
      <w:pPr>
        <w:tabs>
          <w:tab w:val="left" w:pos="5245"/>
        </w:tabs>
        <w:rPr>
          <w:rStyle w:val="Pogrubienie"/>
          <w:rFonts w:asciiTheme="minorHAnsi" w:hAnsiTheme="minorHAnsi" w:cstheme="minorHAnsi"/>
          <w:sz w:val="22"/>
          <w:szCs w:val="22"/>
        </w:rPr>
      </w:pPr>
      <w:r w:rsidRPr="0006494F">
        <w:rPr>
          <w:rFonts w:asciiTheme="minorHAnsi" w:hAnsiTheme="minorHAnsi" w:cstheme="minorHAnsi"/>
          <w:sz w:val="22"/>
          <w:szCs w:val="22"/>
        </w:rPr>
        <w:t xml:space="preserve">E-mail: </w:t>
      </w:r>
      <w:hyperlink r:id="rId8" w:history="1">
        <w:r w:rsidRPr="0006494F">
          <w:rPr>
            <w:rStyle w:val="Hipercze"/>
            <w:rFonts w:asciiTheme="minorHAnsi" w:hAnsiTheme="minorHAnsi" w:cstheme="minorHAnsi"/>
            <w:color w:val="auto"/>
            <w:sz w:val="22"/>
            <w:szCs w:val="22"/>
          </w:rPr>
          <w:t>wojciech_gawol@tlen.pl</w:t>
        </w:r>
      </w:hyperlink>
    </w:p>
    <w:p w14:paraId="612E6064" w14:textId="77777777" w:rsidR="0006494F" w:rsidRDefault="0006494F" w:rsidP="009B51B9">
      <w:pPr>
        <w:tabs>
          <w:tab w:val="left" w:pos="5245"/>
        </w:tabs>
        <w:rPr>
          <w:rStyle w:val="Pogrubienie"/>
          <w:rFonts w:asciiTheme="minorHAnsi" w:hAnsiTheme="minorHAnsi" w:cstheme="minorHAnsi"/>
          <w:sz w:val="22"/>
          <w:szCs w:val="22"/>
        </w:rPr>
      </w:pPr>
    </w:p>
    <w:p w14:paraId="438D5B24" w14:textId="77777777" w:rsidR="0006494F" w:rsidRDefault="0006494F" w:rsidP="009B51B9">
      <w:pPr>
        <w:tabs>
          <w:tab w:val="left" w:pos="5245"/>
        </w:tabs>
        <w:rPr>
          <w:rStyle w:val="Pogrubienie"/>
          <w:rFonts w:asciiTheme="minorHAnsi" w:hAnsiTheme="minorHAnsi" w:cstheme="minorHAnsi"/>
          <w:sz w:val="22"/>
          <w:szCs w:val="22"/>
        </w:rPr>
      </w:pPr>
    </w:p>
    <w:p w14:paraId="32F680FB" w14:textId="4B34CC45" w:rsidR="006A09F8" w:rsidRPr="00720C1B" w:rsidRDefault="006A09F8" w:rsidP="009B51B9">
      <w:pPr>
        <w:tabs>
          <w:tab w:val="left" w:pos="5245"/>
        </w:tabs>
        <w:rPr>
          <w:rFonts w:asciiTheme="minorHAnsi" w:hAnsiTheme="minorHAnsi" w:cstheme="minorHAnsi"/>
          <w:sz w:val="22"/>
          <w:szCs w:val="22"/>
        </w:rPr>
      </w:pPr>
      <w:r w:rsidRPr="00720C1B">
        <w:rPr>
          <w:rStyle w:val="Pogrubienie"/>
          <w:rFonts w:asciiTheme="minorHAnsi" w:hAnsiTheme="minorHAnsi" w:cstheme="minorHAnsi"/>
          <w:sz w:val="22"/>
          <w:szCs w:val="22"/>
        </w:rPr>
        <w:t>Umiejętności:</w:t>
      </w:r>
      <w:r w:rsidRPr="00720C1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BEF108" w14:textId="77777777" w:rsidR="00973B8A" w:rsidRPr="00720C1B" w:rsidRDefault="00973B8A" w:rsidP="009B51B9">
      <w:pPr>
        <w:tabs>
          <w:tab w:val="left" w:pos="5245"/>
        </w:tabs>
        <w:rPr>
          <w:rFonts w:asciiTheme="minorHAnsi" w:hAnsiTheme="minorHAnsi" w:cstheme="minorHAnsi"/>
          <w:b/>
          <w:sz w:val="16"/>
          <w:szCs w:val="16"/>
        </w:rPr>
      </w:pPr>
    </w:p>
    <w:p w14:paraId="3E2C5054" w14:textId="77777777" w:rsidR="001B0E3F" w:rsidRPr="001B0E3F" w:rsidRDefault="001B0E3F" w:rsidP="001B0E3F">
      <w:pPr>
        <w:pStyle w:val="Nagwek2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b w:val="0"/>
          <w:sz w:val="22"/>
          <w:szCs w:val="22"/>
        </w:rPr>
      </w:pPr>
      <w:r w:rsidRPr="001B0E3F">
        <w:rPr>
          <w:rFonts w:asciiTheme="minorHAnsi" w:hAnsiTheme="minorHAnsi" w:cstheme="minorHAnsi"/>
          <w:b w:val="0"/>
          <w:sz w:val="22"/>
          <w:szCs w:val="22"/>
          <w:shd w:val="clear" w:color="auto" w:fill="FFFFFF"/>
          <w:lang w:val="pl-PL"/>
        </w:rPr>
        <w:t>Higher education in economics</w:t>
      </w:r>
    </w:p>
    <w:p w14:paraId="3AD64C79" w14:textId="458298CA" w:rsidR="001B0E3F" w:rsidRPr="001B0E3F" w:rsidRDefault="001B0E3F" w:rsidP="001B0E3F">
      <w:pPr>
        <w:pStyle w:val="Nagwek2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b w:val="0"/>
          <w:sz w:val="22"/>
          <w:szCs w:val="22"/>
        </w:rPr>
      </w:pPr>
      <w:r w:rsidRPr="001B0E3F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Many years of experience in finance and settlements</w:t>
      </w:r>
    </w:p>
    <w:p w14:paraId="1EB68AD8" w14:textId="0EED25F8" w:rsidR="001B0E3F" w:rsidRPr="001B0E3F" w:rsidRDefault="001B0E3F" w:rsidP="001B0E3F">
      <w:pPr>
        <w:pStyle w:val="Nagwek2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b w:val="0"/>
          <w:sz w:val="22"/>
          <w:szCs w:val="22"/>
        </w:rPr>
      </w:pPr>
      <w:r w:rsidRPr="001B0E3F">
        <w:rPr>
          <w:rFonts w:asciiTheme="minorHAnsi" w:hAnsiTheme="minorHAnsi" w:cstheme="minorHAnsi"/>
          <w:b w:val="0"/>
          <w:sz w:val="22"/>
          <w:szCs w:val="22"/>
        </w:rPr>
        <w:t>Experience in building new processes and improvements</w:t>
      </w:r>
    </w:p>
    <w:p w14:paraId="7C6B61FD" w14:textId="0E92543E" w:rsidR="001C6DC2" w:rsidRPr="001B0E3F" w:rsidRDefault="001B0E3F" w:rsidP="001B0E3F">
      <w:pPr>
        <w:pStyle w:val="Nagwek2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b w:val="0"/>
          <w:sz w:val="22"/>
          <w:szCs w:val="22"/>
        </w:rPr>
      </w:pPr>
      <w:r w:rsidRPr="001B0E3F">
        <w:rPr>
          <w:rFonts w:asciiTheme="minorHAnsi" w:hAnsiTheme="minorHAnsi" w:cstheme="minorHAnsi"/>
          <w:b w:val="0"/>
          <w:sz w:val="22"/>
          <w:szCs w:val="22"/>
        </w:rPr>
        <w:t>Automation of the reporting process</w:t>
      </w:r>
    </w:p>
    <w:p w14:paraId="6D8FB3BA" w14:textId="7728E877" w:rsidR="00466F32" w:rsidRDefault="00466F32" w:rsidP="001B0E3F">
      <w:pPr>
        <w:pStyle w:val="Nagwek2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b w:val="0"/>
          <w:sz w:val="22"/>
          <w:szCs w:val="22"/>
          <w:lang w:val="pl-PL"/>
        </w:rPr>
      </w:pPr>
      <w:r>
        <w:rPr>
          <w:rFonts w:asciiTheme="minorHAnsi" w:hAnsiTheme="minorHAnsi" w:cstheme="minorHAnsi"/>
          <w:b w:val="0"/>
          <w:sz w:val="22"/>
          <w:szCs w:val="22"/>
          <w:lang w:val="pl-PL"/>
        </w:rPr>
        <w:t>Proactive attitute</w:t>
      </w:r>
    </w:p>
    <w:p w14:paraId="44A45A46" w14:textId="77777777" w:rsidR="001B0E3F" w:rsidRPr="001B0E3F" w:rsidRDefault="001B0E3F" w:rsidP="001B0E3F">
      <w:pPr>
        <w:pStyle w:val="Akapitzlist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1B0E3F">
        <w:rPr>
          <w:rFonts w:asciiTheme="minorHAnsi" w:hAnsiTheme="minorHAnsi" w:cstheme="minorHAnsi"/>
          <w:sz w:val="22"/>
          <w:szCs w:val="22"/>
          <w:lang w:val="en-US"/>
        </w:rPr>
        <w:t>Fluency in English</w:t>
      </w:r>
    </w:p>
    <w:p w14:paraId="09807D54" w14:textId="39F344D4" w:rsidR="001C6DC2" w:rsidRPr="001B0E3F" w:rsidRDefault="001B0E3F" w:rsidP="001B0E3F">
      <w:pPr>
        <w:pStyle w:val="Akapitzlist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Excellent</w:t>
      </w:r>
      <w:r w:rsidR="0020231F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</w:t>
      </w:r>
      <w:r w:rsidR="001C6DC2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Excel</w:t>
      </w:r>
      <w:r w:rsidR="00D53E86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(VBA</w:t>
      </w:r>
      <w:r w:rsidR="007D4D8C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, </w:t>
      </w:r>
      <w:r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Macros</w:t>
      </w:r>
      <w:r w:rsidR="00D53E86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)</w:t>
      </w:r>
    </w:p>
    <w:p w14:paraId="0D410B87" w14:textId="3CFE9FA8" w:rsidR="0020231F" w:rsidRPr="00720C1B" w:rsidRDefault="00D53E86" w:rsidP="001B0E3F">
      <w:pPr>
        <w:pStyle w:val="Akapitzlist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20C1B">
        <w:rPr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</w:p>
    <w:p w14:paraId="0F3FBA37" w14:textId="67A1FF53" w:rsidR="00511778" w:rsidRPr="00720C1B" w:rsidRDefault="00466F32" w:rsidP="001B0E3F">
      <w:pPr>
        <w:pStyle w:val="Akapitzlist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IBM </w:t>
      </w:r>
      <w:r w:rsidR="007D4D8C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Host On-Demand macros</w:t>
      </w:r>
    </w:p>
    <w:p w14:paraId="6FEB6E41" w14:textId="45128347" w:rsidR="0073651B" w:rsidRDefault="006E631F" w:rsidP="001B0E3F">
      <w:pPr>
        <w:pStyle w:val="Akapitzlist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Java: </w:t>
      </w:r>
      <w:r w:rsidR="009A1D66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Java</w:t>
      </w:r>
      <w:r w:rsidR="00D53E86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SE, Java Core</w:t>
      </w:r>
      <w:r w:rsidR="003D30EE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, </w:t>
      </w:r>
      <w:r w:rsidR="00907C82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Java </w:t>
      </w:r>
      <w:r w:rsidR="003D30EE"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FX</w:t>
      </w:r>
    </w:p>
    <w:p w14:paraId="72430FAF" w14:textId="399B65CE" w:rsidR="001B0E3F" w:rsidRPr="001B0E3F" w:rsidRDefault="001B0E3F" w:rsidP="001B0E3F">
      <w:pPr>
        <w:pStyle w:val="Akapitzlist"/>
        <w:numPr>
          <w:ilvl w:val="0"/>
          <w:numId w:val="11"/>
        </w:numPr>
        <w:tabs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1B0E3F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Customer orientation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 xml:space="preserve"> (rich sales experience)</w:t>
      </w:r>
    </w:p>
    <w:p w14:paraId="2D659571" w14:textId="77777777" w:rsidR="001D3DB9" w:rsidRPr="001B0E3F" w:rsidRDefault="001D3DB9" w:rsidP="009B51B9">
      <w:pPr>
        <w:tabs>
          <w:tab w:val="left" w:pos="5245"/>
        </w:tabs>
        <w:rPr>
          <w:rFonts w:asciiTheme="minorHAnsi" w:hAnsiTheme="minorHAnsi" w:cstheme="minorHAnsi"/>
          <w:lang w:val="en-US"/>
        </w:rPr>
      </w:pPr>
    </w:p>
    <w:p w14:paraId="2D22D283" w14:textId="77777777" w:rsidR="00673FC8" w:rsidRPr="00720C1B" w:rsidRDefault="00A966FA" w:rsidP="009B51B9">
      <w:pPr>
        <w:pStyle w:val="Nagwek2"/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Wykształcenie</w:t>
      </w:r>
    </w:p>
    <w:p w14:paraId="2BF2C9DA" w14:textId="77777777" w:rsidR="00A966FA" w:rsidRPr="00720C1B" w:rsidRDefault="00673FC8" w:rsidP="009B51B9">
      <w:pPr>
        <w:pStyle w:val="Nagwek2"/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(wyższe ekonomiczne)</w:t>
      </w:r>
      <w:r w:rsidR="00A966FA" w:rsidRPr="00720C1B">
        <w:rPr>
          <w:rFonts w:asciiTheme="minorHAnsi" w:hAnsiTheme="minorHAnsi" w:cstheme="minorHAnsi"/>
          <w:sz w:val="22"/>
          <w:szCs w:val="22"/>
          <w:lang w:val="pl-PL"/>
        </w:rPr>
        <w:t>:</w:t>
      </w:r>
    </w:p>
    <w:p w14:paraId="1C367701" w14:textId="77777777" w:rsidR="00973B8A" w:rsidRPr="00720C1B" w:rsidRDefault="00973B8A" w:rsidP="009B51B9">
      <w:pPr>
        <w:tabs>
          <w:tab w:val="left" w:pos="5245"/>
        </w:tabs>
        <w:rPr>
          <w:rFonts w:asciiTheme="minorHAnsi" w:hAnsiTheme="minorHAnsi" w:cstheme="minorHAnsi"/>
          <w:sz w:val="16"/>
          <w:szCs w:val="16"/>
        </w:rPr>
      </w:pPr>
    </w:p>
    <w:p w14:paraId="006982B7" w14:textId="2C10D093" w:rsidR="00A966FA" w:rsidRPr="00D34039" w:rsidRDefault="00D34039" w:rsidP="00D34039">
      <w:pPr>
        <w:pStyle w:val="Tekstpodstawowy"/>
        <w:numPr>
          <w:ilvl w:val="0"/>
          <w:numId w:val="12"/>
        </w:numPr>
        <w:tabs>
          <w:tab w:val="clear" w:pos="2268"/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</w:rPr>
      </w:pPr>
      <w:r w:rsidRPr="00D34039">
        <w:rPr>
          <w:rFonts w:asciiTheme="minorHAnsi" w:hAnsiTheme="minorHAnsi" w:cstheme="minorHAnsi"/>
          <w:sz w:val="22"/>
          <w:szCs w:val="22"/>
        </w:rPr>
        <w:t>University of Economic in Katowice</w:t>
      </w:r>
      <w:r w:rsidRPr="00D34039">
        <w:rPr>
          <w:rFonts w:asciiTheme="minorHAnsi" w:hAnsiTheme="minorHAnsi" w:cstheme="minorHAnsi"/>
          <w:sz w:val="22"/>
          <w:szCs w:val="22"/>
        </w:rPr>
        <w:br/>
        <w:t>Post-graduate studies in Financial Accounting</w:t>
      </w:r>
    </w:p>
    <w:p w14:paraId="27588655" w14:textId="3C4D4615" w:rsidR="00D34039" w:rsidRPr="00D34039" w:rsidRDefault="00D34039" w:rsidP="00D34039">
      <w:pPr>
        <w:pStyle w:val="Akapitzlist"/>
        <w:numPr>
          <w:ilvl w:val="0"/>
          <w:numId w:val="12"/>
        </w:numPr>
        <w:tabs>
          <w:tab w:val="left" w:pos="5245"/>
        </w:tabs>
        <w:ind w:left="426" w:hanging="284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D34039">
        <w:rPr>
          <w:rFonts w:asciiTheme="minorHAnsi" w:hAnsiTheme="minorHAnsi" w:cstheme="minorHAnsi"/>
          <w:sz w:val="22"/>
          <w:szCs w:val="22"/>
          <w:lang w:val="en-US"/>
        </w:rPr>
        <w:t>University of Economic in Katowice</w:t>
      </w:r>
      <w:r>
        <w:rPr>
          <w:rFonts w:asciiTheme="minorHAnsi" w:hAnsiTheme="minorHAnsi" w:cstheme="minorHAnsi"/>
          <w:sz w:val="22"/>
          <w:szCs w:val="22"/>
          <w:lang w:val="en-US"/>
        </w:rPr>
        <w:br/>
        <w:t>Faculty: Finance and Insurance</w:t>
      </w:r>
      <w:r w:rsidRPr="00D34039">
        <w:rPr>
          <w:rFonts w:asciiTheme="minorHAnsi" w:hAnsiTheme="minorHAnsi" w:cstheme="minorHAnsi"/>
          <w:sz w:val="22"/>
          <w:szCs w:val="22"/>
          <w:lang w:val="en-US"/>
        </w:rPr>
        <w:t xml:space="preserve"> Specialization: Finance and Investments</w:t>
      </w:r>
    </w:p>
    <w:p w14:paraId="06D86345" w14:textId="0406FA04" w:rsidR="00A966FA" w:rsidRPr="00D34039" w:rsidRDefault="00A966FA" w:rsidP="00D34039">
      <w:pPr>
        <w:pStyle w:val="Tekstpodstawowy"/>
        <w:numPr>
          <w:ilvl w:val="0"/>
          <w:numId w:val="12"/>
        </w:numPr>
        <w:tabs>
          <w:tab w:val="clear" w:pos="2268"/>
          <w:tab w:val="left" w:pos="5245"/>
        </w:tabs>
        <w:ind w:left="426" w:hanging="284"/>
        <w:rPr>
          <w:rFonts w:asciiTheme="minorHAnsi" w:hAnsiTheme="minorHAnsi" w:cstheme="minorHAnsi"/>
          <w:sz w:val="22"/>
          <w:szCs w:val="22"/>
        </w:rPr>
      </w:pPr>
      <w:r w:rsidRPr="00D34039">
        <w:rPr>
          <w:rFonts w:asciiTheme="minorHAnsi" w:hAnsiTheme="minorHAnsi" w:cstheme="minorHAnsi"/>
          <w:sz w:val="22"/>
          <w:szCs w:val="22"/>
        </w:rPr>
        <w:t>Turku</w:t>
      </w:r>
      <w:r w:rsidR="001B0E3F" w:rsidRPr="00D34039">
        <w:rPr>
          <w:rFonts w:asciiTheme="minorHAnsi" w:hAnsiTheme="minorHAnsi" w:cstheme="minorHAnsi"/>
          <w:sz w:val="22"/>
          <w:szCs w:val="22"/>
        </w:rPr>
        <w:t xml:space="preserve"> </w:t>
      </w:r>
      <w:r w:rsidR="00D34039" w:rsidRPr="00D34039">
        <w:rPr>
          <w:rFonts w:asciiTheme="minorHAnsi" w:hAnsiTheme="minorHAnsi" w:cstheme="minorHAnsi"/>
          <w:sz w:val="22"/>
          <w:szCs w:val="22"/>
        </w:rPr>
        <w:t>Polytechnic</w:t>
      </w:r>
      <w:r w:rsidR="001B0E3F" w:rsidRPr="00D34039">
        <w:rPr>
          <w:rFonts w:asciiTheme="minorHAnsi" w:hAnsiTheme="minorHAnsi" w:cstheme="minorHAnsi"/>
          <w:sz w:val="22"/>
          <w:szCs w:val="22"/>
        </w:rPr>
        <w:t xml:space="preserve"> </w:t>
      </w:r>
      <w:r w:rsidR="00D34039">
        <w:rPr>
          <w:rFonts w:asciiTheme="minorHAnsi" w:hAnsiTheme="minorHAnsi" w:cstheme="minorHAnsi"/>
          <w:sz w:val="22"/>
          <w:szCs w:val="22"/>
        </w:rPr>
        <w:br/>
      </w:r>
      <w:r w:rsidR="001B0E3F" w:rsidRPr="00D34039">
        <w:rPr>
          <w:rFonts w:asciiTheme="minorHAnsi" w:hAnsiTheme="minorHAnsi" w:cstheme="minorHAnsi"/>
          <w:sz w:val="22"/>
          <w:szCs w:val="22"/>
        </w:rPr>
        <w:t>(Turku, Finland</w:t>
      </w:r>
      <w:r w:rsidRPr="00D34039">
        <w:rPr>
          <w:rFonts w:asciiTheme="minorHAnsi" w:hAnsiTheme="minorHAnsi" w:cstheme="minorHAnsi"/>
          <w:sz w:val="22"/>
          <w:szCs w:val="22"/>
        </w:rPr>
        <w:t xml:space="preserve">) </w:t>
      </w:r>
      <w:r w:rsidR="00D34039">
        <w:rPr>
          <w:rFonts w:asciiTheme="minorHAnsi" w:hAnsiTheme="minorHAnsi" w:cstheme="minorHAnsi"/>
          <w:sz w:val="22"/>
          <w:szCs w:val="22"/>
        </w:rPr>
        <w:br/>
      </w:r>
      <w:r w:rsidRPr="00D34039">
        <w:rPr>
          <w:rFonts w:asciiTheme="minorHAnsi" w:hAnsiTheme="minorHAnsi" w:cstheme="minorHAnsi"/>
          <w:sz w:val="22"/>
          <w:szCs w:val="22"/>
        </w:rPr>
        <w:t>Business and</w:t>
      </w:r>
      <w:r w:rsidRPr="00D34039">
        <w:rPr>
          <w:rFonts w:asciiTheme="minorHAnsi" w:hAnsiTheme="minorHAnsi" w:cstheme="minorHAnsi"/>
          <w:sz w:val="22"/>
          <w:szCs w:val="22"/>
          <w:lang w:val="en-AU"/>
        </w:rPr>
        <w:t xml:space="preserve"> Administration</w:t>
      </w:r>
      <w:r w:rsidR="00D34039" w:rsidRPr="00D34039">
        <w:rPr>
          <w:rFonts w:asciiTheme="minorHAnsi" w:hAnsiTheme="minorHAnsi" w:cstheme="minorHAnsi"/>
          <w:sz w:val="22"/>
          <w:szCs w:val="22"/>
          <w:lang w:val="en-AU"/>
        </w:rPr>
        <w:t xml:space="preserve"> Department</w:t>
      </w:r>
    </w:p>
    <w:p w14:paraId="3664F70E" w14:textId="77777777" w:rsidR="00A966FA" w:rsidRPr="00D34039" w:rsidRDefault="00A966FA" w:rsidP="009B51B9">
      <w:pPr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  <w:lang w:val="en-US"/>
        </w:rPr>
      </w:pPr>
    </w:p>
    <w:p w14:paraId="5A669546" w14:textId="77777777" w:rsidR="00A966FA" w:rsidRPr="00720C1B" w:rsidRDefault="00A966FA" w:rsidP="009B51B9">
      <w:pPr>
        <w:pStyle w:val="Tekstpodstawowy"/>
        <w:tabs>
          <w:tab w:val="clear" w:pos="2268"/>
          <w:tab w:val="left" w:pos="1440"/>
          <w:tab w:val="left" w:pos="5245"/>
        </w:tabs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b/>
          <w:sz w:val="22"/>
          <w:szCs w:val="22"/>
          <w:lang w:val="pl-PL"/>
        </w:rPr>
        <w:t>Języki obce:</w:t>
      </w:r>
    </w:p>
    <w:p w14:paraId="2C797952" w14:textId="77777777" w:rsidR="00F000CA" w:rsidRPr="00720C1B" w:rsidRDefault="00F000CA" w:rsidP="009B51B9">
      <w:pPr>
        <w:pStyle w:val="Tekstpodstawowy"/>
        <w:tabs>
          <w:tab w:val="clear" w:pos="2268"/>
          <w:tab w:val="left" w:pos="1440"/>
          <w:tab w:val="left" w:pos="5245"/>
        </w:tabs>
        <w:rPr>
          <w:rFonts w:asciiTheme="minorHAnsi" w:hAnsiTheme="minorHAnsi" w:cstheme="minorHAnsi"/>
          <w:b/>
          <w:sz w:val="16"/>
          <w:szCs w:val="16"/>
          <w:lang w:val="pl-PL"/>
        </w:rPr>
      </w:pPr>
    </w:p>
    <w:p w14:paraId="4B2FFEED" w14:textId="77777777" w:rsidR="00973B8A" w:rsidRPr="00720C1B" w:rsidRDefault="00F000CA" w:rsidP="009B51B9">
      <w:pPr>
        <w:pStyle w:val="Tekstpodstawowy"/>
        <w:numPr>
          <w:ilvl w:val="0"/>
          <w:numId w:val="12"/>
        </w:numPr>
        <w:tabs>
          <w:tab w:val="clear" w:pos="2268"/>
          <w:tab w:val="left" w:pos="1440"/>
          <w:tab w:val="left" w:pos="5245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Angielski – biegły</w:t>
      </w:r>
    </w:p>
    <w:p w14:paraId="0B53B686" w14:textId="77777777" w:rsidR="00F000CA" w:rsidRPr="00720C1B" w:rsidRDefault="00F000CA" w:rsidP="009B51B9">
      <w:pPr>
        <w:pStyle w:val="Tekstpodstawowy"/>
        <w:numPr>
          <w:ilvl w:val="0"/>
          <w:numId w:val="12"/>
        </w:numPr>
        <w:tabs>
          <w:tab w:val="clear" w:pos="2268"/>
          <w:tab w:val="left" w:pos="1440"/>
          <w:tab w:val="left" w:pos="5245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720C1B">
        <w:rPr>
          <w:rFonts w:asciiTheme="minorHAnsi" w:hAnsiTheme="minorHAnsi" w:cstheme="minorHAnsi"/>
          <w:sz w:val="22"/>
          <w:szCs w:val="22"/>
          <w:lang w:val="pl-PL"/>
        </w:rPr>
        <w:t>Niemiecki – podstawowy</w:t>
      </w:r>
    </w:p>
    <w:p w14:paraId="4ECF0932" w14:textId="77777777" w:rsidR="00A06683" w:rsidRPr="00720C1B" w:rsidRDefault="00A06683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59CF51C2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174FA0D7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4635D644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5A532414" w14:textId="77777777" w:rsidR="00480EEA" w:rsidRPr="00720C1B" w:rsidRDefault="00480EEA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429C0023" w14:textId="77777777" w:rsidR="00480EEA" w:rsidRPr="00720C1B" w:rsidRDefault="00480EEA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1A69CF83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684AA223" w14:textId="77777777" w:rsidR="00DD2576" w:rsidRPr="00720C1B" w:rsidRDefault="00DD2576" w:rsidP="009B51B9">
      <w:pPr>
        <w:pStyle w:val="Tekstpodstawowy"/>
        <w:tabs>
          <w:tab w:val="clear" w:pos="2268"/>
          <w:tab w:val="left" w:pos="426"/>
          <w:tab w:val="left" w:pos="5245"/>
        </w:tabs>
        <w:rPr>
          <w:rFonts w:asciiTheme="minorHAnsi" w:hAnsiTheme="minorHAnsi" w:cstheme="minorHAnsi"/>
          <w:sz w:val="22"/>
          <w:szCs w:val="22"/>
          <w:lang w:val="pl-PL"/>
        </w:rPr>
      </w:pPr>
    </w:p>
    <w:p w14:paraId="4B5DA887" w14:textId="123B18D8" w:rsidR="009B51B9" w:rsidRPr="00720C1B" w:rsidRDefault="004A5965" w:rsidP="00DD2576">
      <w:pPr>
        <w:tabs>
          <w:tab w:val="left" w:pos="5245"/>
        </w:tabs>
        <w:rPr>
          <w:rFonts w:asciiTheme="minorHAnsi" w:hAnsiTheme="minorHAnsi" w:cstheme="minorHAnsi"/>
          <w:sz w:val="20"/>
        </w:rPr>
      </w:pPr>
      <w:r w:rsidRPr="00720C1B">
        <w:rPr>
          <w:rFonts w:asciiTheme="minorHAnsi" w:hAnsiTheme="minorHAnsi" w:cstheme="minorHAnsi"/>
          <w:sz w:val="16"/>
          <w:szCs w:val="16"/>
        </w:rPr>
        <w:t>Wyrażam zgodę na przetwarzanie moich danych osobowych zawartych w mojej ofercie dla potrzeb niezbędnych do realizacji obecnego jak i przyszłych procesów rekrutacji prowadzonych (zgodnie z ustawą z dn. 29.08.1997 roku o Ochronie Danych Osobowych Dz. Ust. nr 133 Poz. 883).</w:t>
      </w:r>
    </w:p>
    <w:p w14:paraId="122ACE23" w14:textId="2853524D" w:rsidR="00872240" w:rsidRPr="00E21F39" w:rsidRDefault="009B51B9" w:rsidP="009B51B9">
      <w:pPr>
        <w:pStyle w:val="Nagwek2"/>
        <w:tabs>
          <w:tab w:val="left" w:pos="2700"/>
          <w:tab w:val="left" w:pos="5245"/>
        </w:tabs>
        <w:rPr>
          <w:rFonts w:asciiTheme="minorHAnsi" w:hAnsiTheme="minorHAnsi" w:cstheme="minorHAnsi"/>
          <w:sz w:val="22"/>
          <w:szCs w:val="22"/>
        </w:rPr>
      </w:pPr>
      <w:r w:rsidRPr="00931D59">
        <w:rPr>
          <w:rFonts w:asciiTheme="minorHAnsi" w:hAnsiTheme="minorHAnsi" w:cstheme="minorHAnsi"/>
          <w:sz w:val="20"/>
        </w:rPr>
        <w:br w:type="column"/>
      </w:r>
      <w:r w:rsidR="007E7726" w:rsidRPr="00E21F39">
        <w:rPr>
          <w:rFonts w:asciiTheme="minorHAnsi" w:hAnsiTheme="minorHAnsi" w:cstheme="minorHAnsi"/>
          <w:sz w:val="22"/>
          <w:szCs w:val="22"/>
        </w:rPr>
        <w:t>Work experience</w:t>
      </w:r>
      <w:r w:rsidR="00872240" w:rsidRPr="00E21F39">
        <w:rPr>
          <w:rFonts w:asciiTheme="minorHAnsi" w:hAnsiTheme="minorHAnsi" w:cstheme="minorHAnsi"/>
          <w:sz w:val="22"/>
          <w:szCs w:val="22"/>
        </w:rPr>
        <w:t>:</w:t>
      </w:r>
    </w:p>
    <w:p w14:paraId="4560E17B" w14:textId="118DCEE4" w:rsidR="009B51B9" w:rsidRPr="00E21F39" w:rsidRDefault="009B51B9" w:rsidP="009B51B9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83A6CA1" w14:textId="36DA927C" w:rsidR="00402CF7" w:rsidRPr="007E7726" w:rsidRDefault="00B02500" w:rsidP="00402CF7">
      <w:pPr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</w:pPr>
      <w:r w:rsidRPr="007E7726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>Correspondent Banking Support</w:t>
      </w:r>
      <w:r w:rsidR="00402CF7" w:rsidRPr="007E7726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 xml:space="preserve"> – BNP Paribas B</w:t>
      </w:r>
      <w:r w:rsidR="007E7726" w:rsidRPr="007E7726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>ank Polska SA (01.2021 – present</w:t>
      </w:r>
      <w:r w:rsidR="00402CF7" w:rsidRPr="007E7726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>)</w:t>
      </w:r>
    </w:p>
    <w:p w14:paraId="33338408" w14:textId="6999092B" w:rsidR="00402CF7" w:rsidRPr="00606765" w:rsidRDefault="007E7726" w:rsidP="007E7726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Cooperation with </w:t>
      </w:r>
      <w:r w:rsidRPr="007E7726">
        <w:rPr>
          <w:rFonts w:asciiTheme="minorHAnsi" w:hAnsiTheme="minorHAnsi" w:cstheme="minorHAnsi"/>
          <w:sz w:val="18"/>
          <w:szCs w:val="18"/>
        </w:rPr>
        <w:t>financial institutions</w:t>
      </w:r>
      <w:r>
        <w:rPr>
          <w:rFonts w:asciiTheme="minorHAnsi" w:hAnsiTheme="minorHAnsi" w:cstheme="minorHAnsi"/>
          <w:sz w:val="18"/>
          <w:szCs w:val="18"/>
        </w:rPr>
        <w:tab/>
      </w:r>
    </w:p>
    <w:p w14:paraId="49654B9F" w14:textId="00CE8970" w:rsidR="00402CF7" w:rsidRPr="007E7726" w:rsidRDefault="00402CF7" w:rsidP="00402CF7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7E7726">
        <w:rPr>
          <w:rFonts w:asciiTheme="minorHAnsi" w:hAnsiTheme="minorHAnsi" w:cstheme="minorHAnsi"/>
          <w:sz w:val="18"/>
          <w:szCs w:val="18"/>
          <w:lang w:val="en-US"/>
        </w:rPr>
        <w:t xml:space="preserve">Due Dilligence and KYC </w:t>
      </w:r>
      <w:r w:rsidR="007E7726" w:rsidRPr="007E7726">
        <w:rPr>
          <w:rFonts w:asciiTheme="minorHAnsi" w:hAnsiTheme="minorHAnsi" w:cstheme="minorHAnsi"/>
          <w:sz w:val="18"/>
          <w:szCs w:val="18"/>
          <w:lang w:val="en-US"/>
        </w:rPr>
        <w:t>for bank counterparties</w:t>
      </w:r>
    </w:p>
    <w:p w14:paraId="0267D198" w14:textId="5A92688D" w:rsidR="0099017C" w:rsidRPr="00606765" w:rsidRDefault="0099017C" w:rsidP="007D4D8C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RMA</w:t>
      </w:r>
      <w:r w:rsidR="007E7726">
        <w:rPr>
          <w:rFonts w:asciiTheme="minorHAnsi" w:hAnsiTheme="minorHAnsi" w:cstheme="minorHAnsi"/>
          <w:sz w:val="18"/>
          <w:szCs w:val="18"/>
        </w:rPr>
        <w:t xml:space="preserve"> key exchange</w:t>
      </w:r>
    </w:p>
    <w:p w14:paraId="6E0F1E53" w14:textId="11DE0C18" w:rsidR="00402CF7" w:rsidRPr="00606765" w:rsidRDefault="00402CF7" w:rsidP="009B51B9">
      <w:pPr>
        <w:rPr>
          <w:rFonts w:asciiTheme="minorHAnsi" w:eastAsia="Calibri" w:hAnsiTheme="minorHAnsi" w:cstheme="minorHAnsi"/>
          <w:noProof/>
          <w:sz w:val="18"/>
          <w:szCs w:val="18"/>
        </w:rPr>
      </w:pPr>
    </w:p>
    <w:p w14:paraId="72BF0847" w14:textId="39BE949C" w:rsidR="00402CF7" w:rsidRPr="000B32B4" w:rsidRDefault="000B32B4" w:rsidP="009B51B9">
      <w:pPr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</w:pPr>
      <w:r w:rsidRPr="000B32B4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>Single officer: safeguarding of client assets</w:t>
      </w:r>
      <w:r w:rsidR="00402CF7" w:rsidRPr="000B32B4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 xml:space="preserve">– BNP Paribas Bank Polska SA (06.2019 – </w:t>
      </w:r>
      <w:r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>present</w:t>
      </w:r>
      <w:r w:rsidR="00402CF7" w:rsidRPr="000B32B4">
        <w:rPr>
          <w:rFonts w:asciiTheme="minorHAnsi" w:eastAsia="Calibri" w:hAnsiTheme="minorHAnsi" w:cstheme="minorHAnsi"/>
          <w:b/>
          <w:noProof/>
          <w:sz w:val="18"/>
          <w:szCs w:val="18"/>
          <w:lang w:val="en-US"/>
        </w:rPr>
        <w:t>)</w:t>
      </w:r>
    </w:p>
    <w:p w14:paraId="287816CA" w14:textId="622D0298" w:rsidR="00B02500" w:rsidRDefault="000B32B4" w:rsidP="000B32B4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F60C97">
        <w:rPr>
          <w:rFonts w:asciiTheme="minorHAnsi" w:hAnsiTheme="minorHAnsi" w:cstheme="minorHAnsi"/>
          <w:sz w:val="18"/>
          <w:szCs w:val="18"/>
          <w:lang w:val="en-US"/>
        </w:rPr>
        <w:t>Coordination of the clients</w:t>
      </w:r>
      <w:r w:rsidR="008A0A92">
        <w:rPr>
          <w:rFonts w:asciiTheme="minorHAnsi" w:hAnsiTheme="minorHAnsi" w:cstheme="minorHAnsi"/>
          <w:sz w:val="18"/>
          <w:szCs w:val="18"/>
          <w:lang w:val="en-US"/>
        </w:rPr>
        <w:t>’</w:t>
      </w:r>
      <w:r w:rsidRPr="00F60C9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F60C97" w:rsidRPr="00F60C97">
        <w:rPr>
          <w:rFonts w:asciiTheme="minorHAnsi" w:hAnsiTheme="minorHAnsi" w:cstheme="minorHAnsi"/>
          <w:sz w:val="18"/>
          <w:szCs w:val="18"/>
          <w:lang w:val="en-US"/>
        </w:rPr>
        <w:t>assets safeguarding audit</w:t>
      </w:r>
    </w:p>
    <w:p w14:paraId="2F319C15" w14:textId="77777777" w:rsidR="008A0A92" w:rsidRDefault="008A0A92" w:rsidP="0082766F">
      <w:pPr>
        <w:pStyle w:val="Akapitzlist"/>
        <w:numPr>
          <w:ilvl w:val="0"/>
          <w:numId w:val="20"/>
        </w:numPr>
        <w:ind w:left="284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8A0A92">
        <w:rPr>
          <w:rFonts w:asciiTheme="minorHAnsi" w:hAnsiTheme="minorHAnsi" w:cstheme="minorHAnsi"/>
          <w:sz w:val="18"/>
          <w:szCs w:val="18"/>
          <w:lang w:val="en-US"/>
        </w:rPr>
        <w:t>Control of procedures and activities in terms of the security of clients' assets</w:t>
      </w:r>
    </w:p>
    <w:p w14:paraId="7D543CBD" w14:textId="77777777" w:rsidR="001B0E3F" w:rsidRDefault="008A0A92" w:rsidP="001B0E3F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A0A92">
        <w:rPr>
          <w:rFonts w:asciiTheme="minorHAnsi" w:hAnsiTheme="minorHAnsi" w:cstheme="minorHAnsi"/>
          <w:sz w:val="18"/>
          <w:szCs w:val="18"/>
          <w:lang w:val="en-US"/>
        </w:rPr>
        <w:t>Achievements</w:t>
      </w:r>
      <w:r w:rsidR="0082766F" w:rsidRPr="008A0A92">
        <w:rPr>
          <w:rFonts w:asciiTheme="minorHAnsi" w:hAnsiTheme="minorHAnsi" w:cstheme="minorHAnsi"/>
          <w:sz w:val="18"/>
          <w:szCs w:val="18"/>
          <w:lang w:val="en-US"/>
        </w:rPr>
        <w:t>:</w:t>
      </w:r>
      <w:bookmarkStart w:id="0" w:name="_GoBack"/>
      <w:bookmarkEnd w:id="0"/>
    </w:p>
    <w:p w14:paraId="0A160F68" w14:textId="12B67932" w:rsidR="0082766F" w:rsidRPr="001B0E3F" w:rsidRDefault="008A0A92" w:rsidP="001B0E3F">
      <w:pPr>
        <w:pStyle w:val="Akapitzlist"/>
        <w:numPr>
          <w:ilvl w:val="0"/>
          <w:numId w:val="22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1B0E3F">
        <w:rPr>
          <w:rFonts w:asciiTheme="minorHAnsi" w:hAnsiTheme="minorHAnsi" w:cstheme="minorHAnsi"/>
          <w:sz w:val="18"/>
          <w:szCs w:val="18"/>
          <w:lang w:val="en-US"/>
        </w:rPr>
        <w:t xml:space="preserve">Post establishment and initiation of actions and </w:t>
      </w:r>
      <w:r w:rsidR="0014291B" w:rsidRPr="001B0E3F">
        <w:rPr>
          <w:rFonts w:asciiTheme="minorHAnsi" w:hAnsiTheme="minorHAnsi" w:cstheme="minorHAnsi"/>
          <w:sz w:val="18"/>
          <w:szCs w:val="18"/>
          <w:lang w:val="en-US"/>
        </w:rPr>
        <w:t>procedures</w:t>
      </w:r>
      <w:r w:rsidRPr="001B0E3F">
        <w:rPr>
          <w:rFonts w:asciiTheme="minorHAnsi" w:hAnsiTheme="minorHAnsi" w:cstheme="minorHAnsi"/>
          <w:sz w:val="18"/>
          <w:szCs w:val="18"/>
          <w:lang w:val="en-US"/>
        </w:rPr>
        <w:t xml:space="preserve"> of conduct</w:t>
      </w:r>
    </w:p>
    <w:p w14:paraId="7157F32B" w14:textId="77777777" w:rsidR="0082766F" w:rsidRPr="008A0A92" w:rsidRDefault="0082766F" w:rsidP="0082766F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43524023" w14:textId="4F838579" w:rsidR="000B00E3" w:rsidRPr="00606765" w:rsidRDefault="000B00E3" w:rsidP="009B51B9">
      <w:pPr>
        <w:rPr>
          <w:rFonts w:asciiTheme="minorHAnsi" w:eastAsia="Calibri" w:hAnsiTheme="minorHAnsi" w:cstheme="minorHAnsi"/>
          <w:b/>
          <w:noProof/>
          <w:sz w:val="18"/>
          <w:szCs w:val="18"/>
        </w:rPr>
      </w:pPr>
      <w:r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Ekspert ds. Rachunków Nostro-Loro</w:t>
      </w:r>
      <w:r w:rsidR="0006494F"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 xml:space="preserve"> – BNP Paribas Bank Polska SA (12.2020 - </w:t>
      </w:r>
      <w:r w:rsidR="000B32B4">
        <w:rPr>
          <w:rFonts w:asciiTheme="minorHAnsi" w:eastAsia="Calibri" w:hAnsiTheme="minorHAnsi" w:cstheme="minorHAnsi"/>
          <w:b/>
          <w:noProof/>
          <w:sz w:val="18"/>
          <w:szCs w:val="18"/>
        </w:rPr>
        <w:t>present</w:t>
      </w:r>
      <w:r w:rsidR="0006494F" w:rsidRPr="00606765">
        <w:rPr>
          <w:rFonts w:asciiTheme="minorHAnsi" w:eastAsia="Calibri" w:hAnsiTheme="minorHAnsi" w:cstheme="minorHAnsi"/>
          <w:b/>
          <w:noProof/>
          <w:sz w:val="18"/>
          <w:szCs w:val="18"/>
        </w:rPr>
        <w:t>)</w:t>
      </w:r>
    </w:p>
    <w:p w14:paraId="487E0142" w14:textId="77777777" w:rsidR="00E21F39" w:rsidRPr="001B0E3F" w:rsidRDefault="00E21F39" w:rsidP="001B0E3F">
      <w:pPr>
        <w:pStyle w:val="Akapitzlist"/>
        <w:numPr>
          <w:ilvl w:val="0"/>
          <w:numId w:val="20"/>
        </w:numPr>
        <w:ind w:left="568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1B0E3F">
        <w:rPr>
          <w:rFonts w:asciiTheme="minorHAnsi" w:hAnsiTheme="minorHAnsi" w:cstheme="minorHAnsi"/>
          <w:sz w:val="18"/>
          <w:szCs w:val="18"/>
          <w:lang w:val="en-US"/>
        </w:rPr>
        <w:t>Settlements / postings on Nostro accounts</w:t>
      </w:r>
    </w:p>
    <w:p w14:paraId="25030C48" w14:textId="77777777" w:rsidR="00E21F39" w:rsidRDefault="00E21F39" w:rsidP="001B0E3F">
      <w:pPr>
        <w:pStyle w:val="Akapitzlist"/>
        <w:numPr>
          <w:ilvl w:val="0"/>
          <w:numId w:val="20"/>
        </w:numPr>
        <w:ind w:left="568" w:hanging="28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Liquidity management (Nostro transfers)</w:t>
      </w:r>
    </w:p>
    <w:p w14:paraId="00FAEEB1" w14:textId="77777777" w:rsidR="00E21F39" w:rsidRDefault="00E21F39" w:rsidP="001B0E3F">
      <w:pPr>
        <w:pStyle w:val="Akapitzlist"/>
        <w:numPr>
          <w:ilvl w:val="0"/>
          <w:numId w:val="20"/>
        </w:numPr>
        <w:ind w:left="568" w:hanging="284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>Nostro accounts reconcilaiation (open positions closing)</w:t>
      </w:r>
    </w:p>
    <w:p w14:paraId="04D3B33F" w14:textId="34963A35" w:rsidR="00931D59" w:rsidRPr="00931D59" w:rsidRDefault="00931D59" w:rsidP="001B0E3F">
      <w:pPr>
        <w:pStyle w:val="Akapitzlist"/>
        <w:numPr>
          <w:ilvl w:val="0"/>
          <w:numId w:val="20"/>
        </w:numPr>
        <w:ind w:left="568" w:hanging="284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>Clearing of OTC derivatives vis central counterparty (CCP)</w:t>
      </w:r>
    </w:p>
    <w:p w14:paraId="71D8A5F0" w14:textId="5750F782" w:rsidR="00261499" w:rsidRPr="00931D59" w:rsidRDefault="00931D59" w:rsidP="001B0E3F">
      <w:pPr>
        <w:pStyle w:val="Akapitzlist"/>
        <w:numPr>
          <w:ilvl w:val="0"/>
          <w:numId w:val="20"/>
        </w:numPr>
        <w:ind w:left="568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931D59">
        <w:rPr>
          <w:rFonts w:asciiTheme="minorHAnsi" w:hAnsiTheme="minorHAnsi" w:cstheme="minorHAnsi"/>
          <w:sz w:val="18"/>
          <w:szCs w:val="18"/>
          <w:lang w:val="en-US"/>
        </w:rPr>
        <w:t>OTC derivatires Interbank reconciliaton (</w:t>
      </w:r>
      <w:r w:rsidR="00261499" w:rsidRPr="00931D59">
        <w:rPr>
          <w:rFonts w:asciiTheme="minorHAnsi" w:hAnsiTheme="minorHAnsi" w:cstheme="minorHAnsi"/>
          <w:sz w:val="18"/>
          <w:szCs w:val="18"/>
          <w:lang w:val="en-US"/>
        </w:rPr>
        <w:t>EMIR</w:t>
      </w:r>
      <w:r w:rsidRPr="00931D59">
        <w:rPr>
          <w:rFonts w:asciiTheme="minorHAnsi" w:hAnsiTheme="minorHAnsi" w:cstheme="minorHAnsi"/>
          <w:sz w:val="18"/>
          <w:szCs w:val="18"/>
          <w:lang w:val="en-US"/>
        </w:rPr>
        <w:t xml:space="preserve"> derective</w:t>
      </w:r>
      <w:r w:rsidR="00261499" w:rsidRPr="00931D59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48E2EB79" w14:textId="6C8D2051" w:rsidR="00931D59" w:rsidRPr="00931D59" w:rsidRDefault="00931D59" w:rsidP="001B0E3F">
      <w:pPr>
        <w:pStyle w:val="Akapitzlist"/>
        <w:numPr>
          <w:ilvl w:val="0"/>
          <w:numId w:val="20"/>
        </w:numPr>
        <w:ind w:left="568" w:hanging="284"/>
        <w:rPr>
          <w:rFonts w:asciiTheme="minorHAnsi" w:hAnsiTheme="minorHAnsi" w:cstheme="minorHAnsi"/>
          <w:sz w:val="18"/>
          <w:szCs w:val="18"/>
          <w:lang w:val="en-US"/>
        </w:rPr>
      </w:pPr>
      <w:r w:rsidRPr="00931D59">
        <w:rPr>
          <w:rFonts w:asciiTheme="minorHAnsi" w:hAnsiTheme="minorHAnsi" w:cstheme="minorHAnsi"/>
          <w:sz w:val="18"/>
          <w:szCs w:val="18"/>
          <w:lang w:val="en-US"/>
        </w:rPr>
        <w:t xml:space="preserve">Bank and BNP Paribas group reporting </w:t>
      </w:r>
    </w:p>
    <w:p w14:paraId="088FCEEC" w14:textId="0C254DAF" w:rsidR="0082766F" w:rsidRPr="00606765" w:rsidRDefault="008A0A92" w:rsidP="0082766F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Achievements</w:t>
      </w:r>
      <w:r w:rsidR="0082766F" w:rsidRPr="00606765">
        <w:rPr>
          <w:rFonts w:asciiTheme="minorHAnsi" w:hAnsiTheme="minorHAnsi" w:cstheme="minorHAnsi"/>
          <w:sz w:val="18"/>
          <w:szCs w:val="18"/>
        </w:rPr>
        <w:t>:</w:t>
      </w:r>
    </w:p>
    <w:p w14:paraId="4E615B25" w14:textId="583D460C" w:rsidR="00931D59" w:rsidRDefault="00931D59" w:rsidP="00931D59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931D59">
        <w:rPr>
          <w:rFonts w:asciiTheme="minorHAnsi" w:hAnsiTheme="minorHAnsi" w:cstheme="minorHAnsi"/>
          <w:sz w:val="18"/>
          <w:szCs w:val="18"/>
          <w:lang w:val="en-US"/>
        </w:rPr>
        <w:t>Creati</w:t>
      </w:r>
      <w:r>
        <w:rPr>
          <w:rFonts w:asciiTheme="minorHAnsi" w:hAnsiTheme="minorHAnsi" w:cstheme="minorHAnsi"/>
          <w:sz w:val="18"/>
          <w:szCs w:val="18"/>
          <w:lang w:val="en-US"/>
        </w:rPr>
        <w:t>on of</w:t>
      </w:r>
      <w:r w:rsidRPr="00931D59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multiple </w:t>
      </w:r>
      <w:r w:rsidRPr="00931D59">
        <w:rPr>
          <w:rFonts w:asciiTheme="minorHAnsi" w:hAnsiTheme="minorHAnsi" w:cstheme="minorHAnsi"/>
          <w:sz w:val="18"/>
          <w:szCs w:val="18"/>
          <w:lang w:val="en-US"/>
        </w:rPr>
        <w:t>tools to improve</w:t>
      </w:r>
      <w:r>
        <w:rPr>
          <w:rFonts w:asciiTheme="minorHAnsi" w:hAnsiTheme="minorHAnsi" w:cstheme="minorHAnsi"/>
          <w:sz w:val="18"/>
          <w:szCs w:val="18"/>
          <w:lang w:val="en-US"/>
        </w:rPr>
        <w:t xml:space="preserve"> and automate booking and settlements</w:t>
      </w:r>
    </w:p>
    <w:p w14:paraId="05AEBFDA" w14:textId="36F0C925" w:rsidR="00931D59" w:rsidRDefault="00931D59" w:rsidP="00931D59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931D59">
        <w:rPr>
          <w:rFonts w:asciiTheme="minorHAnsi" w:hAnsiTheme="minorHAnsi" w:cstheme="minorHAnsi"/>
          <w:sz w:val="18"/>
          <w:szCs w:val="18"/>
          <w:lang w:val="en-US"/>
        </w:rPr>
        <w:t>Automation of reports and records kept for the needs of other units</w:t>
      </w:r>
    </w:p>
    <w:p w14:paraId="78B8F6E3" w14:textId="7538234A" w:rsidR="00931D59" w:rsidRPr="00931D59" w:rsidRDefault="00931D59" w:rsidP="00931D59">
      <w:pPr>
        <w:pStyle w:val="Akapitzlist"/>
        <w:numPr>
          <w:ilvl w:val="0"/>
          <w:numId w:val="20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931D59">
        <w:rPr>
          <w:rFonts w:asciiTheme="minorHAnsi" w:hAnsiTheme="minorHAnsi" w:cstheme="minorHAnsi"/>
          <w:sz w:val="18"/>
          <w:szCs w:val="18"/>
          <w:lang w:val="en-US"/>
        </w:rPr>
        <w:t>New reports establishment</w:t>
      </w:r>
    </w:p>
    <w:p w14:paraId="71337DAE" w14:textId="77777777" w:rsidR="00261499" w:rsidRPr="00931D59" w:rsidRDefault="00261499" w:rsidP="00261499">
      <w:pPr>
        <w:pStyle w:val="Akapitzlist"/>
        <w:ind w:left="284"/>
        <w:rPr>
          <w:rFonts w:asciiTheme="minorHAnsi" w:hAnsiTheme="minorHAnsi" w:cstheme="minorHAnsi"/>
          <w:sz w:val="18"/>
          <w:szCs w:val="18"/>
          <w:lang w:val="en-US"/>
        </w:rPr>
      </w:pPr>
    </w:p>
    <w:p w14:paraId="2C16DBE0" w14:textId="42BF4EF6" w:rsidR="0041674D" w:rsidRPr="00606765" w:rsidRDefault="0041674D" w:rsidP="009B51B9">
      <w:pPr>
        <w:tabs>
          <w:tab w:val="left" w:pos="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Starszy specjalista Back Office - Raiffeisen Bank Polska S.A.</w:t>
      </w:r>
      <w:r w:rsidR="00BE61A1" w:rsidRPr="00606765">
        <w:rPr>
          <w:rFonts w:asciiTheme="minorHAnsi" w:hAnsiTheme="minorHAnsi" w:cstheme="minorHAnsi"/>
          <w:b/>
          <w:sz w:val="18"/>
          <w:szCs w:val="18"/>
        </w:rPr>
        <w:t xml:space="preserve"> / Bank BGŻ BNP Paribas S.A.</w:t>
      </w:r>
      <w:r w:rsidR="002427C0"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B00E3" w:rsidRPr="00606765">
        <w:rPr>
          <w:rFonts w:asciiTheme="minorHAnsi" w:hAnsiTheme="minorHAnsi" w:cstheme="minorHAnsi"/>
          <w:b/>
          <w:sz w:val="18"/>
          <w:szCs w:val="18"/>
        </w:rPr>
        <w:t>(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06.</w:t>
      </w:r>
      <w:r w:rsidR="000B00E3" w:rsidRPr="00606765">
        <w:rPr>
          <w:rFonts w:asciiTheme="minorHAnsi" w:hAnsiTheme="minorHAnsi" w:cstheme="minorHAnsi"/>
          <w:b/>
          <w:sz w:val="18"/>
          <w:szCs w:val="18"/>
        </w:rPr>
        <w:t xml:space="preserve">2017 – 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11.</w:t>
      </w:r>
      <w:r w:rsidR="000B00E3" w:rsidRPr="00606765">
        <w:rPr>
          <w:rFonts w:asciiTheme="minorHAnsi" w:hAnsiTheme="minorHAnsi" w:cstheme="minorHAnsi"/>
          <w:b/>
          <w:sz w:val="18"/>
          <w:szCs w:val="18"/>
        </w:rPr>
        <w:t>2020)</w:t>
      </w:r>
    </w:p>
    <w:p w14:paraId="7242B3E4" w14:textId="4E16E4DD" w:rsidR="003C70E8" w:rsidRDefault="003C70E8" w:rsidP="00557168">
      <w:pPr>
        <w:pStyle w:val="Akapitzlist"/>
        <w:numPr>
          <w:ilvl w:val="0"/>
          <w:numId w:val="12"/>
        </w:numPr>
        <w:tabs>
          <w:tab w:val="left" w:pos="5245"/>
        </w:tabs>
        <w:ind w:left="851" w:hanging="425"/>
        <w:rPr>
          <w:rFonts w:asciiTheme="minorHAnsi" w:hAnsiTheme="minorHAnsi" w:cstheme="minorHAnsi"/>
          <w:sz w:val="18"/>
          <w:szCs w:val="18"/>
          <w:lang w:val="en-US"/>
        </w:rPr>
      </w:pPr>
      <w:r w:rsidRPr="003C70E8">
        <w:rPr>
          <w:rFonts w:asciiTheme="minorHAnsi" w:hAnsiTheme="minorHAnsi" w:cstheme="minorHAnsi"/>
          <w:sz w:val="18"/>
          <w:szCs w:val="18"/>
          <w:lang w:val="en-US"/>
        </w:rPr>
        <w:t>Collateral management for derivative transactions and Repo / Reverse Repo on the interbank market, for investment funds and corporate clients</w:t>
      </w:r>
    </w:p>
    <w:p w14:paraId="219D7EC0" w14:textId="77777777" w:rsidR="003C70E8" w:rsidRPr="00931D59" w:rsidRDefault="003C70E8" w:rsidP="00557168">
      <w:pPr>
        <w:pStyle w:val="Akapitzlist"/>
        <w:numPr>
          <w:ilvl w:val="0"/>
          <w:numId w:val="12"/>
        </w:numPr>
        <w:ind w:left="851" w:hanging="425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lang w:val="en-US"/>
        </w:rPr>
        <w:t>Clearing of OTC derivatives vis central counterparty (CCP)</w:t>
      </w:r>
    </w:p>
    <w:p w14:paraId="6F8BAD38" w14:textId="77777777" w:rsidR="003C70E8" w:rsidRDefault="003C70E8" w:rsidP="00557168">
      <w:pPr>
        <w:pStyle w:val="Akapitzlist"/>
        <w:numPr>
          <w:ilvl w:val="0"/>
          <w:numId w:val="12"/>
        </w:numPr>
        <w:tabs>
          <w:tab w:val="left" w:pos="5245"/>
        </w:tabs>
        <w:ind w:left="851" w:hanging="425"/>
        <w:rPr>
          <w:rFonts w:asciiTheme="minorHAnsi" w:hAnsiTheme="minorHAnsi" w:cstheme="minorHAnsi"/>
          <w:sz w:val="18"/>
          <w:szCs w:val="18"/>
          <w:lang w:val="en-US"/>
        </w:rPr>
      </w:pPr>
      <w:r w:rsidRPr="003C70E8">
        <w:rPr>
          <w:rFonts w:asciiTheme="minorHAnsi" w:hAnsiTheme="minorHAnsi" w:cstheme="minorHAnsi"/>
          <w:sz w:val="18"/>
          <w:szCs w:val="18"/>
          <w:lang w:val="en-US"/>
        </w:rPr>
        <w:t>Functional control of concluded transactions and the contribution of market rates</w:t>
      </w:r>
    </w:p>
    <w:p w14:paraId="5E5EEC22" w14:textId="77777777" w:rsidR="003C70E8" w:rsidRDefault="003C70E8" w:rsidP="00557168">
      <w:pPr>
        <w:pStyle w:val="Akapitzlist"/>
        <w:numPr>
          <w:ilvl w:val="0"/>
          <w:numId w:val="12"/>
        </w:numPr>
        <w:tabs>
          <w:tab w:val="left" w:pos="5245"/>
        </w:tabs>
        <w:ind w:left="851" w:hanging="425"/>
        <w:rPr>
          <w:rFonts w:asciiTheme="minorHAnsi" w:hAnsiTheme="minorHAnsi" w:cstheme="minorHAnsi"/>
          <w:sz w:val="18"/>
          <w:szCs w:val="18"/>
          <w:lang w:val="en-US"/>
        </w:rPr>
      </w:pPr>
      <w:r w:rsidRPr="003C70E8">
        <w:rPr>
          <w:rFonts w:asciiTheme="minorHAnsi" w:hAnsiTheme="minorHAnsi" w:cstheme="minorHAnsi"/>
          <w:sz w:val="18"/>
          <w:szCs w:val="18"/>
          <w:lang w:val="en-US"/>
        </w:rPr>
        <w:t>Settlement and back office service when concluding interest rate derivatives</w:t>
      </w:r>
    </w:p>
    <w:p w14:paraId="774DFBD5" w14:textId="77777777" w:rsidR="003C70E8" w:rsidRDefault="003C70E8" w:rsidP="00557168">
      <w:pPr>
        <w:pStyle w:val="Akapitzlist"/>
        <w:numPr>
          <w:ilvl w:val="0"/>
          <w:numId w:val="12"/>
        </w:numPr>
        <w:tabs>
          <w:tab w:val="left" w:pos="5245"/>
        </w:tabs>
        <w:ind w:left="851" w:hanging="425"/>
        <w:rPr>
          <w:rFonts w:asciiTheme="minorHAnsi" w:hAnsiTheme="minorHAnsi" w:cstheme="minorHAnsi"/>
          <w:sz w:val="18"/>
          <w:szCs w:val="18"/>
          <w:lang w:val="en-US"/>
        </w:rPr>
      </w:pPr>
      <w:r w:rsidRPr="003C70E8">
        <w:rPr>
          <w:rFonts w:asciiTheme="minorHAnsi" w:hAnsiTheme="minorHAnsi" w:cstheme="minorHAnsi"/>
          <w:sz w:val="18"/>
          <w:szCs w:val="18"/>
          <w:lang w:val="en-US"/>
        </w:rPr>
        <w:t>Correction of errors and clarification of irregularities</w:t>
      </w:r>
    </w:p>
    <w:p w14:paraId="584B374E" w14:textId="46171121" w:rsidR="003C70E8" w:rsidRPr="003C70E8" w:rsidRDefault="003C70E8" w:rsidP="00557168">
      <w:pPr>
        <w:pStyle w:val="Akapitzlist"/>
        <w:numPr>
          <w:ilvl w:val="0"/>
          <w:numId w:val="12"/>
        </w:numPr>
        <w:tabs>
          <w:tab w:val="left" w:pos="5245"/>
        </w:tabs>
        <w:ind w:left="851" w:hanging="425"/>
        <w:rPr>
          <w:rFonts w:asciiTheme="minorHAnsi" w:hAnsiTheme="minorHAnsi" w:cstheme="minorHAnsi"/>
          <w:sz w:val="18"/>
          <w:szCs w:val="18"/>
          <w:lang w:val="en-US"/>
        </w:rPr>
      </w:pPr>
      <w:r w:rsidRPr="003C70E8">
        <w:rPr>
          <w:rFonts w:asciiTheme="minorHAnsi" w:hAnsiTheme="minorHAnsi" w:cstheme="minorHAnsi"/>
          <w:sz w:val="18"/>
          <w:szCs w:val="18"/>
          <w:lang w:val="en-US"/>
        </w:rPr>
        <w:t xml:space="preserve">Internal reporting and for the needs of financial supervision </w:t>
      </w:r>
      <w:r>
        <w:rPr>
          <w:rFonts w:asciiTheme="minorHAnsi" w:hAnsiTheme="minorHAnsi" w:cstheme="minorHAnsi"/>
          <w:sz w:val="18"/>
          <w:szCs w:val="18"/>
          <w:lang w:val="en-US"/>
        </w:rPr>
        <w:t>authority</w:t>
      </w:r>
    </w:p>
    <w:p w14:paraId="7D7E28D7" w14:textId="1C49DA5F" w:rsidR="00B944E0" w:rsidRPr="003C70E8" w:rsidRDefault="008A0A92" w:rsidP="00B944E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3C70E8">
        <w:rPr>
          <w:rFonts w:asciiTheme="minorHAnsi" w:hAnsiTheme="minorHAnsi" w:cstheme="minorHAnsi"/>
          <w:sz w:val="18"/>
          <w:szCs w:val="18"/>
          <w:lang w:val="en-US"/>
        </w:rPr>
        <w:t>Achievements</w:t>
      </w:r>
      <w:r w:rsidR="00B944E0" w:rsidRPr="003C70E8">
        <w:rPr>
          <w:rFonts w:asciiTheme="minorHAnsi" w:hAnsiTheme="minorHAnsi" w:cstheme="minorHAnsi"/>
          <w:sz w:val="18"/>
          <w:szCs w:val="18"/>
          <w:lang w:val="en-US"/>
        </w:rPr>
        <w:t>:</w:t>
      </w:r>
    </w:p>
    <w:p w14:paraId="050D10C0" w14:textId="349F8625" w:rsidR="00B63F58" w:rsidRPr="00557168" w:rsidRDefault="00B63F58" w:rsidP="00557168">
      <w:pPr>
        <w:pStyle w:val="Akapitzlist"/>
        <w:numPr>
          <w:ilvl w:val="0"/>
          <w:numId w:val="24"/>
        </w:numPr>
        <w:tabs>
          <w:tab w:val="left" w:pos="5245"/>
        </w:tabs>
        <w:rPr>
          <w:rFonts w:asciiTheme="minorHAnsi" w:hAnsiTheme="minorHAnsi" w:cstheme="minorHAnsi"/>
          <w:sz w:val="18"/>
          <w:szCs w:val="18"/>
          <w:lang w:val="en-US"/>
        </w:rPr>
      </w:pPr>
      <w:r w:rsidRPr="00557168">
        <w:rPr>
          <w:rFonts w:asciiTheme="minorHAnsi" w:hAnsiTheme="minorHAnsi" w:cstheme="minorHAnsi"/>
          <w:sz w:val="18"/>
          <w:szCs w:val="18"/>
          <w:lang w:val="en-US"/>
        </w:rPr>
        <w:t>Automation of supported processes and reporting</w:t>
      </w:r>
    </w:p>
    <w:p w14:paraId="6148543D" w14:textId="2AAA79A5" w:rsidR="00B63F58" w:rsidRPr="00557168" w:rsidRDefault="00B63F58" w:rsidP="00557168">
      <w:pPr>
        <w:pStyle w:val="Akapitzlist"/>
        <w:numPr>
          <w:ilvl w:val="0"/>
          <w:numId w:val="24"/>
        </w:numPr>
        <w:tabs>
          <w:tab w:val="left" w:pos="5245"/>
        </w:tabs>
        <w:rPr>
          <w:rFonts w:asciiTheme="minorHAnsi" w:hAnsiTheme="minorHAnsi" w:cstheme="minorHAnsi"/>
          <w:sz w:val="18"/>
          <w:szCs w:val="18"/>
          <w:lang w:val="en-US"/>
        </w:rPr>
      </w:pPr>
      <w:r w:rsidRPr="00557168">
        <w:rPr>
          <w:rFonts w:asciiTheme="minorHAnsi" w:hAnsiTheme="minorHAnsi" w:cstheme="minorHAnsi"/>
          <w:sz w:val="18"/>
          <w:szCs w:val="18"/>
          <w:lang w:val="en-US"/>
        </w:rPr>
        <w:t>Creation of a procedure and technical tools to support the new Clearing House (CCP)</w:t>
      </w:r>
    </w:p>
    <w:p w14:paraId="2ED494BC" w14:textId="310BA756" w:rsidR="00B63F58" w:rsidRPr="00557168" w:rsidRDefault="00B63F58" w:rsidP="00557168">
      <w:pPr>
        <w:pStyle w:val="Akapitzlist"/>
        <w:numPr>
          <w:ilvl w:val="0"/>
          <w:numId w:val="24"/>
        </w:numPr>
        <w:tabs>
          <w:tab w:val="left" w:pos="5245"/>
        </w:tabs>
        <w:rPr>
          <w:rFonts w:asciiTheme="minorHAnsi" w:hAnsiTheme="minorHAnsi" w:cstheme="minorHAnsi"/>
          <w:sz w:val="18"/>
          <w:szCs w:val="18"/>
          <w:lang w:val="en-US"/>
        </w:rPr>
      </w:pPr>
      <w:r w:rsidRPr="00557168">
        <w:rPr>
          <w:rFonts w:asciiTheme="minorHAnsi" w:hAnsiTheme="minorHAnsi" w:cstheme="minorHAnsi"/>
          <w:sz w:val="18"/>
          <w:szCs w:val="18"/>
          <w:lang w:val="en-US"/>
        </w:rPr>
        <w:t>Migration of derivative transactions and collateral</w:t>
      </w:r>
      <w:r w:rsidR="00557168">
        <w:rPr>
          <w:rFonts w:asciiTheme="minorHAnsi" w:hAnsiTheme="minorHAnsi" w:cstheme="minorHAnsi"/>
          <w:sz w:val="18"/>
          <w:szCs w:val="18"/>
          <w:lang w:val="en-US"/>
        </w:rPr>
        <w:t>s</w:t>
      </w:r>
      <w:r w:rsidRPr="00557168">
        <w:rPr>
          <w:rFonts w:asciiTheme="minorHAnsi" w:hAnsiTheme="minorHAnsi" w:cstheme="minorHAnsi"/>
          <w:sz w:val="18"/>
          <w:szCs w:val="18"/>
          <w:lang w:val="en-US"/>
        </w:rPr>
        <w:t xml:space="preserve"> to the new system after the bank takeover (leading specialist from the source system)</w:t>
      </w:r>
    </w:p>
    <w:p w14:paraId="2D9B9220" w14:textId="16AEE650" w:rsidR="00973B8A" w:rsidRDefault="00B63F58" w:rsidP="00557168">
      <w:pPr>
        <w:pStyle w:val="Akapitzlist"/>
        <w:numPr>
          <w:ilvl w:val="0"/>
          <w:numId w:val="24"/>
        </w:numPr>
        <w:tabs>
          <w:tab w:val="left" w:pos="5245"/>
        </w:tabs>
        <w:rPr>
          <w:rFonts w:asciiTheme="minorHAnsi" w:hAnsiTheme="minorHAnsi" w:cstheme="minorHAnsi"/>
          <w:sz w:val="18"/>
          <w:szCs w:val="18"/>
          <w:lang w:val="en-US"/>
        </w:rPr>
      </w:pPr>
      <w:r w:rsidRPr="00557168">
        <w:rPr>
          <w:rFonts w:asciiTheme="minorHAnsi" w:hAnsiTheme="minorHAnsi" w:cstheme="minorHAnsi"/>
          <w:sz w:val="18"/>
          <w:szCs w:val="18"/>
          <w:lang w:val="en-US"/>
        </w:rPr>
        <w:t>Porting of transactions and collateral between Clearing Houses (leading specialist on the part of the source system)</w:t>
      </w:r>
    </w:p>
    <w:p w14:paraId="4EC635D9" w14:textId="77777777" w:rsidR="00557168" w:rsidRPr="00557168" w:rsidRDefault="00557168" w:rsidP="00557168">
      <w:pPr>
        <w:pStyle w:val="Akapitzlist"/>
        <w:tabs>
          <w:tab w:val="left" w:pos="5245"/>
        </w:tabs>
        <w:ind w:left="786"/>
        <w:rPr>
          <w:rFonts w:asciiTheme="minorHAnsi" w:hAnsiTheme="minorHAnsi" w:cstheme="minorHAnsi"/>
          <w:sz w:val="18"/>
          <w:szCs w:val="18"/>
          <w:lang w:val="en-US"/>
        </w:rPr>
      </w:pPr>
    </w:p>
    <w:p w14:paraId="23604329" w14:textId="2A0AD1A7" w:rsidR="0033673D" w:rsidRPr="00606765" w:rsidRDefault="00CA1EA7" w:rsidP="009B51B9">
      <w:pPr>
        <w:tabs>
          <w:tab w:val="left" w:pos="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 xml:space="preserve">Młodszy specjalista </w:t>
      </w:r>
      <w:r w:rsidR="005D58CA" w:rsidRPr="00606765">
        <w:rPr>
          <w:rFonts w:asciiTheme="minorHAnsi" w:hAnsiTheme="minorHAnsi" w:cstheme="minorHAnsi"/>
          <w:b/>
          <w:sz w:val="18"/>
          <w:szCs w:val="18"/>
        </w:rPr>
        <w:t xml:space="preserve">ds. </w:t>
      </w:r>
      <w:r w:rsidR="00395A1F" w:rsidRPr="00606765">
        <w:rPr>
          <w:rFonts w:asciiTheme="minorHAnsi" w:hAnsiTheme="minorHAnsi" w:cstheme="minorHAnsi"/>
          <w:b/>
          <w:sz w:val="18"/>
          <w:szCs w:val="18"/>
        </w:rPr>
        <w:t>reklamacji transakcyjnych</w:t>
      </w:r>
      <w:r w:rsidR="0073651B" w:rsidRPr="00606765">
        <w:rPr>
          <w:rFonts w:asciiTheme="minorHAnsi" w:hAnsiTheme="minorHAnsi" w:cstheme="minorHAnsi"/>
          <w:b/>
          <w:sz w:val="18"/>
          <w:szCs w:val="18"/>
        </w:rPr>
        <w:t xml:space="preserve"> i rozliczeń</w:t>
      </w:r>
      <w:r w:rsidR="008B42D4"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887594" w:rsidRPr="00606765">
        <w:rPr>
          <w:rFonts w:asciiTheme="minorHAnsi" w:hAnsiTheme="minorHAnsi" w:cstheme="minorHAnsi"/>
          <w:b/>
          <w:sz w:val="18"/>
          <w:szCs w:val="18"/>
        </w:rPr>
        <w:t>(Zespół Płatności Krajowych i Zagranicznych)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A5238" w:rsidRPr="00606765">
        <w:rPr>
          <w:rFonts w:asciiTheme="minorHAnsi" w:hAnsiTheme="minorHAnsi" w:cstheme="minorHAnsi"/>
          <w:b/>
          <w:sz w:val="18"/>
          <w:szCs w:val="18"/>
        </w:rPr>
        <w:t xml:space="preserve">- </w:t>
      </w:r>
      <w:r w:rsidR="0033673D" w:rsidRPr="00606765">
        <w:rPr>
          <w:rFonts w:asciiTheme="minorHAnsi" w:hAnsiTheme="minorHAnsi" w:cstheme="minorHAnsi"/>
          <w:b/>
          <w:sz w:val="18"/>
          <w:szCs w:val="18"/>
        </w:rPr>
        <w:t>Raiffeisen Bank Polska S.A.</w:t>
      </w:r>
      <w:r w:rsidRPr="00606765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05.</w:t>
      </w:r>
      <w:r w:rsidRPr="00606765">
        <w:rPr>
          <w:rFonts w:asciiTheme="minorHAnsi" w:hAnsiTheme="minorHAnsi" w:cstheme="minorHAnsi"/>
          <w:b/>
          <w:sz w:val="18"/>
          <w:szCs w:val="18"/>
        </w:rPr>
        <w:t xml:space="preserve">2015 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–</w:t>
      </w:r>
      <w:r w:rsidRPr="00606765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06494F" w:rsidRPr="00606765">
        <w:rPr>
          <w:rFonts w:asciiTheme="minorHAnsi" w:hAnsiTheme="minorHAnsi" w:cstheme="minorHAnsi"/>
          <w:b/>
          <w:sz w:val="18"/>
          <w:szCs w:val="18"/>
        </w:rPr>
        <w:t>05.</w:t>
      </w:r>
      <w:r w:rsidRPr="00606765">
        <w:rPr>
          <w:rFonts w:asciiTheme="minorHAnsi" w:hAnsiTheme="minorHAnsi" w:cstheme="minorHAnsi"/>
          <w:b/>
          <w:sz w:val="18"/>
          <w:szCs w:val="18"/>
        </w:rPr>
        <w:t>2017)</w:t>
      </w:r>
    </w:p>
    <w:p w14:paraId="3EFD3930" w14:textId="77777777" w:rsidR="00EC72A6" w:rsidRPr="00606765" w:rsidRDefault="00395A1F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Analiza i rozwiązywanie reklamacji dotyczących płatności</w:t>
      </w:r>
    </w:p>
    <w:p w14:paraId="1387B03F" w14:textId="77777777" w:rsidR="002E5A3C" w:rsidRPr="00606765" w:rsidRDefault="00395A1F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Korekty i wyjaśnienia </w:t>
      </w:r>
      <w:r w:rsidR="002E5A3C" w:rsidRPr="00606765">
        <w:rPr>
          <w:rFonts w:asciiTheme="minorHAnsi" w:hAnsiTheme="minorHAnsi" w:cstheme="minorHAnsi"/>
          <w:sz w:val="18"/>
          <w:szCs w:val="18"/>
        </w:rPr>
        <w:t>na rachunkach nostro/loro</w:t>
      </w:r>
    </w:p>
    <w:p w14:paraId="57811124" w14:textId="582CC74D" w:rsidR="00973B8A" w:rsidRPr="00606765" w:rsidRDefault="00395A1F" w:rsidP="009B51B9">
      <w:pPr>
        <w:pStyle w:val="Defaul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 xml:space="preserve">Międzynarodowa współpraca </w:t>
      </w:r>
      <w:r w:rsidR="000B76AF">
        <w:rPr>
          <w:rFonts w:asciiTheme="minorHAnsi" w:hAnsiTheme="minorHAnsi" w:cstheme="minorHAnsi"/>
          <w:sz w:val="18"/>
          <w:szCs w:val="18"/>
        </w:rPr>
        <w:t xml:space="preserve">z instytucjami </w:t>
      </w:r>
      <w:r w:rsidR="006E631F">
        <w:rPr>
          <w:rFonts w:asciiTheme="minorHAnsi" w:hAnsiTheme="minorHAnsi" w:cstheme="minorHAnsi"/>
          <w:sz w:val="18"/>
          <w:szCs w:val="18"/>
        </w:rPr>
        <w:t>finansowymi</w:t>
      </w:r>
      <w:r w:rsidRPr="00606765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D7B6B05" w14:textId="347332D2" w:rsidR="000D5522" w:rsidRPr="00606765" w:rsidRDefault="00152130" w:rsidP="009B51B9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Analiza i korygowanie błędów systemowych</w:t>
      </w:r>
    </w:p>
    <w:p w14:paraId="2D9FBE92" w14:textId="129DEE01" w:rsidR="007C5723" w:rsidRPr="00606765" w:rsidRDefault="008A0A92" w:rsidP="007C5723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Achievements</w:t>
      </w:r>
      <w:r w:rsidR="007C5723" w:rsidRPr="00606765">
        <w:rPr>
          <w:rFonts w:asciiTheme="minorHAnsi" w:hAnsiTheme="minorHAnsi" w:cstheme="minorHAnsi"/>
          <w:sz w:val="18"/>
          <w:szCs w:val="18"/>
        </w:rPr>
        <w:t>:</w:t>
      </w:r>
    </w:p>
    <w:p w14:paraId="64D84ACE" w14:textId="5EE10094" w:rsidR="007C5723" w:rsidRPr="00606765" w:rsidRDefault="006E631F" w:rsidP="007C5723">
      <w:pPr>
        <w:pStyle w:val="Akapitzlist"/>
        <w:numPr>
          <w:ilvl w:val="0"/>
          <w:numId w:val="12"/>
        </w:numPr>
        <w:tabs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Przejęcie oraz ustabilizowanie nowego procesu w do chwili zatrudnienia i przeszkolenia pełnego zespołu (jedna z dwóch osób)</w:t>
      </w:r>
    </w:p>
    <w:p w14:paraId="035EBF29" w14:textId="77777777" w:rsidR="007C5723" w:rsidRPr="00606765" w:rsidRDefault="007C5723" w:rsidP="007C5723">
      <w:pPr>
        <w:rPr>
          <w:rFonts w:asciiTheme="minorHAnsi" w:hAnsiTheme="minorHAnsi" w:cstheme="minorHAnsi"/>
          <w:sz w:val="18"/>
          <w:szCs w:val="18"/>
        </w:rPr>
      </w:pPr>
    </w:p>
    <w:p w14:paraId="55032CC1" w14:textId="59332722" w:rsidR="001317E5" w:rsidRPr="00606765" w:rsidRDefault="003E57B6" w:rsidP="009B51B9">
      <w:pPr>
        <w:tabs>
          <w:tab w:val="left" w:pos="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Specjalista ds. Bankowości Transakcyjnej</w:t>
      </w:r>
      <w:r w:rsidR="00AA7B0F" w:rsidRPr="00606765">
        <w:rPr>
          <w:rFonts w:asciiTheme="minorHAnsi" w:hAnsiTheme="minorHAnsi" w:cstheme="minorHAnsi"/>
          <w:b/>
          <w:sz w:val="18"/>
          <w:szCs w:val="18"/>
        </w:rPr>
        <w:t xml:space="preserve"> / Rynków Finansowych</w:t>
      </w:r>
      <w:r w:rsidR="004E7D96" w:rsidRPr="00606765">
        <w:rPr>
          <w:rFonts w:asciiTheme="minorHAnsi" w:hAnsiTheme="minorHAnsi" w:cstheme="minorHAnsi"/>
          <w:b/>
          <w:sz w:val="18"/>
          <w:szCs w:val="18"/>
        </w:rPr>
        <w:t xml:space="preserve"> - ING Bank </w:t>
      </w:r>
      <w:r w:rsidR="001317E5" w:rsidRPr="00606765">
        <w:rPr>
          <w:rFonts w:asciiTheme="minorHAnsi" w:hAnsiTheme="minorHAnsi" w:cstheme="minorHAnsi"/>
          <w:b/>
          <w:sz w:val="18"/>
          <w:szCs w:val="18"/>
        </w:rPr>
        <w:t>Śląski S.A.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0B76AF">
        <w:rPr>
          <w:rFonts w:asciiTheme="minorHAnsi" w:hAnsiTheme="minorHAnsi" w:cstheme="minorHAnsi"/>
          <w:b/>
          <w:sz w:val="18"/>
          <w:szCs w:val="18"/>
        </w:rPr>
        <w:t>02.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>2013-</w:t>
      </w:r>
      <w:r w:rsidR="000B76AF">
        <w:rPr>
          <w:rFonts w:asciiTheme="minorHAnsi" w:hAnsiTheme="minorHAnsi" w:cstheme="minorHAnsi"/>
          <w:b/>
          <w:sz w:val="18"/>
          <w:szCs w:val="18"/>
        </w:rPr>
        <w:t>09.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>2014)</w:t>
      </w:r>
    </w:p>
    <w:p w14:paraId="1BCE4EB0" w14:textId="77777777" w:rsidR="004E7D96" w:rsidRPr="00606765" w:rsidRDefault="004E7D96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Negocjacje warunków współpracy oraz rozliczeń finansowych z klientami</w:t>
      </w:r>
    </w:p>
    <w:p w14:paraId="1F27315A" w14:textId="77777777" w:rsidR="004E7D96" w:rsidRPr="00606765" w:rsidRDefault="004E7D96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Przygotowanie prezentacji dla klientów</w:t>
      </w:r>
      <w:r w:rsidR="00EE21A0" w:rsidRPr="00606765">
        <w:rPr>
          <w:rFonts w:asciiTheme="minorHAnsi" w:hAnsiTheme="minorHAnsi" w:cstheme="minorHAnsi"/>
          <w:sz w:val="18"/>
          <w:szCs w:val="18"/>
        </w:rPr>
        <w:t xml:space="preserve"> i </w:t>
      </w:r>
      <w:r w:rsidRPr="00606765">
        <w:rPr>
          <w:rFonts w:asciiTheme="minorHAnsi" w:hAnsiTheme="minorHAnsi" w:cstheme="minorHAnsi"/>
          <w:sz w:val="18"/>
          <w:szCs w:val="18"/>
        </w:rPr>
        <w:t>szkoleń dla pracowników banku</w:t>
      </w:r>
    </w:p>
    <w:p w14:paraId="3D9CF96D" w14:textId="77777777" w:rsidR="00E3096C" w:rsidRPr="00606765" w:rsidRDefault="00E3096C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Raportowanie i przygotowanie analiz dla potrzeb regionu korporacyjnego</w:t>
      </w:r>
    </w:p>
    <w:p w14:paraId="4A19991F" w14:textId="77777777" w:rsidR="00701362" w:rsidRPr="00606765" w:rsidRDefault="00701362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50040838" w14:textId="6F4E04C0" w:rsidR="00CA1EA7" w:rsidRPr="00606765" w:rsidRDefault="00CA1EA7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 xml:space="preserve">Specjalista ds. Produktów Skarbowych - Bank BPH S.A. (2011 – </w:t>
      </w:r>
      <w:r w:rsidR="000B76AF">
        <w:rPr>
          <w:rFonts w:asciiTheme="minorHAnsi" w:hAnsiTheme="minorHAnsi" w:cstheme="minorHAnsi"/>
          <w:b/>
          <w:sz w:val="18"/>
          <w:szCs w:val="18"/>
        </w:rPr>
        <w:t>02.</w:t>
      </w:r>
      <w:r w:rsidRPr="00606765">
        <w:rPr>
          <w:rFonts w:asciiTheme="minorHAnsi" w:hAnsiTheme="minorHAnsi" w:cstheme="minorHAnsi"/>
          <w:b/>
          <w:sz w:val="18"/>
          <w:szCs w:val="18"/>
        </w:rPr>
        <w:t>2013)</w:t>
      </w:r>
    </w:p>
    <w:p w14:paraId="7A5CC6B9" w14:textId="77777777" w:rsidR="00CA1EA7" w:rsidRPr="00606765" w:rsidRDefault="00CA1EA7" w:rsidP="009B51B9">
      <w:pPr>
        <w:pStyle w:val="Akapitzlist"/>
        <w:numPr>
          <w:ilvl w:val="0"/>
          <w:numId w:val="13"/>
        </w:numPr>
        <w:tabs>
          <w:tab w:val="left" w:pos="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Negocjacje warunków współpracy oraz rozliczeń finansowych z klientami</w:t>
      </w:r>
    </w:p>
    <w:p w14:paraId="33797131" w14:textId="77777777" w:rsidR="00CA1EA7" w:rsidRPr="00606765" w:rsidRDefault="00CA1EA7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2D89CAC2" w14:textId="63B5EAB5" w:rsidR="00CA1EA7" w:rsidRPr="00606765" w:rsidRDefault="00CA1EA7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Doradca Kredytowy - Nordea Bank Polska S.A. (2010 – 2011)</w:t>
      </w:r>
    </w:p>
    <w:p w14:paraId="5A129A51" w14:textId="16B70346" w:rsidR="00CA1EA7" w:rsidRPr="00606765" w:rsidRDefault="00CA1EA7" w:rsidP="009B51B9">
      <w:pPr>
        <w:pStyle w:val="Akapitzlist"/>
        <w:numPr>
          <w:ilvl w:val="0"/>
          <w:numId w:val="18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klientów przy kredytach hipotecznych</w:t>
      </w:r>
    </w:p>
    <w:p w14:paraId="267E65C2" w14:textId="77777777" w:rsidR="00CA1EA7" w:rsidRPr="00606765" w:rsidRDefault="00CA1EA7" w:rsidP="009B51B9">
      <w:pPr>
        <w:tabs>
          <w:tab w:val="left" w:pos="2694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5D440EC2" w14:textId="59771A91" w:rsidR="00CA1EA7" w:rsidRPr="00606765" w:rsidRDefault="00CA1EA7" w:rsidP="009B51B9">
      <w:pPr>
        <w:tabs>
          <w:tab w:val="left" w:pos="2700"/>
          <w:tab w:val="left" w:pos="5245"/>
        </w:tabs>
        <w:rPr>
          <w:rFonts w:asciiTheme="minorHAnsi" w:hAnsiTheme="minorHAnsi" w:cstheme="minorHAnsi"/>
          <w:b/>
          <w:sz w:val="18"/>
          <w:szCs w:val="18"/>
          <w:lang w:val="en-US"/>
        </w:rPr>
      </w:pP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>Doradca Finansowy - Expander Advisors sp. z o.o. (</w:t>
      </w:r>
      <w:r w:rsidR="006E631F">
        <w:rPr>
          <w:rFonts w:asciiTheme="minorHAnsi" w:hAnsiTheme="minorHAnsi" w:cstheme="minorHAnsi"/>
          <w:b/>
          <w:sz w:val="18"/>
          <w:szCs w:val="18"/>
          <w:lang w:val="en-US"/>
        </w:rPr>
        <w:t>09.</w:t>
      </w: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 xml:space="preserve">2009 – 2010) </w:t>
      </w:r>
    </w:p>
    <w:p w14:paraId="5DADC6C6" w14:textId="262F423C" w:rsidR="002C388D" w:rsidRPr="00606765" w:rsidRDefault="002C388D" w:rsidP="009B51B9">
      <w:pPr>
        <w:pStyle w:val="Akapitzlist"/>
        <w:numPr>
          <w:ilvl w:val="0"/>
          <w:numId w:val="18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klientów przy kredytach hipotecznych, ubezpieczeniachi inwestycjach</w:t>
      </w:r>
    </w:p>
    <w:p w14:paraId="5106EDD8" w14:textId="77777777" w:rsidR="002C388D" w:rsidRPr="00606765" w:rsidRDefault="002C388D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35EEC8BD" w14:textId="28C5EF57" w:rsidR="002C388D" w:rsidRPr="00606765" w:rsidRDefault="002C388D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b/>
          <w:sz w:val="18"/>
          <w:szCs w:val="18"/>
          <w:lang w:val="en-US"/>
        </w:rPr>
      </w:pP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>Corporate Dealer - BRE Bank S.A. (</w:t>
      </w:r>
      <w:r w:rsidR="006E631F">
        <w:rPr>
          <w:rFonts w:asciiTheme="minorHAnsi" w:hAnsiTheme="minorHAnsi" w:cstheme="minorHAnsi"/>
          <w:b/>
          <w:sz w:val="18"/>
          <w:szCs w:val="18"/>
          <w:lang w:val="en-US"/>
        </w:rPr>
        <w:t>09.</w:t>
      </w: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 xml:space="preserve">2008 – </w:t>
      </w:r>
      <w:r w:rsidR="006E631F">
        <w:rPr>
          <w:rFonts w:asciiTheme="minorHAnsi" w:hAnsiTheme="minorHAnsi" w:cstheme="minorHAnsi"/>
          <w:b/>
          <w:sz w:val="18"/>
          <w:szCs w:val="18"/>
          <w:lang w:val="en-US"/>
        </w:rPr>
        <w:t>04.</w:t>
      </w:r>
      <w:r w:rsidRPr="00606765">
        <w:rPr>
          <w:rFonts w:asciiTheme="minorHAnsi" w:hAnsiTheme="minorHAnsi" w:cstheme="minorHAnsi"/>
          <w:b/>
          <w:sz w:val="18"/>
          <w:szCs w:val="18"/>
          <w:lang w:val="en-US"/>
        </w:rPr>
        <w:t>2009)</w:t>
      </w:r>
    </w:p>
    <w:p w14:paraId="2497DCAB" w14:textId="39A2E3D4" w:rsidR="002C388D" w:rsidRPr="00606765" w:rsidRDefault="002C388D" w:rsidP="009B51B9">
      <w:pPr>
        <w:pStyle w:val="Akapitzlist"/>
        <w:numPr>
          <w:ilvl w:val="0"/>
          <w:numId w:val="14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Zawieranie</w:t>
      </w:r>
      <w:r w:rsidR="008B6C78" w:rsidRPr="00606765">
        <w:rPr>
          <w:rFonts w:asciiTheme="minorHAnsi" w:hAnsiTheme="minorHAnsi" w:cstheme="minorHAnsi"/>
          <w:sz w:val="18"/>
          <w:szCs w:val="18"/>
        </w:rPr>
        <w:t>, negocjowanie warunków</w:t>
      </w:r>
      <w:r w:rsidRPr="00606765">
        <w:rPr>
          <w:rFonts w:asciiTheme="minorHAnsi" w:hAnsiTheme="minorHAnsi" w:cstheme="minorHAnsi"/>
          <w:sz w:val="18"/>
          <w:szCs w:val="18"/>
        </w:rPr>
        <w:t xml:space="preserve"> i rozliczanie transakcji skarbowych</w:t>
      </w:r>
    </w:p>
    <w:p w14:paraId="52E1BFDC" w14:textId="77777777" w:rsidR="00B57DD7" w:rsidRPr="00606765" w:rsidRDefault="00B57DD7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sz w:val="18"/>
          <w:szCs w:val="18"/>
        </w:rPr>
      </w:pPr>
    </w:p>
    <w:p w14:paraId="398A3B35" w14:textId="6553476F" w:rsidR="002E5A3C" w:rsidRPr="00606765" w:rsidRDefault="002E5A3C" w:rsidP="009B51B9">
      <w:pPr>
        <w:tabs>
          <w:tab w:val="left" w:pos="1440"/>
          <w:tab w:val="left" w:pos="2700"/>
          <w:tab w:val="left" w:pos="5245"/>
        </w:tabs>
        <w:rPr>
          <w:rFonts w:asciiTheme="minorHAnsi" w:hAnsiTheme="minorHAnsi" w:cstheme="minorHAnsi"/>
          <w:b/>
          <w:sz w:val="18"/>
          <w:szCs w:val="18"/>
        </w:rPr>
      </w:pPr>
      <w:r w:rsidRPr="00606765">
        <w:rPr>
          <w:rFonts w:asciiTheme="minorHAnsi" w:hAnsiTheme="minorHAnsi" w:cstheme="minorHAnsi"/>
          <w:b/>
          <w:sz w:val="18"/>
          <w:szCs w:val="18"/>
        </w:rPr>
        <w:t>Doradca Finansowy - Open Finance S.A.</w:t>
      </w:r>
      <w:r w:rsidR="00695B43" w:rsidRPr="00606765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6E631F">
        <w:rPr>
          <w:rFonts w:asciiTheme="minorHAnsi" w:hAnsiTheme="minorHAnsi" w:cstheme="minorHAnsi"/>
          <w:b/>
          <w:sz w:val="18"/>
          <w:szCs w:val="18"/>
        </w:rPr>
        <w:t>07.</w:t>
      </w:r>
      <w:r w:rsidR="00695B43" w:rsidRPr="00606765">
        <w:rPr>
          <w:rFonts w:asciiTheme="minorHAnsi" w:hAnsiTheme="minorHAnsi" w:cstheme="minorHAnsi"/>
          <w:b/>
          <w:sz w:val="18"/>
          <w:szCs w:val="18"/>
        </w:rPr>
        <w:t xml:space="preserve">2004 – </w:t>
      </w:r>
      <w:r w:rsidR="006E631F">
        <w:rPr>
          <w:rFonts w:asciiTheme="minorHAnsi" w:hAnsiTheme="minorHAnsi" w:cstheme="minorHAnsi"/>
          <w:b/>
          <w:sz w:val="18"/>
          <w:szCs w:val="18"/>
        </w:rPr>
        <w:t>0.8</w:t>
      </w:r>
      <w:r w:rsidR="00695B43" w:rsidRPr="00606765">
        <w:rPr>
          <w:rFonts w:asciiTheme="minorHAnsi" w:hAnsiTheme="minorHAnsi" w:cstheme="minorHAnsi"/>
          <w:b/>
          <w:sz w:val="18"/>
          <w:szCs w:val="18"/>
        </w:rPr>
        <w:t>200</w:t>
      </w:r>
      <w:r w:rsidR="00CA1EA7" w:rsidRPr="00606765">
        <w:rPr>
          <w:rFonts w:asciiTheme="minorHAnsi" w:hAnsiTheme="minorHAnsi" w:cstheme="minorHAnsi"/>
          <w:b/>
          <w:sz w:val="18"/>
          <w:szCs w:val="18"/>
        </w:rPr>
        <w:t>8)</w:t>
      </w:r>
    </w:p>
    <w:p w14:paraId="52F27B7C" w14:textId="3603B01F" w:rsidR="00AF252A" w:rsidRPr="00606765" w:rsidRDefault="002E5A3C" w:rsidP="00261499">
      <w:pPr>
        <w:pStyle w:val="Akapitzlist"/>
        <w:numPr>
          <w:ilvl w:val="0"/>
          <w:numId w:val="18"/>
        </w:numPr>
        <w:tabs>
          <w:tab w:val="left" w:pos="1440"/>
          <w:tab w:val="left" w:pos="2700"/>
          <w:tab w:val="left" w:pos="5245"/>
        </w:tabs>
        <w:ind w:left="284" w:hanging="284"/>
        <w:rPr>
          <w:rFonts w:asciiTheme="minorHAnsi" w:hAnsiTheme="minorHAnsi" w:cstheme="minorHAnsi"/>
          <w:sz w:val="18"/>
          <w:szCs w:val="18"/>
        </w:rPr>
      </w:pPr>
      <w:r w:rsidRPr="00606765">
        <w:rPr>
          <w:rFonts w:asciiTheme="minorHAnsi" w:hAnsiTheme="minorHAnsi" w:cstheme="minorHAnsi"/>
          <w:sz w:val="18"/>
          <w:szCs w:val="18"/>
        </w:rPr>
        <w:t>Obsługa klientów przy kredytach hipotecznych, ubezpieczeniach</w:t>
      </w:r>
      <w:r w:rsidR="00F3018F" w:rsidRPr="00606765">
        <w:rPr>
          <w:rFonts w:asciiTheme="minorHAnsi" w:hAnsiTheme="minorHAnsi" w:cstheme="minorHAnsi"/>
          <w:sz w:val="18"/>
          <w:szCs w:val="18"/>
        </w:rPr>
        <w:br/>
      </w:r>
      <w:r w:rsidRPr="00606765">
        <w:rPr>
          <w:rFonts w:asciiTheme="minorHAnsi" w:hAnsiTheme="minorHAnsi" w:cstheme="minorHAnsi"/>
          <w:sz w:val="18"/>
          <w:szCs w:val="18"/>
        </w:rPr>
        <w:t>i inwestycjach</w:t>
      </w:r>
    </w:p>
    <w:sectPr w:rsidR="00AF252A" w:rsidRPr="00606765" w:rsidSect="00606765">
      <w:type w:val="continuous"/>
      <w:pgSz w:w="11906" w:h="16838"/>
      <w:pgMar w:top="284" w:right="567" w:bottom="426" w:left="567" w:header="709" w:footer="244" w:gutter="0"/>
      <w:cols w:num="2" w:space="170" w:equalWidth="0">
        <w:col w:w="3402" w:space="17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62727" w14:textId="77777777" w:rsidR="00186964" w:rsidRDefault="00186964">
      <w:r>
        <w:separator/>
      </w:r>
    </w:p>
  </w:endnote>
  <w:endnote w:type="continuationSeparator" w:id="0">
    <w:p w14:paraId="45912504" w14:textId="77777777" w:rsidR="00186964" w:rsidRDefault="0018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2E84A" w14:textId="77777777" w:rsidR="00186964" w:rsidRDefault="00186964">
      <w:r>
        <w:separator/>
      </w:r>
    </w:p>
  </w:footnote>
  <w:footnote w:type="continuationSeparator" w:id="0">
    <w:p w14:paraId="2F5A7B62" w14:textId="77777777" w:rsidR="00186964" w:rsidRDefault="0018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91158A"/>
    <w:multiLevelType w:val="hybridMultilevel"/>
    <w:tmpl w:val="451E1B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01732"/>
    <w:multiLevelType w:val="hybridMultilevel"/>
    <w:tmpl w:val="39AE3F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931EB"/>
    <w:multiLevelType w:val="multilevel"/>
    <w:tmpl w:val="6254AD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4460"/>
    <w:multiLevelType w:val="hybridMultilevel"/>
    <w:tmpl w:val="BD7A64F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F147CC"/>
    <w:multiLevelType w:val="hybridMultilevel"/>
    <w:tmpl w:val="23A4D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4DAC"/>
    <w:multiLevelType w:val="multilevel"/>
    <w:tmpl w:val="15D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A78ED"/>
    <w:multiLevelType w:val="hybridMultilevel"/>
    <w:tmpl w:val="BA40C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C0610"/>
    <w:multiLevelType w:val="hybridMultilevel"/>
    <w:tmpl w:val="6FBC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4F22"/>
    <w:multiLevelType w:val="hybridMultilevel"/>
    <w:tmpl w:val="10281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253A"/>
    <w:multiLevelType w:val="hybridMultilevel"/>
    <w:tmpl w:val="7460F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3741"/>
    <w:multiLevelType w:val="hybridMultilevel"/>
    <w:tmpl w:val="0CA0A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C513E"/>
    <w:multiLevelType w:val="hybridMultilevel"/>
    <w:tmpl w:val="0018EB1A"/>
    <w:lvl w:ilvl="0" w:tplc="0415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9371EA"/>
    <w:multiLevelType w:val="hybridMultilevel"/>
    <w:tmpl w:val="DCAE9A4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EB14A28"/>
    <w:multiLevelType w:val="hybridMultilevel"/>
    <w:tmpl w:val="49EC6FB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63234AE"/>
    <w:multiLevelType w:val="hybridMultilevel"/>
    <w:tmpl w:val="80B41D2C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3908AB"/>
    <w:multiLevelType w:val="multilevel"/>
    <w:tmpl w:val="5F7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14302"/>
    <w:multiLevelType w:val="hybridMultilevel"/>
    <w:tmpl w:val="CA5A982A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A3474E1"/>
    <w:multiLevelType w:val="hybridMultilevel"/>
    <w:tmpl w:val="50646B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F426B"/>
    <w:multiLevelType w:val="hybridMultilevel"/>
    <w:tmpl w:val="7E0617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6767F"/>
    <w:multiLevelType w:val="hybridMultilevel"/>
    <w:tmpl w:val="78E0CD62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6E939CA"/>
    <w:multiLevelType w:val="hybridMultilevel"/>
    <w:tmpl w:val="65F49DC2"/>
    <w:lvl w:ilvl="0" w:tplc="B344E9D0">
      <w:numFmt w:val="bullet"/>
      <w:lvlText w:val="•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759E0CDA"/>
    <w:multiLevelType w:val="hybridMultilevel"/>
    <w:tmpl w:val="5D12E27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DD488F"/>
    <w:multiLevelType w:val="hybridMultilevel"/>
    <w:tmpl w:val="705846B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3"/>
  </w:num>
  <w:num w:numId="5">
    <w:abstractNumId w:val="19"/>
  </w:num>
  <w:num w:numId="6">
    <w:abstractNumId w:val="12"/>
  </w:num>
  <w:num w:numId="7">
    <w:abstractNumId w:val="5"/>
  </w:num>
  <w:num w:numId="8">
    <w:abstractNumId w:val="11"/>
  </w:num>
  <w:num w:numId="9">
    <w:abstractNumId w:val="18"/>
  </w:num>
  <w:num w:numId="10">
    <w:abstractNumId w:val="2"/>
  </w:num>
  <w:num w:numId="11">
    <w:abstractNumId w:val="10"/>
  </w:num>
  <w:num w:numId="12">
    <w:abstractNumId w:val="22"/>
  </w:num>
  <w:num w:numId="13">
    <w:abstractNumId w:val="17"/>
  </w:num>
  <w:num w:numId="14">
    <w:abstractNumId w:val="4"/>
  </w:num>
  <w:num w:numId="15">
    <w:abstractNumId w:val="7"/>
  </w:num>
  <w:num w:numId="16">
    <w:abstractNumId w:val="9"/>
  </w:num>
  <w:num w:numId="17">
    <w:abstractNumId w:val="21"/>
  </w:num>
  <w:num w:numId="18">
    <w:abstractNumId w:val="1"/>
  </w:num>
  <w:num w:numId="19">
    <w:abstractNumId w:val="0"/>
  </w:num>
  <w:num w:numId="20">
    <w:abstractNumId w:val="8"/>
  </w:num>
  <w:num w:numId="21">
    <w:abstractNumId w:val="8"/>
  </w:num>
  <w:num w:numId="22">
    <w:abstractNumId w:val="6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0A"/>
    <w:rsid w:val="00001290"/>
    <w:rsid w:val="00004DB9"/>
    <w:rsid w:val="000063B9"/>
    <w:rsid w:val="00020EAE"/>
    <w:rsid w:val="00030F06"/>
    <w:rsid w:val="00033B83"/>
    <w:rsid w:val="00035590"/>
    <w:rsid w:val="00044D88"/>
    <w:rsid w:val="00055F08"/>
    <w:rsid w:val="000613B0"/>
    <w:rsid w:val="000646F8"/>
    <w:rsid w:val="0006494F"/>
    <w:rsid w:val="000709DA"/>
    <w:rsid w:val="000733C2"/>
    <w:rsid w:val="000908C0"/>
    <w:rsid w:val="000933C3"/>
    <w:rsid w:val="00094C66"/>
    <w:rsid w:val="000973F9"/>
    <w:rsid w:val="000A7740"/>
    <w:rsid w:val="000B00E3"/>
    <w:rsid w:val="000B32B4"/>
    <w:rsid w:val="000B4383"/>
    <w:rsid w:val="000B6305"/>
    <w:rsid w:val="000B76AF"/>
    <w:rsid w:val="000C53EE"/>
    <w:rsid w:val="000D0A77"/>
    <w:rsid w:val="000D5522"/>
    <w:rsid w:val="000E289E"/>
    <w:rsid w:val="000E331D"/>
    <w:rsid w:val="000F7955"/>
    <w:rsid w:val="00112EEA"/>
    <w:rsid w:val="001204F8"/>
    <w:rsid w:val="00124F6B"/>
    <w:rsid w:val="00125E78"/>
    <w:rsid w:val="001317E5"/>
    <w:rsid w:val="001407BF"/>
    <w:rsid w:val="0014291B"/>
    <w:rsid w:val="00142F8A"/>
    <w:rsid w:val="00152130"/>
    <w:rsid w:val="001621D5"/>
    <w:rsid w:val="00170935"/>
    <w:rsid w:val="001766A4"/>
    <w:rsid w:val="00180B7F"/>
    <w:rsid w:val="00184F70"/>
    <w:rsid w:val="00186964"/>
    <w:rsid w:val="001A1BE2"/>
    <w:rsid w:val="001A2B17"/>
    <w:rsid w:val="001A5C51"/>
    <w:rsid w:val="001A5F7F"/>
    <w:rsid w:val="001B0E3F"/>
    <w:rsid w:val="001B106D"/>
    <w:rsid w:val="001B3BBB"/>
    <w:rsid w:val="001C046F"/>
    <w:rsid w:val="001C3C61"/>
    <w:rsid w:val="001C6DC2"/>
    <w:rsid w:val="001D3DB9"/>
    <w:rsid w:val="001E7F80"/>
    <w:rsid w:val="0020231F"/>
    <w:rsid w:val="00204A00"/>
    <w:rsid w:val="002075D7"/>
    <w:rsid w:val="00212207"/>
    <w:rsid w:val="00213B2C"/>
    <w:rsid w:val="00221DE4"/>
    <w:rsid w:val="00235172"/>
    <w:rsid w:val="002427C0"/>
    <w:rsid w:val="00246CD9"/>
    <w:rsid w:val="00251685"/>
    <w:rsid w:val="00253B50"/>
    <w:rsid w:val="002548DB"/>
    <w:rsid w:val="0026026D"/>
    <w:rsid w:val="00260B4D"/>
    <w:rsid w:val="00261499"/>
    <w:rsid w:val="00270604"/>
    <w:rsid w:val="00274EE3"/>
    <w:rsid w:val="00282CF5"/>
    <w:rsid w:val="00291F56"/>
    <w:rsid w:val="002A7BA7"/>
    <w:rsid w:val="002B22E8"/>
    <w:rsid w:val="002B7C56"/>
    <w:rsid w:val="002C235E"/>
    <w:rsid w:val="002C23C0"/>
    <w:rsid w:val="002C24CF"/>
    <w:rsid w:val="002C388D"/>
    <w:rsid w:val="002D136F"/>
    <w:rsid w:val="002D2D14"/>
    <w:rsid w:val="002D3E07"/>
    <w:rsid w:val="002E3799"/>
    <w:rsid w:val="002E4C65"/>
    <w:rsid w:val="002E4D3E"/>
    <w:rsid w:val="002E5A3C"/>
    <w:rsid w:val="002E6683"/>
    <w:rsid w:val="002F3E38"/>
    <w:rsid w:val="002F64E4"/>
    <w:rsid w:val="002F7370"/>
    <w:rsid w:val="0032010A"/>
    <w:rsid w:val="00320B1E"/>
    <w:rsid w:val="003218DD"/>
    <w:rsid w:val="003317F6"/>
    <w:rsid w:val="00335224"/>
    <w:rsid w:val="0033673D"/>
    <w:rsid w:val="0034662B"/>
    <w:rsid w:val="003475E9"/>
    <w:rsid w:val="00356656"/>
    <w:rsid w:val="00361459"/>
    <w:rsid w:val="00366159"/>
    <w:rsid w:val="00370520"/>
    <w:rsid w:val="00370A92"/>
    <w:rsid w:val="003769A3"/>
    <w:rsid w:val="00381B29"/>
    <w:rsid w:val="003820D3"/>
    <w:rsid w:val="00382E33"/>
    <w:rsid w:val="003867E3"/>
    <w:rsid w:val="00394AA7"/>
    <w:rsid w:val="0039575B"/>
    <w:rsid w:val="00395806"/>
    <w:rsid w:val="00395A1F"/>
    <w:rsid w:val="003A18F7"/>
    <w:rsid w:val="003A1C98"/>
    <w:rsid w:val="003A3778"/>
    <w:rsid w:val="003A51E0"/>
    <w:rsid w:val="003A6A25"/>
    <w:rsid w:val="003B2477"/>
    <w:rsid w:val="003B3833"/>
    <w:rsid w:val="003C04E7"/>
    <w:rsid w:val="003C70E8"/>
    <w:rsid w:val="003D30EE"/>
    <w:rsid w:val="003D6C22"/>
    <w:rsid w:val="003E0162"/>
    <w:rsid w:val="003E57B6"/>
    <w:rsid w:val="00402CF7"/>
    <w:rsid w:val="00416380"/>
    <w:rsid w:val="0041674D"/>
    <w:rsid w:val="00417493"/>
    <w:rsid w:val="00426C7C"/>
    <w:rsid w:val="00446C23"/>
    <w:rsid w:val="00466A85"/>
    <w:rsid w:val="00466F32"/>
    <w:rsid w:val="00470DC9"/>
    <w:rsid w:val="004735E8"/>
    <w:rsid w:val="00476C66"/>
    <w:rsid w:val="00477D9C"/>
    <w:rsid w:val="00480EEA"/>
    <w:rsid w:val="004869D2"/>
    <w:rsid w:val="00491017"/>
    <w:rsid w:val="00493AA1"/>
    <w:rsid w:val="004A5965"/>
    <w:rsid w:val="004A61C7"/>
    <w:rsid w:val="004B07B8"/>
    <w:rsid w:val="004B6FE2"/>
    <w:rsid w:val="004C18FB"/>
    <w:rsid w:val="004C4C7A"/>
    <w:rsid w:val="004C7F76"/>
    <w:rsid w:val="004D0A11"/>
    <w:rsid w:val="004D1437"/>
    <w:rsid w:val="004D6AD2"/>
    <w:rsid w:val="004D703A"/>
    <w:rsid w:val="004E1D4A"/>
    <w:rsid w:val="004E2AA2"/>
    <w:rsid w:val="004E4BEA"/>
    <w:rsid w:val="004E7D96"/>
    <w:rsid w:val="004F0616"/>
    <w:rsid w:val="004F6281"/>
    <w:rsid w:val="004F7978"/>
    <w:rsid w:val="00504644"/>
    <w:rsid w:val="00506126"/>
    <w:rsid w:val="005068A1"/>
    <w:rsid w:val="005074AE"/>
    <w:rsid w:val="00511778"/>
    <w:rsid w:val="00513B7A"/>
    <w:rsid w:val="0051610D"/>
    <w:rsid w:val="00526427"/>
    <w:rsid w:val="0053539B"/>
    <w:rsid w:val="00556B27"/>
    <w:rsid w:val="00557168"/>
    <w:rsid w:val="0055799B"/>
    <w:rsid w:val="005610DA"/>
    <w:rsid w:val="005641DC"/>
    <w:rsid w:val="0056524C"/>
    <w:rsid w:val="00570685"/>
    <w:rsid w:val="00571278"/>
    <w:rsid w:val="00575726"/>
    <w:rsid w:val="0057720B"/>
    <w:rsid w:val="00577213"/>
    <w:rsid w:val="00582A3D"/>
    <w:rsid w:val="00585F5E"/>
    <w:rsid w:val="0059293A"/>
    <w:rsid w:val="0059573B"/>
    <w:rsid w:val="005A03A4"/>
    <w:rsid w:val="005A3B15"/>
    <w:rsid w:val="005A6C28"/>
    <w:rsid w:val="005B2AC3"/>
    <w:rsid w:val="005B4764"/>
    <w:rsid w:val="005B4E65"/>
    <w:rsid w:val="005C002A"/>
    <w:rsid w:val="005C1840"/>
    <w:rsid w:val="005C6F55"/>
    <w:rsid w:val="005D0A75"/>
    <w:rsid w:val="005D4144"/>
    <w:rsid w:val="005D58CA"/>
    <w:rsid w:val="005D5CC5"/>
    <w:rsid w:val="005D691B"/>
    <w:rsid w:val="005E3DFF"/>
    <w:rsid w:val="005E5B86"/>
    <w:rsid w:val="005F0D8F"/>
    <w:rsid w:val="005F224D"/>
    <w:rsid w:val="005F49F6"/>
    <w:rsid w:val="006012D1"/>
    <w:rsid w:val="00606765"/>
    <w:rsid w:val="0060739A"/>
    <w:rsid w:val="006077E2"/>
    <w:rsid w:val="006132CF"/>
    <w:rsid w:val="00627C34"/>
    <w:rsid w:val="006358A2"/>
    <w:rsid w:val="00642B41"/>
    <w:rsid w:val="006448B0"/>
    <w:rsid w:val="00646A77"/>
    <w:rsid w:val="00650C46"/>
    <w:rsid w:val="00651133"/>
    <w:rsid w:val="00653585"/>
    <w:rsid w:val="006541E5"/>
    <w:rsid w:val="00661620"/>
    <w:rsid w:val="00663784"/>
    <w:rsid w:val="006669AD"/>
    <w:rsid w:val="00673215"/>
    <w:rsid w:val="00673FC8"/>
    <w:rsid w:val="00682055"/>
    <w:rsid w:val="006821AD"/>
    <w:rsid w:val="00682FCC"/>
    <w:rsid w:val="006943C1"/>
    <w:rsid w:val="00695B43"/>
    <w:rsid w:val="006A09F8"/>
    <w:rsid w:val="006B14B7"/>
    <w:rsid w:val="006B2912"/>
    <w:rsid w:val="006B79A5"/>
    <w:rsid w:val="006C43A7"/>
    <w:rsid w:val="006C61AA"/>
    <w:rsid w:val="006E2716"/>
    <w:rsid w:val="006E2EAD"/>
    <w:rsid w:val="006E490E"/>
    <w:rsid w:val="006E631F"/>
    <w:rsid w:val="006F7A88"/>
    <w:rsid w:val="00701362"/>
    <w:rsid w:val="007063D3"/>
    <w:rsid w:val="00711904"/>
    <w:rsid w:val="00720C1B"/>
    <w:rsid w:val="007240B8"/>
    <w:rsid w:val="00733EE6"/>
    <w:rsid w:val="00733F01"/>
    <w:rsid w:val="007343B6"/>
    <w:rsid w:val="0073651B"/>
    <w:rsid w:val="007400A3"/>
    <w:rsid w:val="007630B9"/>
    <w:rsid w:val="007642C7"/>
    <w:rsid w:val="00771E9D"/>
    <w:rsid w:val="007730EC"/>
    <w:rsid w:val="0077447C"/>
    <w:rsid w:val="00781BEF"/>
    <w:rsid w:val="00782DD6"/>
    <w:rsid w:val="0078698D"/>
    <w:rsid w:val="00792AAC"/>
    <w:rsid w:val="007A77F7"/>
    <w:rsid w:val="007B047F"/>
    <w:rsid w:val="007B153A"/>
    <w:rsid w:val="007B6EAD"/>
    <w:rsid w:val="007B7F1E"/>
    <w:rsid w:val="007C36F6"/>
    <w:rsid w:val="007C3D8A"/>
    <w:rsid w:val="007C5723"/>
    <w:rsid w:val="007D2492"/>
    <w:rsid w:val="007D4D8C"/>
    <w:rsid w:val="007E4EDA"/>
    <w:rsid w:val="007E7726"/>
    <w:rsid w:val="007F1EAD"/>
    <w:rsid w:val="007F32DB"/>
    <w:rsid w:val="007F78B7"/>
    <w:rsid w:val="00802EC3"/>
    <w:rsid w:val="008064CF"/>
    <w:rsid w:val="00813BA7"/>
    <w:rsid w:val="00821000"/>
    <w:rsid w:val="00821687"/>
    <w:rsid w:val="008272FA"/>
    <w:rsid w:val="0082766F"/>
    <w:rsid w:val="00831EB9"/>
    <w:rsid w:val="008340C8"/>
    <w:rsid w:val="00834253"/>
    <w:rsid w:val="008422B3"/>
    <w:rsid w:val="00843752"/>
    <w:rsid w:val="00870ACC"/>
    <w:rsid w:val="00872240"/>
    <w:rsid w:val="00873266"/>
    <w:rsid w:val="00881A17"/>
    <w:rsid w:val="00886713"/>
    <w:rsid w:val="00887594"/>
    <w:rsid w:val="008958A0"/>
    <w:rsid w:val="00895DCA"/>
    <w:rsid w:val="008A0A92"/>
    <w:rsid w:val="008A4A6F"/>
    <w:rsid w:val="008B0608"/>
    <w:rsid w:val="008B0D30"/>
    <w:rsid w:val="008B42D4"/>
    <w:rsid w:val="008B6C78"/>
    <w:rsid w:val="008C1ABF"/>
    <w:rsid w:val="008C1EE5"/>
    <w:rsid w:val="008D099D"/>
    <w:rsid w:val="008D15DD"/>
    <w:rsid w:val="008E696A"/>
    <w:rsid w:val="008F1BFD"/>
    <w:rsid w:val="00902D34"/>
    <w:rsid w:val="00907C82"/>
    <w:rsid w:val="00912BA3"/>
    <w:rsid w:val="00922E3C"/>
    <w:rsid w:val="00923EAA"/>
    <w:rsid w:val="00924210"/>
    <w:rsid w:val="009308E1"/>
    <w:rsid w:val="00931D59"/>
    <w:rsid w:val="00933DE0"/>
    <w:rsid w:val="00936FFF"/>
    <w:rsid w:val="0094342B"/>
    <w:rsid w:val="009476FA"/>
    <w:rsid w:val="00947F74"/>
    <w:rsid w:val="00954230"/>
    <w:rsid w:val="009565A1"/>
    <w:rsid w:val="00957C71"/>
    <w:rsid w:val="00965031"/>
    <w:rsid w:val="00973B8A"/>
    <w:rsid w:val="00975E59"/>
    <w:rsid w:val="00986643"/>
    <w:rsid w:val="0099017C"/>
    <w:rsid w:val="009966C1"/>
    <w:rsid w:val="009A1D66"/>
    <w:rsid w:val="009B1CFD"/>
    <w:rsid w:val="009B51B9"/>
    <w:rsid w:val="009B5831"/>
    <w:rsid w:val="009C5189"/>
    <w:rsid w:val="009D0781"/>
    <w:rsid w:val="009E5271"/>
    <w:rsid w:val="009F42E6"/>
    <w:rsid w:val="009F6F7E"/>
    <w:rsid w:val="00A01AD4"/>
    <w:rsid w:val="00A0330B"/>
    <w:rsid w:val="00A06683"/>
    <w:rsid w:val="00A12727"/>
    <w:rsid w:val="00A149AE"/>
    <w:rsid w:val="00A1720A"/>
    <w:rsid w:val="00A2014B"/>
    <w:rsid w:val="00A20546"/>
    <w:rsid w:val="00A24BF4"/>
    <w:rsid w:val="00A265F8"/>
    <w:rsid w:val="00A34E4F"/>
    <w:rsid w:val="00A40E8B"/>
    <w:rsid w:val="00A43153"/>
    <w:rsid w:val="00A4626A"/>
    <w:rsid w:val="00A4631A"/>
    <w:rsid w:val="00A4708B"/>
    <w:rsid w:val="00A470CC"/>
    <w:rsid w:val="00A5213C"/>
    <w:rsid w:val="00A52C99"/>
    <w:rsid w:val="00A548F5"/>
    <w:rsid w:val="00A555E0"/>
    <w:rsid w:val="00A57E1F"/>
    <w:rsid w:val="00A61338"/>
    <w:rsid w:val="00A966FA"/>
    <w:rsid w:val="00AA33BD"/>
    <w:rsid w:val="00AA4514"/>
    <w:rsid w:val="00AA7B0F"/>
    <w:rsid w:val="00AB7999"/>
    <w:rsid w:val="00AC7FAD"/>
    <w:rsid w:val="00AD2FE9"/>
    <w:rsid w:val="00AE07FF"/>
    <w:rsid w:val="00AE6DC3"/>
    <w:rsid w:val="00AE78B5"/>
    <w:rsid w:val="00AF048D"/>
    <w:rsid w:val="00AF252A"/>
    <w:rsid w:val="00B02500"/>
    <w:rsid w:val="00B063A4"/>
    <w:rsid w:val="00B175C1"/>
    <w:rsid w:val="00B2672A"/>
    <w:rsid w:val="00B26780"/>
    <w:rsid w:val="00B3270A"/>
    <w:rsid w:val="00B40A1E"/>
    <w:rsid w:val="00B53DF5"/>
    <w:rsid w:val="00B57A75"/>
    <w:rsid w:val="00B57AEA"/>
    <w:rsid w:val="00B57DD7"/>
    <w:rsid w:val="00B63F58"/>
    <w:rsid w:val="00B7420D"/>
    <w:rsid w:val="00B81EB8"/>
    <w:rsid w:val="00B86A13"/>
    <w:rsid w:val="00B944E0"/>
    <w:rsid w:val="00BA479A"/>
    <w:rsid w:val="00BA78E1"/>
    <w:rsid w:val="00BB0086"/>
    <w:rsid w:val="00BB33F7"/>
    <w:rsid w:val="00BB4D31"/>
    <w:rsid w:val="00BB736D"/>
    <w:rsid w:val="00BC038F"/>
    <w:rsid w:val="00BC1CC7"/>
    <w:rsid w:val="00BC43AB"/>
    <w:rsid w:val="00BC500E"/>
    <w:rsid w:val="00BD5B04"/>
    <w:rsid w:val="00BE61A1"/>
    <w:rsid w:val="00BF5AC8"/>
    <w:rsid w:val="00BF793C"/>
    <w:rsid w:val="00C12CA4"/>
    <w:rsid w:val="00C14EB6"/>
    <w:rsid w:val="00C20EFF"/>
    <w:rsid w:val="00C21F3C"/>
    <w:rsid w:val="00C25B68"/>
    <w:rsid w:val="00C40279"/>
    <w:rsid w:val="00C428EA"/>
    <w:rsid w:val="00C445BA"/>
    <w:rsid w:val="00C46F96"/>
    <w:rsid w:val="00C50620"/>
    <w:rsid w:val="00C53995"/>
    <w:rsid w:val="00C56972"/>
    <w:rsid w:val="00C57D9C"/>
    <w:rsid w:val="00C57F60"/>
    <w:rsid w:val="00C80052"/>
    <w:rsid w:val="00C84589"/>
    <w:rsid w:val="00C85822"/>
    <w:rsid w:val="00C8759F"/>
    <w:rsid w:val="00CA0A55"/>
    <w:rsid w:val="00CA0CBD"/>
    <w:rsid w:val="00CA1EA7"/>
    <w:rsid w:val="00CA2350"/>
    <w:rsid w:val="00CA48C5"/>
    <w:rsid w:val="00CB38CC"/>
    <w:rsid w:val="00CB63A2"/>
    <w:rsid w:val="00CC26B4"/>
    <w:rsid w:val="00CC7268"/>
    <w:rsid w:val="00CD4454"/>
    <w:rsid w:val="00CD6218"/>
    <w:rsid w:val="00CF0F5D"/>
    <w:rsid w:val="00CF277A"/>
    <w:rsid w:val="00CF561D"/>
    <w:rsid w:val="00CF726E"/>
    <w:rsid w:val="00D01310"/>
    <w:rsid w:val="00D079DB"/>
    <w:rsid w:val="00D10272"/>
    <w:rsid w:val="00D162D3"/>
    <w:rsid w:val="00D23AA5"/>
    <w:rsid w:val="00D27ED9"/>
    <w:rsid w:val="00D30660"/>
    <w:rsid w:val="00D32AC8"/>
    <w:rsid w:val="00D34039"/>
    <w:rsid w:val="00D37780"/>
    <w:rsid w:val="00D45C16"/>
    <w:rsid w:val="00D50F58"/>
    <w:rsid w:val="00D53E45"/>
    <w:rsid w:val="00D53E86"/>
    <w:rsid w:val="00D54041"/>
    <w:rsid w:val="00D57B6C"/>
    <w:rsid w:val="00D61C78"/>
    <w:rsid w:val="00D62D5B"/>
    <w:rsid w:val="00D66025"/>
    <w:rsid w:val="00D676B4"/>
    <w:rsid w:val="00D714E8"/>
    <w:rsid w:val="00D73F1C"/>
    <w:rsid w:val="00D91962"/>
    <w:rsid w:val="00D923BC"/>
    <w:rsid w:val="00D957C5"/>
    <w:rsid w:val="00D95A97"/>
    <w:rsid w:val="00D95EF5"/>
    <w:rsid w:val="00D977C3"/>
    <w:rsid w:val="00DB2CC3"/>
    <w:rsid w:val="00DB3A21"/>
    <w:rsid w:val="00DC3166"/>
    <w:rsid w:val="00DC4598"/>
    <w:rsid w:val="00DD17F0"/>
    <w:rsid w:val="00DD2576"/>
    <w:rsid w:val="00DD4FE6"/>
    <w:rsid w:val="00DD5B24"/>
    <w:rsid w:val="00DD5E3E"/>
    <w:rsid w:val="00DE6017"/>
    <w:rsid w:val="00DF24E7"/>
    <w:rsid w:val="00DF6395"/>
    <w:rsid w:val="00DF72A4"/>
    <w:rsid w:val="00E126F1"/>
    <w:rsid w:val="00E162CF"/>
    <w:rsid w:val="00E21F39"/>
    <w:rsid w:val="00E3096C"/>
    <w:rsid w:val="00E4347D"/>
    <w:rsid w:val="00E5021D"/>
    <w:rsid w:val="00E5710F"/>
    <w:rsid w:val="00E62781"/>
    <w:rsid w:val="00E72610"/>
    <w:rsid w:val="00E727E3"/>
    <w:rsid w:val="00E73BEA"/>
    <w:rsid w:val="00E7571E"/>
    <w:rsid w:val="00E768FA"/>
    <w:rsid w:val="00E76B61"/>
    <w:rsid w:val="00E807CD"/>
    <w:rsid w:val="00E82668"/>
    <w:rsid w:val="00E835B0"/>
    <w:rsid w:val="00E844C8"/>
    <w:rsid w:val="00E84C54"/>
    <w:rsid w:val="00E85091"/>
    <w:rsid w:val="00E879B7"/>
    <w:rsid w:val="00E952DC"/>
    <w:rsid w:val="00E96258"/>
    <w:rsid w:val="00E97DA1"/>
    <w:rsid w:val="00EA1514"/>
    <w:rsid w:val="00EA6867"/>
    <w:rsid w:val="00EB0B55"/>
    <w:rsid w:val="00EB16B1"/>
    <w:rsid w:val="00EB19BB"/>
    <w:rsid w:val="00EB3610"/>
    <w:rsid w:val="00EC32A2"/>
    <w:rsid w:val="00EC72A6"/>
    <w:rsid w:val="00ED273D"/>
    <w:rsid w:val="00ED6A11"/>
    <w:rsid w:val="00EE1463"/>
    <w:rsid w:val="00EE21A0"/>
    <w:rsid w:val="00EE2397"/>
    <w:rsid w:val="00EE23ED"/>
    <w:rsid w:val="00EE2C74"/>
    <w:rsid w:val="00EE2FDF"/>
    <w:rsid w:val="00EE4976"/>
    <w:rsid w:val="00F000CA"/>
    <w:rsid w:val="00F033A1"/>
    <w:rsid w:val="00F041BE"/>
    <w:rsid w:val="00F058CE"/>
    <w:rsid w:val="00F10ECD"/>
    <w:rsid w:val="00F1348A"/>
    <w:rsid w:val="00F13E79"/>
    <w:rsid w:val="00F21AD3"/>
    <w:rsid w:val="00F22EB0"/>
    <w:rsid w:val="00F2646A"/>
    <w:rsid w:val="00F3018F"/>
    <w:rsid w:val="00F327B6"/>
    <w:rsid w:val="00F32DB5"/>
    <w:rsid w:val="00F42C04"/>
    <w:rsid w:val="00F43234"/>
    <w:rsid w:val="00F43C82"/>
    <w:rsid w:val="00F46158"/>
    <w:rsid w:val="00F517E2"/>
    <w:rsid w:val="00F52C19"/>
    <w:rsid w:val="00F60C97"/>
    <w:rsid w:val="00F61947"/>
    <w:rsid w:val="00F647A6"/>
    <w:rsid w:val="00F85495"/>
    <w:rsid w:val="00F8713E"/>
    <w:rsid w:val="00F91C09"/>
    <w:rsid w:val="00F97AF1"/>
    <w:rsid w:val="00F97E23"/>
    <w:rsid w:val="00FA0DB4"/>
    <w:rsid w:val="00FA198E"/>
    <w:rsid w:val="00FA1F9E"/>
    <w:rsid w:val="00FA2B8D"/>
    <w:rsid w:val="00FA5238"/>
    <w:rsid w:val="00FA6053"/>
    <w:rsid w:val="00FB1E8D"/>
    <w:rsid w:val="00FB2C7E"/>
    <w:rsid w:val="00FB3F63"/>
    <w:rsid w:val="00FC4BFB"/>
    <w:rsid w:val="00FD1E32"/>
    <w:rsid w:val="00FD231A"/>
    <w:rsid w:val="00FD4EB1"/>
    <w:rsid w:val="00FD6971"/>
    <w:rsid w:val="00FD7AC9"/>
    <w:rsid w:val="00FE100C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4A5E3E62"/>
  <w15:docId w15:val="{1DFBA342-8995-456B-BE97-92A7ABB5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3215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21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673215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entury Schoolbook" w:hAnsi="Century Schoolbook"/>
      <w:b/>
      <w:sz w:val="32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673215"/>
    <w:pPr>
      <w:tabs>
        <w:tab w:val="left" w:pos="2268"/>
      </w:tabs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Cs w:val="20"/>
      <w:lang w:val="en-US"/>
    </w:rPr>
  </w:style>
  <w:style w:type="paragraph" w:styleId="Tekstpodstawowywcity">
    <w:name w:val="Body Text Indent"/>
    <w:basedOn w:val="Normalny"/>
    <w:rsid w:val="00673215"/>
    <w:pPr>
      <w:tabs>
        <w:tab w:val="left" w:pos="1985"/>
      </w:tabs>
      <w:overflowPunct w:val="0"/>
      <w:autoSpaceDE w:val="0"/>
      <w:autoSpaceDN w:val="0"/>
      <w:adjustRightInd w:val="0"/>
      <w:ind w:left="1980" w:hanging="1980"/>
      <w:textAlignment w:val="baseline"/>
    </w:pPr>
    <w:rPr>
      <w:rFonts w:ascii="Century Schoolbook" w:hAnsi="Century Schoolbook"/>
      <w:szCs w:val="20"/>
      <w:lang w:val="en-GB"/>
    </w:rPr>
  </w:style>
  <w:style w:type="character" w:styleId="Hipercze">
    <w:name w:val="Hyperlink"/>
    <w:basedOn w:val="Domylnaczcionkaakapitu"/>
    <w:rsid w:val="00673215"/>
    <w:rPr>
      <w:strike w:val="0"/>
      <w:dstrike w:val="0"/>
      <w:color w:val="000066"/>
      <w:u w:val="none"/>
      <w:effect w:val="none"/>
    </w:rPr>
  </w:style>
  <w:style w:type="character" w:styleId="UyteHipercze">
    <w:name w:val="FollowedHyperlink"/>
    <w:basedOn w:val="Domylnaczcionkaakapitu"/>
    <w:rsid w:val="00673215"/>
    <w:rPr>
      <w:color w:val="800080"/>
      <w:u w:val="single"/>
    </w:rPr>
  </w:style>
  <w:style w:type="paragraph" w:styleId="Tekstpodstawowy2">
    <w:name w:val="Body Text 2"/>
    <w:basedOn w:val="Normalny"/>
    <w:rsid w:val="00673215"/>
    <w:rPr>
      <w:sz w:val="16"/>
    </w:rPr>
  </w:style>
  <w:style w:type="character" w:styleId="Pogrubienie">
    <w:name w:val="Strong"/>
    <w:basedOn w:val="Domylnaczcionkaakapitu"/>
    <w:qFormat/>
    <w:rsid w:val="00E162CF"/>
    <w:rPr>
      <w:b/>
      <w:bCs/>
    </w:rPr>
  </w:style>
  <w:style w:type="paragraph" w:styleId="Nagwek">
    <w:name w:val="header"/>
    <w:basedOn w:val="Normalny"/>
    <w:rsid w:val="00020EA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020EAE"/>
    <w:pPr>
      <w:tabs>
        <w:tab w:val="center" w:pos="4536"/>
        <w:tab w:val="right" w:pos="9072"/>
      </w:tabs>
    </w:pPr>
  </w:style>
  <w:style w:type="character" w:customStyle="1" w:styleId="style6">
    <w:name w:val="style6"/>
    <w:basedOn w:val="Domylnaczcionkaakapitu"/>
    <w:rsid w:val="00BC43AB"/>
  </w:style>
  <w:style w:type="character" w:customStyle="1" w:styleId="text">
    <w:name w:val="text"/>
    <w:basedOn w:val="Domylnaczcionkaakapitu"/>
    <w:rsid w:val="00D977C3"/>
  </w:style>
  <w:style w:type="paragraph" w:styleId="Tekstdymka">
    <w:name w:val="Balloon Text"/>
    <w:basedOn w:val="Normalny"/>
    <w:link w:val="TekstdymkaZnak"/>
    <w:uiPriority w:val="99"/>
    <w:semiHidden/>
    <w:unhideWhenUsed/>
    <w:rsid w:val="00C8582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582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C85822"/>
  </w:style>
  <w:style w:type="character" w:customStyle="1" w:styleId="TekstpodstawowyZnak">
    <w:name w:val="Tekst podstawowy Znak"/>
    <w:basedOn w:val="Domylnaczcionkaakapitu"/>
    <w:link w:val="Tekstpodstawowy"/>
    <w:rsid w:val="00E73BEA"/>
    <w:rPr>
      <w:rFonts w:ascii="Century Schoolbook" w:hAnsi="Century Schoolbook"/>
      <w:sz w:val="24"/>
      <w:lang w:val="en-US"/>
    </w:rPr>
  </w:style>
  <w:style w:type="character" w:customStyle="1" w:styleId="StopkaZnak">
    <w:name w:val="Stopka Znak"/>
    <w:basedOn w:val="Domylnaczcionkaakapitu"/>
    <w:link w:val="Stopka"/>
    <w:rsid w:val="00A61338"/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477D9C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ED6A1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094C66"/>
    <w:rPr>
      <w:i/>
      <w:iCs/>
    </w:rPr>
  </w:style>
  <w:style w:type="paragraph" w:customStyle="1" w:styleId="Default">
    <w:name w:val="Default"/>
    <w:rsid w:val="00395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44E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44E0"/>
  </w:style>
  <w:style w:type="character" w:styleId="Odwoanieprzypisukocowego">
    <w:name w:val="endnote reference"/>
    <w:basedOn w:val="Domylnaczcionkaakapitu"/>
    <w:uiPriority w:val="99"/>
    <w:semiHidden/>
    <w:unhideWhenUsed/>
    <w:rsid w:val="00B94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jciech_gawol@tlen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5CB3-6FD3-4CEB-9A4F-0DB38641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601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PUS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GAWOL Wojciech</cp:lastModifiedBy>
  <cp:revision>11</cp:revision>
  <cp:lastPrinted>2018-12-16T09:42:00Z</cp:lastPrinted>
  <dcterms:created xsi:type="dcterms:W3CDTF">2021-07-28T12:02:00Z</dcterms:created>
  <dcterms:modified xsi:type="dcterms:W3CDTF">2021-07-28T14:09:00Z</dcterms:modified>
</cp:coreProperties>
</file>