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TP INTEGRADOR</w:t>
      </w:r>
    </w:p>
    <w:p w:rsidR="00000000" w:rsidDel="00000000" w:rsidP="00000000" w:rsidRDefault="00000000" w:rsidRPr="00000000" w14:paraId="00000003">
      <w:pPr>
        <w:jc w:val="center"/>
        <w:rPr/>
      </w:pPr>
      <w:r w:rsidDel="00000000" w:rsidR="00000000" w:rsidRPr="00000000">
        <w:rPr>
          <w:rtl w:val="0"/>
        </w:rPr>
        <w:t xml:space="preserve">Diplomatura de iniciación a la programación y la ciencia de datos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0" w:firstLine="0"/>
        <w:rPr>
          <w:sz w:val="30"/>
          <w:szCs w:val="30"/>
        </w:rPr>
      </w:pPr>
      <w:r w:rsidDel="00000000" w:rsidR="00000000" w:rsidRPr="00000000">
        <w:rPr>
          <w:sz w:val="30"/>
          <w:szCs w:val="30"/>
          <w:rtl w:val="0"/>
        </w:rPr>
        <w:t xml:space="preserve">Análisis de estadísticas educativas en las provincias de Argentina.</w:t>
      </w:r>
    </w:p>
    <w:p w:rsidR="00000000" w:rsidDel="00000000" w:rsidP="00000000" w:rsidRDefault="00000000" w:rsidRPr="00000000" w14:paraId="00000006">
      <w:pPr>
        <w:ind w:left="0" w:firstLine="0"/>
        <w:rPr>
          <w:sz w:val="30"/>
          <w:szCs w:val="30"/>
        </w:rPr>
      </w:pPr>
      <w:r w:rsidDel="00000000" w:rsidR="00000000" w:rsidRPr="00000000">
        <w:rPr>
          <w:rtl w:val="0"/>
        </w:rPr>
      </w:r>
    </w:p>
    <w:p w:rsidR="00000000" w:rsidDel="00000000" w:rsidP="00000000" w:rsidRDefault="00000000" w:rsidRPr="00000000" w14:paraId="00000007">
      <w:pPr>
        <w:ind w:left="0" w:firstLine="0"/>
        <w:rPr>
          <w:sz w:val="26"/>
          <w:szCs w:val="26"/>
        </w:rPr>
      </w:pPr>
      <w:r w:rsidDel="00000000" w:rsidR="00000000" w:rsidRPr="00000000">
        <w:rPr>
          <w:sz w:val="26"/>
          <w:szCs w:val="26"/>
          <w:rtl w:val="0"/>
        </w:rPr>
        <w:t xml:space="preserve">Introducción: </w:t>
      </w:r>
    </w:p>
    <w:p w:rsidR="00000000" w:rsidDel="00000000" w:rsidP="00000000" w:rsidRDefault="00000000" w:rsidRPr="00000000" w14:paraId="00000008">
      <w:pPr>
        <w:ind w:left="0" w:firstLine="0"/>
        <w:rPr>
          <w:sz w:val="26"/>
          <w:szCs w:val="26"/>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El presente informe tiene como objetivo analizar la distribución de estudiantes en distintos niveles educativos (Inicial, Primario, Secundario, Superior y Universitario) en las provincias de Argentina.</w:t>
      </w:r>
    </w:p>
    <w:p w:rsidR="00000000" w:rsidDel="00000000" w:rsidP="00000000" w:rsidRDefault="00000000" w:rsidRPr="00000000" w14:paraId="0000000A">
      <w:pPr>
        <w:ind w:left="0" w:firstLine="0"/>
        <w:rPr>
          <w:sz w:val="26"/>
          <w:szCs w:val="26"/>
        </w:rPr>
      </w:pPr>
      <w:r w:rsidDel="00000000" w:rsidR="00000000" w:rsidRPr="00000000">
        <w:rPr>
          <w:rtl w:val="0"/>
        </w:rPr>
      </w:r>
    </w:p>
    <w:p w:rsidR="00000000" w:rsidDel="00000000" w:rsidP="00000000" w:rsidRDefault="00000000" w:rsidRPr="00000000" w14:paraId="0000000B">
      <w:pPr>
        <w:ind w:left="0" w:firstLine="0"/>
        <w:rPr>
          <w:sz w:val="26"/>
          <w:szCs w:val="26"/>
        </w:rPr>
      </w:pPr>
      <w:r w:rsidDel="00000000" w:rsidR="00000000" w:rsidRPr="00000000">
        <w:rPr>
          <w:sz w:val="26"/>
          <w:szCs w:val="26"/>
          <w:rtl w:val="0"/>
        </w:rPr>
        <w:t xml:space="preserve">Datos</w:t>
      </w:r>
      <w:r w:rsidDel="00000000" w:rsidR="00000000" w:rsidRPr="00000000">
        <w:rPr>
          <w:sz w:val="26"/>
          <w:szCs w:val="26"/>
          <w:rtl w:val="0"/>
        </w:rPr>
        <w:t xml:space="preserve">:</w:t>
      </w:r>
    </w:p>
    <w:p w:rsidR="00000000" w:rsidDel="00000000" w:rsidP="00000000" w:rsidRDefault="00000000" w:rsidRPr="00000000" w14:paraId="0000000C">
      <w:pPr>
        <w:ind w:left="0" w:firstLine="0"/>
        <w:rPr>
          <w:sz w:val="26"/>
          <w:szCs w:val="26"/>
        </w:rPr>
      </w:pP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rtl w:val="0"/>
        </w:rPr>
        <w:t xml:space="preserve">En este informe se utilizaron bases de datos provenientes del INDEC y derivadas de las bases de datos del INDEC. Las mismas se listan a continuación:</w:t>
      </w:r>
      <w:r w:rsidDel="00000000" w:rsidR="00000000" w:rsidRPr="00000000">
        <w:rPr>
          <w:rtl w:val="0"/>
        </w:rPr>
      </w:r>
    </w:p>
    <w:p w:rsidR="00000000" w:rsidDel="00000000" w:rsidP="00000000" w:rsidRDefault="00000000" w:rsidRPr="00000000" w14:paraId="0000000E">
      <w:pPr>
        <w:ind w:left="0" w:firstLine="720"/>
        <w:rPr>
          <w:sz w:val="24"/>
          <w:szCs w:val="24"/>
        </w:rPr>
      </w:pPr>
      <w:r w:rsidDel="00000000" w:rsidR="00000000" w:rsidRPr="00000000">
        <w:rPr>
          <w:rtl w:val="0"/>
        </w:rPr>
      </w:r>
    </w:p>
    <w:p w:rsidR="00000000" w:rsidDel="00000000" w:rsidP="00000000" w:rsidRDefault="00000000" w:rsidRPr="00000000" w14:paraId="0000000F">
      <w:pPr>
        <w:ind w:left="1440" w:firstLine="0"/>
        <w:rPr/>
      </w:pPr>
      <w:hyperlink r:id="rId6">
        <w:r w:rsidDel="00000000" w:rsidR="00000000" w:rsidRPr="00000000">
          <w:rPr>
            <w:color w:val="1155cc"/>
            <w:u w:val="single"/>
            <w:rtl w:val="0"/>
          </w:rPr>
          <w:t xml:space="preserve">INDEC: Instituto Nacional de Estadística y Censos de la República Argentina</w:t>
        </w:r>
      </w:hyperlink>
      <w:r w:rsidDel="00000000" w:rsidR="00000000" w:rsidRPr="00000000">
        <w:rPr>
          <w:rtl w:val="0"/>
        </w:rPr>
        <w:t xml:space="preserve"> en formato xlsx.</w:t>
      </w:r>
    </w:p>
    <w:p w:rsidR="00000000" w:rsidDel="00000000" w:rsidP="00000000" w:rsidRDefault="00000000" w:rsidRPr="00000000" w14:paraId="00000010">
      <w:pPr>
        <w:ind w:left="1440" w:firstLine="0"/>
        <w:rPr/>
      </w:pPr>
      <w:r w:rsidDel="00000000" w:rsidR="00000000" w:rsidRPr="00000000">
        <w:rPr>
          <w:rtl w:val="0"/>
        </w:rPr>
      </w:r>
    </w:p>
    <w:p w:rsidR="00000000" w:rsidDel="00000000" w:rsidP="00000000" w:rsidRDefault="00000000" w:rsidRPr="00000000" w14:paraId="00000011">
      <w:pPr>
        <w:ind w:left="2160" w:firstLine="0"/>
        <w:rPr/>
      </w:pPr>
      <w:r w:rsidDel="00000000" w:rsidR="00000000" w:rsidRPr="00000000">
        <w:rPr>
          <w:rtl w:val="0"/>
        </w:rPr>
        <w:t xml:space="preserve">Total de estudiantes por nivel educativo (Inicial, Primario, Secundario, Superior y Universitario).</w:t>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ind w:left="1440" w:firstLine="720"/>
        <w:rPr/>
      </w:pPr>
      <w:r w:rsidDel="00000000" w:rsidR="00000000" w:rsidRPr="00000000">
        <w:rPr>
          <w:rtl w:val="0"/>
        </w:rPr>
        <w:t xml:space="preserve">Porcentaje de estudiantes en instituciones públicas y privadas.</w:t>
      </w:r>
    </w:p>
    <w:p w:rsidR="00000000" w:rsidDel="00000000" w:rsidP="00000000" w:rsidRDefault="00000000" w:rsidRPr="00000000" w14:paraId="00000014">
      <w:pPr>
        <w:ind w:left="1440" w:firstLine="0"/>
        <w:rPr/>
      </w:pPr>
      <w:r w:rsidDel="00000000" w:rsidR="00000000" w:rsidRPr="00000000">
        <w:rPr>
          <w:rtl w:val="0"/>
        </w:rPr>
      </w:r>
    </w:p>
    <w:p w:rsidR="00000000" w:rsidDel="00000000" w:rsidP="00000000" w:rsidRDefault="00000000" w:rsidRPr="00000000" w14:paraId="00000015">
      <w:pPr>
        <w:ind w:left="1440" w:firstLine="720"/>
        <w:rPr/>
      </w:pPr>
      <w:r w:rsidDel="00000000" w:rsidR="00000000" w:rsidRPr="00000000">
        <w:rPr>
          <w:rtl w:val="0"/>
        </w:rPr>
        <w:t xml:space="preserve">Porcentaje de repitencia en niveles Primario y Secundario.</w:t>
      </w:r>
    </w:p>
    <w:p w:rsidR="00000000" w:rsidDel="00000000" w:rsidP="00000000" w:rsidRDefault="00000000" w:rsidRPr="00000000" w14:paraId="00000016">
      <w:pPr>
        <w:ind w:left="720" w:firstLine="72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  </w:t>
        <w:tab/>
        <w:tab/>
        <w:tab/>
        <w:t xml:space="preserve">Datos por institución educativa en el nivel universitario:</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       </w:t>
        <w:tab/>
        <w:tab/>
        <w:tab/>
        <w:tab/>
        <w:t xml:space="preserve">Cantidad total de alumnos en 2021</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w:t>
        <w:tab/>
        <w:tab/>
        <w:tab/>
        <w:tab/>
        <w:t xml:space="preserve">Egresados en 2020 y 2021</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tab/>
        <w:tab/>
        <w:tab/>
        <w:tab/>
        <w:t xml:space="preserve">Nuevos inscriptos y reinscriptos en 2021</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ind w:left="1440" w:firstLine="0"/>
        <w:rPr>
          <w:sz w:val="24"/>
          <w:szCs w:val="24"/>
        </w:rPr>
      </w:pPr>
      <w:r w:rsidDel="00000000" w:rsidR="00000000" w:rsidRPr="00000000">
        <w:rPr>
          <w:sz w:val="24"/>
          <w:szCs w:val="24"/>
          <w:rtl w:val="0"/>
        </w:rPr>
        <w:t xml:space="preserve">Base de datos derivada de las bases de datos del INDEC en formato csv:</w:t>
      </w:r>
    </w:p>
    <w:p w:rsidR="00000000" w:rsidDel="00000000" w:rsidP="00000000" w:rsidRDefault="00000000" w:rsidRPr="00000000" w14:paraId="00000020">
      <w:pPr>
        <w:ind w:left="0" w:firstLine="720"/>
        <w:rPr>
          <w:sz w:val="24"/>
          <w:szCs w:val="24"/>
        </w:rPr>
      </w:pPr>
      <w:r w:rsidDel="00000000" w:rsidR="00000000" w:rsidRPr="00000000">
        <w:rPr>
          <w:rtl w:val="0"/>
        </w:rPr>
      </w:r>
    </w:p>
    <w:p w:rsidR="00000000" w:rsidDel="00000000" w:rsidP="00000000" w:rsidRDefault="00000000" w:rsidRPr="00000000" w14:paraId="00000021">
      <w:pPr>
        <w:ind w:left="1440" w:firstLine="720"/>
        <w:rPr/>
      </w:pPr>
      <w:r w:rsidDel="00000000" w:rsidR="00000000" w:rsidRPr="00000000">
        <w:rPr>
          <w:rtl w:val="0"/>
        </w:rPr>
        <w:t xml:space="preserve">Instituciones de Formación Superior.</w:t>
      </w:r>
    </w:p>
    <w:p w:rsidR="00000000" w:rsidDel="00000000" w:rsidP="00000000" w:rsidRDefault="00000000" w:rsidRPr="00000000" w14:paraId="00000022">
      <w:pPr>
        <w:ind w:left="720" w:firstLine="720"/>
        <w:rPr/>
      </w:pPr>
      <w:r w:rsidDel="00000000" w:rsidR="00000000" w:rsidRPr="00000000">
        <w:rPr>
          <w:rtl w:val="0"/>
        </w:rPr>
      </w:r>
    </w:p>
    <w:p w:rsidR="00000000" w:rsidDel="00000000" w:rsidP="00000000" w:rsidRDefault="00000000" w:rsidRPr="00000000" w14:paraId="00000023">
      <w:pPr>
        <w:ind w:left="1440" w:firstLine="720"/>
        <w:rPr/>
      </w:pPr>
      <w:r w:rsidDel="00000000" w:rsidR="00000000" w:rsidRPr="00000000">
        <w:rPr>
          <w:rtl w:val="0"/>
        </w:rPr>
        <w:t xml:space="preserve">Datos por institución educativa en el nivel universitario:</w:t>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ind w:left="2880" w:firstLine="0"/>
        <w:rPr/>
      </w:pPr>
      <w:r w:rsidDel="00000000" w:rsidR="00000000" w:rsidRPr="00000000">
        <w:rPr>
          <w:rtl w:val="0"/>
        </w:rPr>
        <w:t xml:space="preserve">Jurisdicción, Tipo Institucional y  Si es Provincial, Nacional o Privada.</w:t>
      </w:r>
    </w:p>
    <w:p w:rsidR="00000000" w:rsidDel="00000000" w:rsidP="00000000" w:rsidRDefault="00000000" w:rsidRPr="00000000" w14:paraId="00000026">
      <w:pPr>
        <w:ind w:left="2160" w:firstLine="720"/>
        <w:rPr/>
      </w:pP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720" w:firstLine="0"/>
        <w:rPr>
          <w:sz w:val="24"/>
          <w:szCs w:val="24"/>
        </w:rPr>
      </w:pPr>
      <w:r w:rsidDel="00000000" w:rsidR="00000000" w:rsidRPr="00000000">
        <w:rPr>
          <w:sz w:val="24"/>
          <w:szCs w:val="24"/>
          <w:rtl w:val="0"/>
        </w:rPr>
        <w:t xml:space="preserve">Asimismo, se utilizó una base de datos proveniente de Kaggle para acceder a las coordenadas de las provincias argentinas en formato GeoJson:</w:t>
      </w:r>
    </w:p>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1440" w:firstLine="0"/>
        <w:rPr/>
      </w:pPr>
      <w:hyperlink r:id="rId7">
        <w:r w:rsidDel="00000000" w:rsidR="00000000" w:rsidRPr="00000000">
          <w:rPr>
            <w:color w:val="1155cc"/>
            <w:u w:val="single"/>
            <w:rtl w:val="0"/>
          </w:rPr>
          <w:t xml:space="preserve">GeoJSON File - Provincias Argentinas</w:t>
        </w:r>
      </w:hyperlink>
      <w:r w:rsidDel="00000000" w:rsidR="00000000" w:rsidRPr="00000000">
        <w:rPr>
          <w:rtl w:val="0"/>
        </w:rPr>
        <w:t xml:space="preserve">.</w:t>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ind w:left="1440" w:firstLine="0"/>
        <w:rPr/>
      </w:pPr>
      <w:r w:rsidDel="00000000" w:rsidR="00000000" w:rsidRPr="00000000">
        <w:rPr>
          <w:rtl w:val="0"/>
        </w:rPr>
        <w:t xml:space="preserve">Datos:</w:t>
      </w:r>
    </w:p>
    <w:p w:rsidR="00000000" w:rsidDel="00000000" w:rsidP="00000000" w:rsidRDefault="00000000" w:rsidRPr="00000000" w14:paraId="0000002D">
      <w:pPr>
        <w:ind w:left="1440" w:firstLine="0"/>
        <w:rPr/>
      </w:pPr>
      <w:r w:rsidDel="00000000" w:rsidR="00000000" w:rsidRPr="00000000">
        <w:rPr>
          <w:rtl w:val="0"/>
        </w:rPr>
      </w:r>
    </w:p>
    <w:p w:rsidR="00000000" w:rsidDel="00000000" w:rsidP="00000000" w:rsidRDefault="00000000" w:rsidRPr="00000000" w14:paraId="0000002E">
      <w:pPr>
        <w:ind w:left="1440" w:firstLine="720"/>
        <w:rPr/>
      </w:pPr>
      <w:r w:rsidDel="00000000" w:rsidR="00000000" w:rsidRPr="00000000">
        <w:rPr>
          <w:rtl w:val="0"/>
        </w:rPr>
        <w:t xml:space="preserve">Geo-referencia sobre el territorio de cada provincia.</w:t>
      </w:r>
    </w:p>
    <w:p w:rsidR="00000000" w:rsidDel="00000000" w:rsidP="00000000" w:rsidRDefault="00000000" w:rsidRPr="00000000" w14:paraId="0000002F">
      <w:pPr>
        <w:ind w:left="1440" w:firstLine="0"/>
        <w:rPr/>
      </w:pPr>
      <w:r w:rsidDel="00000000" w:rsidR="00000000" w:rsidRPr="00000000">
        <w:rPr>
          <w:rtl w:val="0"/>
        </w:rPr>
      </w:r>
    </w:p>
    <w:p w:rsidR="00000000" w:rsidDel="00000000" w:rsidP="00000000" w:rsidRDefault="00000000" w:rsidRPr="00000000" w14:paraId="00000030">
      <w:pPr>
        <w:ind w:left="0" w:firstLine="0"/>
        <w:rPr>
          <w:sz w:val="26"/>
          <w:szCs w:val="26"/>
        </w:rPr>
      </w:pPr>
      <w:r w:rsidDel="00000000" w:rsidR="00000000" w:rsidRPr="00000000">
        <w:rPr>
          <w:sz w:val="26"/>
          <w:szCs w:val="26"/>
          <w:rtl w:val="0"/>
        </w:rPr>
        <w:t xml:space="preserve">Metodología:</w:t>
      </w:r>
    </w:p>
    <w:p w:rsidR="00000000" w:rsidDel="00000000" w:rsidP="00000000" w:rsidRDefault="00000000" w:rsidRPr="00000000" w14:paraId="00000031">
      <w:pPr>
        <w:ind w:left="0" w:firstLine="0"/>
        <w:rPr>
          <w:sz w:val="26"/>
          <w:szCs w:val="26"/>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Se aplicaron herramientas de visualización y análisis de datos utilizando Python y librerías como folium, </w:t>
      </w:r>
      <w:r w:rsidDel="00000000" w:rsidR="00000000" w:rsidRPr="00000000">
        <w:rPr>
          <w:rtl w:val="0"/>
        </w:rPr>
        <w:t xml:space="preserve">geopandas</w:t>
      </w:r>
      <w:r w:rsidDel="00000000" w:rsidR="00000000" w:rsidRPr="00000000">
        <w:rPr>
          <w:rtl w:val="0"/>
        </w:rPr>
        <w:t xml:space="preserve"> y plotly.</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Se crearon mapas coropléticos con folium para representar la distribución geográfica de estudiantes por provincia y nivel educativo.</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Se aplicó cuantificación por percentiles para normalizar visualmente los datos y facilitar la comparación entre provincias.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Las capas de información fueron separadas por nivel educativo, permitiendo un análisis más claro.</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t xml:space="preserve">Se generó un gráfico Treemap interactivo con plotly para visualizar la cantidad de estudiantes universitarios por institución, con información complementaria relevante.</w:t>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sz w:val="26"/>
          <w:szCs w:val="26"/>
        </w:rPr>
      </w:pPr>
      <w:r w:rsidDel="00000000" w:rsidR="00000000" w:rsidRPr="00000000">
        <w:rPr>
          <w:sz w:val="26"/>
          <w:szCs w:val="26"/>
          <w:rtl w:val="0"/>
        </w:rPr>
        <w:t xml:space="preserve">Resultados:</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t xml:space="preserve">Jurisdicciones con mayor número de estudiantes según nivel:</w:t>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tab/>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Nivel Universitario (2021)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pPr>
            <w:r w:rsidDel="00000000" w:rsidR="00000000" w:rsidRPr="00000000">
              <w:rPr>
                <w:rtl w:val="0"/>
              </w:rPr>
              <w:t xml:space="preserve">Buenos Aires (673751)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t xml:space="preserve">Ciudad Autónoma de Buenos Aires (626146)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Córdoba (344254)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Nivel Superior (2022)</w:t>
            </w:r>
          </w:p>
        </w:tc>
        <w:tc>
          <w:tcP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pPr>
            <w:r w:rsidDel="00000000" w:rsidR="00000000" w:rsidRPr="00000000">
              <w:rPr>
                <w:rtl w:val="0"/>
              </w:rPr>
              <w:t xml:space="preserve">Buenos Aires (261393)</w:t>
            </w:r>
          </w:p>
        </w:tc>
        <w:tc>
          <w:tcP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Ciudad Autónoma de Buenos Aires (124889)</w:t>
            </w:r>
          </w:p>
        </w:tc>
        <w:tc>
          <w:tcP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Córdoba (84346)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Nivel Secundario (2022)</w:t>
            </w:r>
          </w:p>
        </w:tc>
        <w:tc>
          <w:tcP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t xml:space="preserve">Buenos Aires (1677473)</w:t>
            </w:r>
          </w:p>
        </w:tc>
        <w:tc>
          <w:tcP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Córdoba (347517)</w:t>
            </w:r>
          </w:p>
        </w:tc>
        <w:tc>
          <w:tcP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Santa Fe (261165)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Nivel Primario (2022)</w:t>
            </w:r>
          </w:p>
        </w:tc>
        <w:tc>
          <w:tcP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t xml:space="preserve">Buenos Aires (1734718)</w:t>
            </w:r>
          </w:p>
        </w:tc>
        <w:tc>
          <w:tcP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Santa Fe (388054)</w:t>
            </w:r>
          </w:p>
        </w:tc>
        <w:tc>
          <w:tcP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Córdoba (357084)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t xml:space="preserve">Nivel Inicial (2022)</w:t>
            </w:r>
          </w:p>
        </w:tc>
        <w:tc>
          <w:tcP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t xml:space="preserve">Buenos Aires (672694)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Córdoba (136445)</w:t>
            </w:r>
          </w:p>
        </w:tc>
        <w:tc>
          <w:tcP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Santa Fe (118501)</w:t>
            </w:r>
          </w:p>
        </w:tc>
      </w:tr>
    </w:tbl>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sz w:val="20"/>
          <w:szCs w:val="20"/>
        </w:rPr>
      </w:pPr>
      <w:r w:rsidDel="00000000" w:rsidR="00000000" w:rsidRPr="00000000">
        <w:rPr>
          <w:sz w:val="20"/>
          <w:szCs w:val="20"/>
          <w:rtl w:val="0"/>
        </w:rPr>
        <w:t xml:space="preserve">La siguientes figuras muestran la concentración de estudiantes por provincia según cada nivel:</w:t>
        <w:tab/>
      </w:r>
    </w:p>
    <w:p w:rsidR="00000000" w:rsidDel="00000000" w:rsidP="00000000" w:rsidRDefault="00000000" w:rsidRPr="00000000" w14:paraId="00000057">
      <w:pPr>
        <w:ind w:left="720" w:firstLine="0"/>
        <w:rPr>
          <w:sz w:val="20"/>
          <w:szCs w:val="20"/>
        </w:rPr>
      </w:pPr>
      <w:r w:rsidDel="00000000" w:rsidR="00000000" w:rsidRPr="00000000">
        <w:rPr>
          <w:rtl w:val="0"/>
        </w:rPr>
      </w:r>
    </w:p>
    <w:p w:rsidR="00000000" w:rsidDel="00000000" w:rsidP="00000000" w:rsidRDefault="00000000" w:rsidRPr="00000000" w14:paraId="00000058">
      <w:pPr>
        <w:ind w:left="720" w:firstLine="0"/>
        <w:rPr>
          <w:sz w:val="18"/>
          <w:szCs w:val="18"/>
        </w:rPr>
      </w:pPr>
      <w:r w:rsidDel="00000000" w:rsidR="00000000" w:rsidRPr="00000000">
        <w:rPr>
          <w:sz w:val="18"/>
          <w:szCs w:val="18"/>
          <w:rtl w:val="0"/>
        </w:rPr>
        <w:t xml:space="preserve">Estudiantes de Nivel Primario:</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sz w:val="18"/>
          <w:szCs w:val="18"/>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sz w:val="18"/>
          <w:szCs w:val="18"/>
          <w:rtl w:val="0"/>
        </w:rPr>
        <w:t xml:space="preserve">Estudiantes de Nivel Inicial:</w:t>
      </w:r>
      <w:r w:rsidDel="00000000" w:rsidR="00000000" w:rsidRPr="00000000">
        <w:rPr/>
        <w:drawing>
          <wp:inline distB="114300" distT="114300" distL="114300" distR="114300">
            <wp:extent cx="5731200" cy="32258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sz w:val="18"/>
          <w:szCs w:val="18"/>
          <w:rtl w:val="0"/>
        </w:rPr>
        <w:t xml:space="preserve">Estudiantes de Nivel Universitario:</w:t>
      </w:r>
      <w:r w:rsidDel="00000000" w:rsidR="00000000" w:rsidRPr="00000000">
        <w:rPr/>
        <w:drawing>
          <wp:inline distB="114300" distT="114300" distL="114300" distR="114300">
            <wp:extent cx="5731200" cy="3225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sz w:val="18"/>
          <w:szCs w:val="18"/>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sz w:val="18"/>
          <w:szCs w:val="18"/>
          <w:rtl w:val="0"/>
        </w:rPr>
        <w:t xml:space="preserve">Estudiantes de Nivel Secundario:</w:t>
      </w:r>
      <w:r w:rsidDel="00000000" w:rsidR="00000000" w:rsidRPr="00000000">
        <w:rPr/>
        <w:drawing>
          <wp:inline distB="114300" distT="114300" distL="114300" distR="114300">
            <wp:extent cx="5731200" cy="32258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sz w:val="18"/>
          <w:szCs w:val="18"/>
          <w:rtl w:val="0"/>
        </w:rPr>
        <w:t xml:space="preserve">Estudiantes de Nivel Superior:</w:t>
      </w:r>
      <w:r w:rsidDel="00000000" w:rsidR="00000000" w:rsidRPr="00000000">
        <w:rPr/>
        <w:drawing>
          <wp:inline distB="114300" distT="114300" distL="114300" distR="114300">
            <wp:extent cx="5731200" cy="32258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Hay una marcada diferencia entre la cantidad de estudiantes de nivel inicial contra los de primaria de cada provincia.</w:t>
      </w:r>
    </w:p>
    <w:p w:rsidR="00000000" w:rsidDel="00000000" w:rsidP="00000000" w:rsidRDefault="00000000" w:rsidRPr="00000000" w14:paraId="00000061">
      <w:pPr>
        <w:ind w:left="720" w:firstLine="0"/>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1.8"/>
        <w:gridCol w:w="1661.8"/>
        <w:gridCol w:w="1661.8"/>
        <w:gridCol w:w="1661.8"/>
        <w:gridCol w:w="1661.8"/>
        <w:tblGridChange w:id="0">
          <w:tblGrid>
            <w:gridCol w:w="1661.8"/>
            <w:gridCol w:w="1661.8"/>
            <w:gridCol w:w="1661.8"/>
            <w:gridCol w:w="1661.8"/>
            <w:gridCol w:w="1661.8"/>
          </w:tblGrid>
        </w:tblGridChange>
      </w:tblGrid>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pPr>
            <w:r w:rsidDel="00000000" w:rsidR="00000000" w:rsidRPr="00000000">
              <w:rPr>
                <w:rtl w:val="0"/>
              </w:rPr>
              <w:t xml:space="preserve">Jurisdicción</w:t>
            </w:r>
          </w:p>
        </w:tc>
        <w:tc>
          <w:tcP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pPr>
            <w:r w:rsidDel="00000000" w:rsidR="00000000" w:rsidRPr="00000000">
              <w:rPr>
                <w:rtl w:val="0"/>
              </w:rPr>
              <w:t xml:space="preserve">N° de Estudiantes de Nivel Inicial</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rtl w:val="0"/>
              </w:rPr>
              <w:t xml:space="preserve">N° de Estudiantes de Nivel Primario</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rtl w:val="0"/>
              </w:rPr>
              <w:t xml:space="preserve">Grado de Diferencia</w:t>
            </w:r>
          </w:p>
        </w:tc>
      </w:tr>
      <w:tr>
        <w:trPr>
          <w:cantSplit w:val="0"/>
          <w:tblHeader w:val="1"/>
        </w:trPr>
        <w:tc>
          <w:tcP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pPr>
            <w:r w:rsidDel="00000000" w:rsidR="00000000" w:rsidRPr="00000000">
              <w:rPr>
                <w:b w:val="1"/>
                <w:rtl w:val="0"/>
              </w:rPr>
              <w:t xml:space="preserve">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pPr>
            <w:r w:rsidDel="00000000" w:rsidR="00000000" w:rsidRPr="00000000">
              <w:rPr>
                <w:rtl w:val="0"/>
              </w:rPr>
              <w:t xml:space="preserve">Ciudad Autónoma de Buenos Aires</w:t>
            </w:r>
          </w:p>
        </w:tc>
        <w:tc>
          <w:tcP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pPr>
            <w:r w:rsidDel="00000000" w:rsidR="00000000" w:rsidRPr="00000000">
              <w:rPr>
                <w:rtl w:val="0"/>
              </w:rPr>
              <w:t xml:space="preserve">105905</w:t>
            </w:r>
          </w:p>
        </w:tc>
        <w:tc>
          <w:tcP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pPr>
            <w:r w:rsidDel="00000000" w:rsidR="00000000" w:rsidRPr="00000000">
              <w:rPr>
                <w:rtl w:val="0"/>
              </w:rPr>
              <w:t xml:space="preserve">278233</w:t>
            </w:r>
          </w:p>
        </w:tc>
        <w:tc>
          <w:tcP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pPr>
            <w:r w:rsidDel="00000000" w:rsidR="00000000" w:rsidRPr="00000000">
              <w:rPr>
                <w:rtl w:val="0"/>
              </w:rPr>
              <w:t xml:space="preserve">2.63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tl w:val="0"/>
              </w:rPr>
              <w:t xml:space="preserve">Buenos Aires</w:t>
            </w:r>
          </w:p>
        </w:tc>
        <w:tc>
          <w:tcP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tl w:val="0"/>
              </w:rPr>
              <w:t xml:space="preserve">672694</w:t>
            </w:r>
          </w:p>
        </w:tc>
        <w:tc>
          <w:tcP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tl w:val="0"/>
              </w:rPr>
              <w:t xml:space="preserve">1734718</w:t>
            </w:r>
          </w:p>
        </w:tc>
        <w:tc>
          <w:tcP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tl w:val="0"/>
              </w:rPr>
              <w:t xml:space="preserve">2.58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tl w:val="0"/>
              </w:rPr>
              <w:t xml:space="preserve">Catamarca</w:t>
            </w:r>
          </w:p>
        </w:tc>
        <w:tc>
          <w:tcP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tl w:val="0"/>
              </w:rPr>
              <w:t xml:space="preserve">15693</w:t>
            </w:r>
          </w:p>
        </w:tc>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tl w:val="0"/>
              </w:rPr>
              <w:t xml:space="preserve">42657</w:t>
            </w:r>
          </w:p>
        </w:tc>
        <w:tc>
          <w:tcP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tl w:val="0"/>
              </w:rPr>
              <w:t xml:space="preserve">2.72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Chaco</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pPr>
            <w:r w:rsidDel="00000000" w:rsidR="00000000" w:rsidRPr="00000000">
              <w:rPr>
                <w:rtl w:val="0"/>
              </w:rPr>
              <w:t xml:space="preserve">51422</w:t>
            </w:r>
          </w:p>
        </w:tc>
        <w:tc>
          <w:tcP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pPr>
            <w:r w:rsidDel="00000000" w:rsidR="00000000" w:rsidRPr="00000000">
              <w:rPr>
                <w:rtl w:val="0"/>
              </w:rPr>
              <w:t xml:space="preserve">170078</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pPr>
            <w:r w:rsidDel="00000000" w:rsidR="00000000" w:rsidRPr="00000000">
              <w:rPr>
                <w:rtl w:val="0"/>
              </w:rPr>
              <w:t xml:space="preserve">3.31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pPr>
            <w:r w:rsidDel="00000000" w:rsidR="00000000" w:rsidRPr="00000000">
              <w:rPr>
                <w:rtl w:val="0"/>
              </w:rPr>
              <w:t xml:space="preserve">Chubut</w:t>
            </w:r>
          </w:p>
        </w:tc>
        <w:tc>
          <w:tcP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pPr>
            <w:r w:rsidDel="00000000" w:rsidR="00000000" w:rsidRPr="00000000">
              <w:rPr>
                <w:rtl w:val="0"/>
              </w:rPr>
              <w:t xml:space="preserve">25166</w:t>
            </w:r>
          </w:p>
        </w:tc>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pPr>
            <w:r w:rsidDel="00000000" w:rsidR="00000000" w:rsidRPr="00000000">
              <w:rPr>
                <w:rtl w:val="0"/>
              </w:rPr>
              <w:t xml:space="preserve">60239</w:t>
            </w:r>
          </w:p>
        </w:tc>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pPr>
            <w:r w:rsidDel="00000000" w:rsidR="00000000" w:rsidRPr="00000000">
              <w:rPr>
                <w:rtl w:val="0"/>
              </w:rPr>
              <w:t xml:space="preserve">2.39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pPr>
            <w:r w:rsidDel="00000000" w:rsidR="00000000" w:rsidRPr="00000000">
              <w:rPr>
                <w:b w:val="1"/>
                <w:rtl w:val="0"/>
              </w:rPr>
              <w:t xml:space="preserve">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pPr>
            <w:r w:rsidDel="00000000" w:rsidR="00000000" w:rsidRPr="00000000">
              <w:rPr>
                <w:rtl w:val="0"/>
              </w:rPr>
              <w:t xml:space="preserve">Córdoba</w:t>
            </w:r>
          </w:p>
        </w:tc>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pPr>
            <w:r w:rsidDel="00000000" w:rsidR="00000000" w:rsidRPr="00000000">
              <w:rPr>
                <w:rtl w:val="0"/>
              </w:rPr>
              <w:t xml:space="preserve">136445</w:t>
            </w:r>
          </w:p>
        </w:tc>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pPr>
            <w:r w:rsidDel="00000000" w:rsidR="00000000" w:rsidRPr="00000000">
              <w:rPr>
                <w:rtl w:val="0"/>
              </w:rPr>
              <w:t xml:space="preserve">357084</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pPr>
            <w:r w:rsidDel="00000000" w:rsidR="00000000" w:rsidRPr="00000000">
              <w:rPr>
                <w:rtl w:val="0"/>
              </w:rPr>
              <w:t xml:space="preserve">2.62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pPr>
            <w:r w:rsidDel="00000000" w:rsidR="00000000" w:rsidRPr="00000000">
              <w:rPr>
                <w:b w:val="1"/>
                <w:rtl w:val="0"/>
              </w:rPr>
              <w:t xml:space="preserve">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pPr>
            <w:r w:rsidDel="00000000" w:rsidR="00000000" w:rsidRPr="00000000">
              <w:rPr>
                <w:rtl w:val="0"/>
              </w:rPr>
              <w:t xml:space="preserve">Corrientes</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pPr>
            <w:r w:rsidDel="00000000" w:rsidR="00000000" w:rsidRPr="00000000">
              <w:rPr>
                <w:rtl w:val="0"/>
              </w:rPr>
              <w:t xml:space="preserve">44214</w:t>
            </w:r>
          </w:p>
        </w:tc>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pPr>
            <w:r w:rsidDel="00000000" w:rsidR="00000000" w:rsidRPr="00000000">
              <w:rPr>
                <w:rtl w:val="0"/>
              </w:rPr>
              <w:t xml:space="preserve">130195</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pPr>
            <w:r w:rsidDel="00000000" w:rsidR="00000000" w:rsidRPr="00000000">
              <w:rPr>
                <w:rtl w:val="0"/>
              </w:rPr>
              <w:t xml:space="preserve">2.94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pPr>
            <w:r w:rsidDel="00000000" w:rsidR="00000000" w:rsidRPr="00000000">
              <w:rPr>
                <w:b w:val="1"/>
                <w:rtl w:val="0"/>
              </w:rPr>
              <w:t xml:space="preserve">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pPr>
            <w:r w:rsidDel="00000000" w:rsidR="00000000" w:rsidRPr="00000000">
              <w:rPr>
                <w:rtl w:val="0"/>
              </w:rPr>
              <w:t xml:space="preserve">Entre Ríos</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pPr>
            <w:r w:rsidDel="00000000" w:rsidR="00000000" w:rsidRPr="00000000">
              <w:rPr>
                <w:rtl w:val="0"/>
              </w:rPr>
              <w:t xml:space="preserve">51527</w:t>
            </w:r>
          </w:p>
        </w:tc>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pPr>
            <w:r w:rsidDel="00000000" w:rsidR="00000000" w:rsidRPr="00000000">
              <w:rPr>
                <w:rtl w:val="0"/>
              </w:rPr>
              <w:t xml:space="preserve">142480</w:t>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pPr>
            <w:r w:rsidDel="00000000" w:rsidR="00000000" w:rsidRPr="00000000">
              <w:rPr>
                <w:rtl w:val="0"/>
              </w:rPr>
              <w:t xml:space="preserve">2.77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pPr>
            <w:r w:rsidDel="00000000" w:rsidR="00000000" w:rsidRPr="00000000">
              <w:rPr>
                <w:b w:val="1"/>
                <w:rtl w:val="0"/>
              </w:rPr>
              <w:t xml:space="preserve">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pPr>
            <w:r w:rsidDel="00000000" w:rsidR="00000000" w:rsidRPr="00000000">
              <w:rPr>
                <w:rtl w:val="0"/>
              </w:rPr>
              <w:t xml:space="preserve">Formosa</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pPr>
            <w:r w:rsidDel="00000000" w:rsidR="00000000" w:rsidRPr="00000000">
              <w:rPr>
                <w:rtl w:val="0"/>
              </w:rPr>
              <w:t xml:space="preserve">20281</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pPr>
            <w:r w:rsidDel="00000000" w:rsidR="00000000" w:rsidRPr="00000000">
              <w:rPr>
                <w:rtl w:val="0"/>
              </w:rPr>
              <w:t xml:space="preserve">71956</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pPr>
            <w:r w:rsidDel="00000000" w:rsidR="00000000" w:rsidRPr="00000000">
              <w:rPr>
                <w:rtl w:val="0"/>
              </w:rPr>
              <w:t xml:space="preserve">3.55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pPr>
            <w:r w:rsidDel="00000000" w:rsidR="00000000" w:rsidRPr="00000000">
              <w:rPr>
                <w:b w:val="1"/>
                <w:rtl w:val="0"/>
              </w:rPr>
              <w:t xml:space="preserve">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pPr>
            <w:r w:rsidDel="00000000" w:rsidR="00000000" w:rsidRPr="00000000">
              <w:rPr>
                <w:rtl w:val="0"/>
              </w:rPr>
              <w:t xml:space="preserve">Jujuy</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pPr>
            <w:r w:rsidDel="00000000" w:rsidR="00000000" w:rsidRPr="00000000">
              <w:rPr>
                <w:rtl w:val="0"/>
              </w:rPr>
              <w:t xml:space="preserve">29022</w:t>
            </w:r>
          </w:p>
        </w:tc>
        <w:tc>
          <w:tcP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pPr>
            <w:r w:rsidDel="00000000" w:rsidR="00000000" w:rsidRPr="00000000">
              <w:rPr>
                <w:rtl w:val="0"/>
              </w:rPr>
              <w:t xml:space="preserve">93931</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pPr>
            <w:r w:rsidDel="00000000" w:rsidR="00000000" w:rsidRPr="00000000">
              <w:rPr>
                <w:rtl w:val="0"/>
              </w:rPr>
              <w:t xml:space="preserve">3.24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pPr>
            <w:r w:rsidDel="00000000" w:rsidR="00000000" w:rsidRPr="00000000">
              <w:rPr>
                <w:b w:val="1"/>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pPr>
            <w:r w:rsidDel="00000000" w:rsidR="00000000" w:rsidRPr="00000000">
              <w:rPr>
                <w:rtl w:val="0"/>
              </w:rPr>
              <w:t xml:space="preserve">La Pampa</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pPr>
            <w:r w:rsidDel="00000000" w:rsidR="00000000" w:rsidRPr="00000000">
              <w:rPr>
                <w:rtl w:val="0"/>
              </w:rPr>
              <w:t xml:space="preserve">11365</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pPr>
            <w:r w:rsidDel="00000000" w:rsidR="00000000" w:rsidRPr="00000000">
              <w:rPr>
                <w:rtl w:val="0"/>
              </w:rPr>
              <w:t xml:space="preserve">34033</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pPr>
            <w:r w:rsidDel="00000000" w:rsidR="00000000" w:rsidRPr="00000000">
              <w:rPr>
                <w:rtl w:val="0"/>
              </w:rPr>
              <w:t xml:space="preserve">2.99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pPr>
            <w:r w:rsidDel="00000000" w:rsidR="00000000" w:rsidRPr="00000000">
              <w:rPr>
                <w:b w:val="1"/>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pPr>
            <w:r w:rsidDel="00000000" w:rsidR="00000000" w:rsidRPr="00000000">
              <w:rPr>
                <w:rtl w:val="0"/>
              </w:rPr>
              <w:t xml:space="preserve">La Rioja</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pPr>
            <w:r w:rsidDel="00000000" w:rsidR="00000000" w:rsidRPr="00000000">
              <w:rPr>
                <w:rtl w:val="0"/>
              </w:rPr>
              <w:t xml:space="preserve">16045</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pPr>
            <w:r w:rsidDel="00000000" w:rsidR="00000000" w:rsidRPr="00000000">
              <w:rPr>
                <w:rtl w:val="0"/>
              </w:rPr>
              <w:t xml:space="preserve">45737</w:t>
            </w:r>
          </w:p>
        </w:tc>
        <w:tc>
          <w:tcP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pPr>
            <w:r w:rsidDel="00000000" w:rsidR="00000000" w:rsidRPr="00000000">
              <w:rPr>
                <w:rtl w:val="0"/>
              </w:rPr>
              <w:t xml:space="preserve">2.85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pPr>
            <w:r w:rsidDel="00000000" w:rsidR="00000000" w:rsidRPr="00000000">
              <w:rPr>
                <w:b w:val="1"/>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pPr>
            <w:r w:rsidDel="00000000" w:rsidR="00000000" w:rsidRPr="00000000">
              <w:rPr>
                <w:rtl w:val="0"/>
              </w:rPr>
              <w:t xml:space="preserve">Mendoza</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pPr>
            <w:r w:rsidDel="00000000" w:rsidR="00000000" w:rsidRPr="00000000">
              <w:rPr>
                <w:rtl w:val="0"/>
              </w:rPr>
              <w:t xml:space="preserve">77958</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pPr>
            <w:r w:rsidDel="00000000" w:rsidR="00000000" w:rsidRPr="00000000">
              <w:rPr>
                <w:rtl w:val="0"/>
              </w:rPr>
              <w:t xml:space="preserve">236854</w:t>
            </w:r>
          </w:p>
        </w:tc>
        <w:tc>
          <w:tcP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pPr>
            <w:r w:rsidDel="00000000" w:rsidR="00000000" w:rsidRPr="00000000">
              <w:rPr>
                <w:rtl w:val="0"/>
              </w:rPr>
              <w:t xml:space="preserve">3.04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pPr>
            <w:r w:rsidDel="00000000" w:rsidR="00000000" w:rsidRPr="00000000">
              <w:rPr>
                <w:b w:val="1"/>
                <w:rtl w:val="0"/>
              </w:rPr>
              <w:t xml:space="preserve">13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pPr>
            <w:r w:rsidDel="00000000" w:rsidR="00000000" w:rsidRPr="00000000">
              <w:rPr>
                <w:rtl w:val="0"/>
              </w:rPr>
              <w:t xml:space="preserve">Misiones</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jc w:val="center"/>
              <w:rPr/>
            </w:pPr>
            <w:r w:rsidDel="00000000" w:rsidR="00000000" w:rsidRPr="00000000">
              <w:rPr>
                <w:rtl w:val="0"/>
              </w:rPr>
              <w:t xml:space="preserve">49985</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center"/>
              <w:rPr/>
            </w:pPr>
            <w:r w:rsidDel="00000000" w:rsidR="00000000" w:rsidRPr="00000000">
              <w:rPr>
                <w:rtl w:val="0"/>
              </w:rPr>
              <w:t xml:space="preserve">188598</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center"/>
              <w:rPr/>
            </w:pPr>
            <w:r w:rsidDel="00000000" w:rsidR="00000000" w:rsidRPr="00000000">
              <w:rPr>
                <w:rtl w:val="0"/>
              </w:rPr>
              <w:t xml:space="preserve">3.77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center"/>
              <w:rPr/>
            </w:pPr>
            <w:r w:rsidDel="00000000" w:rsidR="00000000" w:rsidRPr="00000000">
              <w:rPr>
                <w:b w:val="1"/>
                <w:rtl w:val="0"/>
              </w:rPr>
              <w:t xml:space="preserve">14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pPr>
            <w:r w:rsidDel="00000000" w:rsidR="00000000" w:rsidRPr="00000000">
              <w:rPr>
                <w:rtl w:val="0"/>
              </w:rPr>
              <w:t xml:space="preserve">Neuquén</w:t>
            </w:r>
          </w:p>
        </w:tc>
        <w:tc>
          <w:tcP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center"/>
              <w:rPr/>
            </w:pPr>
            <w:r w:rsidDel="00000000" w:rsidR="00000000" w:rsidRPr="00000000">
              <w:rPr>
                <w:rtl w:val="0"/>
              </w:rPr>
              <w:t xml:space="preserve">25141</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center"/>
              <w:rPr/>
            </w:pPr>
            <w:r w:rsidDel="00000000" w:rsidR="00000000" w:rsidRPr="00000000">
              <w:rPr>
                <w:rtl w:val="0"/>
              </w:rPr>
              <w:t xml:space="preserve">85075</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pPr>
            <w:r w:rsidDel="00000000" w:rsidR="00000000" w:rsidRPr="00000000">
              <w:rPr>
                <w:rtl w:val="0"/>
              </w:rPr>
              <w:t xml:space="preserve">3.38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pPr>
            <w:r w:rsidDel="00000000" w:rsidR="00000000" w:rsidRPr="00000000">
              <w:rPr>
                <w:b w:val="1"/>
                <w:rtl w:val="0"/>
              </w:rPr>
              <w:t xml:space="preserve">15</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pPr>
            <w:r w:rsidDel="00000000" w:rsidR="00000000" w:rsidRPr="00000000">
              <w:rPr>
                <w:rtl w:val="0"/>
              </w:rPr>
              <w:t xml:space="preserve">Río Negro</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pPr>
            <w:r w:rsidDel="00000000" w:rsidR="00000000" w:rsidRPr="00000000">
              <w:rPr>
                <w:rtl w:val="0"/>
              </w:rPr>
              <w:t xml:space="preserve">27959</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pPr>
            <w:r w:rsidDel="00000000" w:rsidR="00000000" w:rsidRPr="00000000">
              <w:rPr>
                <w:rtl w:val="0"/>
              </w:rPr>
              <w:t xml:space="preserve">90268</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pPr>
            <w:r w:rsidDel="00000000" w:rsidR="00000000" w:rsidRPr="00000000">
              <w:rPr>
                <w:rtl w:val="0"/>
              </w:rPr>
              <w:t xml:space="preserve">3.23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pPr>
            <w:r w:rsidDel="00000000" w:rsidR="00000000" w:rsidRPr="00000000">
              <w:rPr>
                <w:b w:val="1"/>
                <w:rtl w:val="0"/>
              </w:rPr>
              <w:t xml:space="preserve">16</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pPr>
            <w:r w:rsidDel="00000000" w:rsidR="00000000" w:rsidRPr="00000000">
              <w:rPr>
                <w:rtl w:val="0"/>
              </w:rPr>
              <w:t xml:space="preserve">Salta</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pPr>
            <w:r w:rsidDel="00000000" w:rsidR="00000000" w:rsidRPr="00000000">
              <w:rPr>
                <w:rtl w:val="0"/>
              </w:rPr>
              <w:t xml:space="preserve">50038</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pPr>
            <w:r w:rsidDel="00000000" w:rsidR="00000000" w:rsidRPr="00000000">
              <w:rPr>
                <w:rtl w:val="0"/>
              </w:rPr>
              <w:t xml:space="preserve">190876</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pPr>
            <w:r w:rsidDel="00000000" w:rsidR="00000000" w:rsidRPr="00000000">
              <w:rPr>
                <w:rtl w:val="0"/>
              </w:rPr>
              <w:t xml:space="preserve">3.81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pPr>
            <w:r w:rsidDel="00000000" w:rsidR="00000000" w:rsidRPr="00000000">
              <w:rPr>
                <w:b w:val="1"/>
                <w:rtl w:val="0"/>
              </w:rPr>
              <w:t xml:space="preserve">17</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pPr>
            <w:r w:rsidDel="00000000" w:rsidR="00000000" w:rsidRPr="00000000">
              <w:rPr>
                <w:rtl w:val="0"/>
              </w:rPr>
              <w:t xml:space="preserve">San Juan</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jc w:val="center"/>
              <w:rPr/>
            </w:pPr>
            <w:r w:rsidDel="00000000" w:rsidR="00000000" w:rsidRPr="00000000">
              <w:rPr>
                <w:rtl w:val="0"/>
              </w:rPr>
              <w:t xml:space="preserve">33753</w:t>
            </w:r>
          </w:p>
        </w:tc>
        <w:tc>
          <w:tcP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pPr>
            <w:r w:rsidDel="00000000" w:rsidR="00000000" w:rsidRPr="00000000">
              <w:rPr>
                <w:rtl w:val="0"/>
              </w:rPr>
              <w:t xml:space="preserve">90579</w:t>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center"/>
              <w:rPr/>
            </w:pPr>
            <w:r w:rsidDel="00000000" w:rsidR="00000000" w:rsidRPr="00000000">
              <w:rPr>
                <w:rtl w:val="0"/>
              </w:rPr>
              <w:t xml:space="preserve">2.68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center"/>
              <w:rPr/>
            </w:pPr>
            <w:r w:rsidDel="00000000" w:rsidR="00000000" w:rsidRPr="00000000">
              <w:rPr>
                <w:b w:val="1"/>
                <w:rtl w:val="0"/>
              </w:rPr>
              <w:t xml:space="preserve">18</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pPr>
            <w:r w:rsidDel="00000000" w:rsidR="00000000" w:rsidRPr="00000000">
              <w:rPr>
                <w:rtl w:val="0"/>
              </w:rPr>
              <w:t xml:space="preserve">San Luis</w:t>
            </w:r>
          </w:p>
        </w:tc>
        <w:tc>
          <w:tcP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pPr>
            <w:r w:rsidDel="00000000" w:rsidR="00000000" w:rsidRPr="00000000">
              <w:rPr>
                <w:rtl w:val="0"/>
              </w:rPr>
              <w:t xml:space="preserve">17121</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pPr>
            <w:r w:rsidDel="00000000" w:rsidR="00000000" w:rsidRPr="00000000">
              <w:rPr>
                <w:rtl w:val="0"/>
              </w:rPr>
              <w:t xml:space="preserve">51663</w:t>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pPr>
            <w:r w:rsidDel="00000000" w:rsidR="00000000" w:rsidRPr="00000000">
              <w:rPr>
                <w:rtl w:val="0"/>
              </w:rPr>
              <w:t xml:space="preserve">3.02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pPr>
            <w:r w:rsidDel="00000000" w:rsidR="00000000" w:rsidRPr="00000000">
              <w:rPr>
                <w:b w:val="1"/>
                <w:rtl w:val="0"/>
              </w:rPr>
              <w:t xml:space="preserve">19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pPr>
            <w:r w:rsidDel="00000000" w:rsidR="00000000" w:rsidRPr="00000000">
              <w:rPr>
                <w:rtl w:val="0"/>
              </w:rPr>
              <w:t xml:space="preserve">Santa Cruz</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pPr>
            <w:r w:rsidDel="00000000" w:rsidR="00000000" w:rsidRPr="00000000">
              <w:rPr>
                <w:rtl w:val="0"/>
              </w:rPr>
              <w:t xml:space="preserve">14561</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pPr>
            <w:r w:rsidDel="00000000" w:rsidR="00000000" w:rsidRPr="00000000">
              <w:rPr>
                <w:rtl w:val="0"/>
              </w:rPr>
              <w:t xml:space="preserve">42484</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pPr>
            <w:r w:rsidDel="00000000" w:rsidR="00000000" w:rsidRPr="00000000">
              <w:rPr>
                <w:rtl w:val="0"/>
              </w:rPr>
              <w:t xml:space="preserve">2.92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pPr>
            <w:r w:rsidDel="00000000" w:rsidR="00000000" w:rsidRPr="00000000">
              <w:rPr>
                <w:b w:val="1"/>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pPr>
            <w:r w:rsidDel="00000000" w:rsidR="00000000" w:rsidRPr="00000000">
              <w:rPr>
                <w:rtl w:val="0"/>
              </w:rPr>
              <w:t xml:space="preserve">Santa Fe</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pPr>
            <w:r w:rsidDel="00000000" w:rsidR="00000000" w:rsidRPr="00000000">
              <w:rPr>
                <w:rtl w:val="0"/>
              </w:rPr>
              <w:t xml:space="preserve">118501</w:t>
            </w:r>
          </w:p>
        </w:tc>
        <w:tc>
          <w:tcP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pPr>
            <w:r w:rsidDel="00000000" w:rsidR="00000000" w:rsidRPr="00000000">
              <w:rPr>
                <w:rtl w:val="0"/>
              </w:rPr>
              <w:t xml:space="preserve">388054</w:t>
            </w:r>
          </w:p>
        </w:tc>
        <w:tc>
          <w:tcP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pPr>
            <w:r w:rsidDel="00000000" w:rsidR="00000000" w:rsidRPr="00000000">
              <w:rPr>
                <w:rtl w:val="0"/>
              </w:rPr>
              <w:t xml:space="preserve">3.27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center"/>
              <w:rPr/>
            </w:pPr>
            <w:r w:rsidDel="00000000" w:rsidR="00000000" w:rsidRPr="00000000">
              <w:rPr>
                <w:b w:val="1"/>
                <w:rtl w:val="0"/>
              </w:rPr>
              <w:t xml:space="preserve">21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pPr>
            <w:r w:rsidDel="00000000" w:rsidR="00000000" w:rsidRPr="00000000">
              <w:rPr>
                <w:rtl w:val="0"/>
              </w:rPr>
              <w:t xml:space="preserve">Santiago del Estero</w:t>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pPr>
            <w:r w:rsidDel="00000000" w:rsidR="00000000" w:rsidRPr="00000000">
              <w:rPr>
                <w:rtl w:val="0"/>
              </w:rPr>
              <w:t xml:space="preserve">44308</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pPr>
            <w:r w:rsidDel="00000000" w:rsidR="00000000" w:rsidRPr="00000000">
              <w:rPr>
                <w:rtl w:val="0"/>
              </w:rPr>
              <w:t xml:space="preserve">137798</w:t>
            </w:r>
          </w:p>
        </w:tc>
        <w:tc>
          <w:tcP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pPr>
            <w:r w:rsidDel="00000000" w:rsidR="00000000" w:rsidRPr="00000000">
              <w:rPr>
                <w:rtl w:val="0"/>
              </w:rPr>
              <w:t xml:space="preserve">3.11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pPr>
            <w:r w:rsidDel="00000000" w:rsidR="00000000" w:rsidRPr="00000000">
              <w:rPr>
                <w:b w:val="1"/>
                <w:rtl w:val="0"/>
              </w:rPr>
              <w:t xml:space="preserve">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pPr>
            <w:r w:rsidDel="00000000" w:rsidR="00000000" w:rsidRPr="00000000">
              <w:rPr>
                <w:rtl w:val="0"/>
              </w:rPr>
              <w:t xml:space="preserve">Tierra del Fuego, Antártida e Islas del Atlánt...</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pPr>
            <w:r w:rsidDel="00000000" w:rsidR="00000000" w:rsidRPr="00000000">
              <w:rPr>
                <w:rtl w:val="0"/>
              </w:rPr>
              <w:t xml:space="preserve">6743</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pPr>
            <w:r w:rsidDel="00000000" w:rsidR="00000000" w:rsidRPr="00000000">
              <w:rPr>
                <w:rtl w:val="0"/>
              </w:rPr>
              <w:t xml:space="preserve">17476</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pPr>
            <w:r w:rsidDel="00000000" w:rsidR="00000000" w:rsidRPr="00000000">
              <w:rPr>
                <w:rtl w:val="0"/>
              </w:rPr>
              <w:t xml:space="preserve">2.59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b w:val="1"/>
                <w:rtl w:val="0"/>
              </w:rPr>
              <w:t xml:space="preserve">23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pPr>
            <w:r w:rsidDel="00000000" w:rsidR="00000000" w:rsidRPr="00000000">
              <w:rPr>
                <w:rtl w:val="0"/>
              </w:rPr>
              <w:t xml:space="preserve">Tucumán</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pPr>
            <w:r w:rsidDel="00000000" w:rsidR="00000000" w:rsidRPr="00000000">
              <w:rPr>
                <w:rtl w:val="0"/>
              </w:rPr>
              <w:t xml:space="preserve">60811</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pPr>
            <w:r w:rsidDel="00000000" w:rsidR="00000000" w:rsidRPr="00000000">
              <w:rPr>
                <w:rtl w:val="0"/>
              </w:rPr>
              <w:t xml:space="preserve">175089</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pPr>
            <w:r w:rsidDel="00000000" w:rsidR="00000000" w:rsidRPr="00000000">
              <w:rPr>
                <w:rtl w:val="0"/>
              </w:rPr>
              <w:t xml:space="preserve">2.88</w:t>
            </w:r>
          </w:p>
        </w:tc>
      </w:tr>
    </w:tbl>
    <w:p w:rsidR="00000000" w:rsidDel="00000000" w:rsidP="00000000" w:rsidRDefault="00000000" w:rsidRPr="00000000" w14:paraId="000000DF">
      <w:pPr>
        <w:ind w:left="0" w:firstLine="0"/>
        <w:jc w:val="left"/>
        <w:rPr/>
      </w:pPr>
      <w:r w:rsidDel="00000000" w:rsidR="00000000" w:rsidRPr="00000000">
        <w:rPr>
          <w:rtl w:val="0"/>
        </w:rPr>
      </w:r>
    </w:p>
    <w:p w:rsidR="00000000" w:rsidDel="00000000" w:rsidP="00000000" w:rsidRDefault="00000000" w:rsidRPr="00000000" w14:paraId="000000E0">
      <w:pPr>
        <w:ind w:left="720" w:firstLine="0"/>
        <w:jc w:val="left"/>
        <w:rPr/>
      </w:pPr>
      <w:r w:rsidDel="00000000" w:rsidR="00000000" w:rsidRPr="00000000">
        <w:rPr>
          <w:rtl w:val="0"/>
        </w:rPr>
        <w:t xml:space="preserve">El grado de diferencia promedio es de 3.01 (Número de Estudiantes de Nivel Inicial vs. de Nivel Primario)</w:t>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ind w:left="720" w:firstLine="0"/>
        <w:rPr/>
      </w:pPr>
      <w:r w:rsidDel="00000000" w:rsidR="00000000" w:rsidRPr="00000000">
        <w:rPr>
          <w:rtl w:val="0"/>
        </w:rPr>
      </w:r>
    </w:p>
    <w:p w:rsidR="00000000" w:rsidDel="00000000" w:rsidP="00000000" w:rsidRDefault="00000000" w:rsidRPr="00000000" w14:paraId="000000E3">
      <w:pPr>
        <w:ind w:left="720" w:firstLine="0"/>
        <w:jc w:val="left"/>
        <w:rPr/>
      </w:pPr>
      <w:r w:rsidDel="00000000" w:rsidR="00000000" w:rsidRPr="00000000">
        <w:rPr>
          <w:rtl w:val="0"/>
        </w:rPr>
      </w:r>
    </w:p>
    <w:p w:rsidR="00000000" w:rsidDel="00000000" w:rsidP="00000000" w:rsidRDefault="00000000" w:rsidRPr="00000000" w14:paraId="000000E4">
      <w:pPr>
        <w:ind w:left="720" w:firstLine="0"/>
        <w:jc w:val="left"/>
        <w:rPr/>
      </w:pPr>
      <w:r w:rsidDel="00000000" w:rsidR="00000000" w:rsidRPr="00000000">
        <w:rPr>
          <w:rtl w:val="0"/>
        </w:rPr>
      </w:r>
    </w:p>
    <w:p w:rsidR="00000000" w:rsidDel="00000000" w:rsidP="00000000" w:rsidRDefault="00000000" w:rsidRPr="00000000" w14:paraId="000000E5">
      <w:pPr>
        <w:ind w:left="720" w:firstLine="0"/>
        <w:rPr/>
      </w:pPr>
      <w:r w:rsidDel="00000000" w:rsidR="00000000" w:rsidRPr="00000000">
        <w:rPr>
          <w:rtl w:val="0"/>
        </w:rPr>
        <w:t xml:space="preserve">En todos los niveles educativos predominan las instituciones estatales sobre las privadas.</w:t>
      </w:r>
    </w:p>
    <w:p w:rsidR="00000000" w:rsidDel="00000000" w:rsidP="00000000" w:rsidRDefault="00000000" w:rsidRPr="00000000" w14:paraId="000000E6">
      <w:pPr>
        <w:ind w:left="720" w:firstLine="0"/>
        <w:rPr/>
      </w:pPr>
      <w:r w:rsidDel="00000000" w:rsidR="00000000" w:rsidRPr="00000000">
        <w:rPr>
          <w:rtl w:val="0"/>
        </w:rPr>
      </w:r>
    </w:p>
    <w:tbl>
      <w:tblPr>
        <w:tblStyle w:val="Table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pPr>
            <w:r w:rsidDel="00000000" w:rsidR="00000000" w:rsidRPr="00000000">
              <w:rPr>
                <w:b w:val="1"/>
                <w:rtl w:val="0"/>
              </w:rPr>
              <w:t xml:space="preserve">Nivel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pPr>
            <w:r w:rsidDel="00000000" w:rsidR="00000000" w:rsidRPr="00000000">
              <w:rPr>
                <w:b w:val="1"/>
                <w:rtl w:val="0"/>
              </w:rPr>
              <w:t xml:space="preserve">Porción Estatal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pPr>
            <w:r w:rsidDel="00000000" w:rsidR="00000000" w:rsidRPr="00000000">
              <w:rPr>
                <w:b w:val="1"/>
                <w:rtl w:val="0"/>
              </w:rPr>
              <w:t xml:space="preserve">Porción Privada</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pPr>
            <w:r w:rsidDel="00000000" w:rsidR="00000000" w:rsidRPr="00000000">
              <w:rPr>
                <w:b w:val="1"/>
                <w:rtl w:val="0"/>
              </w:rPr>
              <w:t xml:space="preserve">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pPr>
            <w:r w:rsidDel="00000000" w:rsidR="00000000" w:rsidRPr="00000000">
              <w:rPr>
                <w:rtl w:val="0"/>
              </w:rPr>
              <w:t xml:space="preserve">Inicial</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pPr>
            <w:r w:rsidDel="00000000" w:rsidR="00000000" w:rsidRPr="00000000">
              <w:rPr>
                <w:rtl w:val="0"/>
              </w:rPr>
              <w:t xml:space="preserve">69.92%</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center"/>
              <w:rPr/>
            </w:pPr>
            <w:r w:rsidDel="00000000" w:rsidR="00000000" w:rsidRPr="00000000">
              <w:rPr>
                <w:rtl w:val="0"/>
              </w:rPr>
              <w:t xml:space="preserve">30.08%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pPr>
            <w:r w:rsidDel="00000000" w:rsidR="00000000" w:rsidRPr="00000000">
              <w:rPr>
                <w:b w:val="1"/>
                <w:rtl w:val="0"/>
              </w:rPr>
              <w:t xml:space="preserve">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pPr>
            <w:r w:rsidDel="00000000" w:rsidR="00000000" w:rsidRPr="00000000">
              <w:rPr>
                <w:rtl w:val="0"/>
              </w:rPr>
              <w:t xml:space="preserve">Primario</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74.03%</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25.97%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pPr>
            <w:r w:rsidDel="00000000" w:rsidR="00000000" w:rsidRPr="00000000">
              <w:rPr>
                <w:b w:val="1"/>
                <w:rtl w:val="0"/>
              </w:rPr>
              <w:t xml:space="preserve">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pPr>
            <w:r w:rsidDel="00000000" w:rsidR="00000000" w:rsidRPr="00000000">
              <w:rPr>
                <w:rtl w:val="0"/>
              </w:rPr>
              <w:t xml:space="preserve">Secundario</w:t>
            </w:r>
          </w:p>
        </w:tc>
        <w:tc>
          <w:tcP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pPr>
            <w:r w:rsidDel="00000000" w:rsidR="00000000" w:rsidRPr="00000000">
              <w:rPr>
                <w:rtl w:val="0"/>
              </w:rPr>
              <w:t xml:space="preserve">71.73%</w:t>
            </w:r>
          </w:p>
        </w:tc>
        <w:tc>
          <w:tcP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pPr>
            <w:r w:rsidDel="00000000" w:rsidR="00000000" w:rsidRPr="00000000">
              <w:rPr>
                <w:rtl w:val="0"/>
              </w:rPr>
              <w:t xml:space="preserve">28.27%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pPr>
            <w:r w:rsidDel="00000000" w:rsidR="00000000" w:rsidRPr="00000000">
              <w:rPr>
                <w:b w:val="1"/>
                <w:rtl w:val="0"/>
              </w:rPr>
              <w:t xml:space="preserve">3</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pPr>
            <w:r w:rsidDel="00000000" w:rsidR="00000000" w:rsidRPr="00000000">
              <w:rPr>
                <w:rtl w:val="0"/>
              </w:rPr>
              <w:t xml:space="preserve">Superior</w:t>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pPr>
            <w:r w:rsidDel="00000000" w:rsidR="00000000" w:rsidRPr="00000000">
              <w:rPr>
                <w:rtl w:val="0"/>
              </w:rPr>
              <w:t xml:space="preserve">68.82%</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rtl w:val="0"/>
              </w:rPr>
              <w:t xml:space="preserve">31.18%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pPr>
            <w:r w:rsidDel="00000000" w:rsidR="00000000" w:rsidRPr="00000000">
              <w:rPr>
                <w:b w:val="1"/>
                <w:rtl w:val="0"/>
              </w:rPr>
              <w:t xml:space="preserve">4</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rtl w:val="0"/>
              </w:rPr>
              <w:t xml:space="preserve">Universitario</w:t>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pPr>
            <w:r w:rsidDel="00000000" w:rsidR="00000000" w:rsidRPr="00000000">
              <w:rPr>
                <w:rtl w:val="0"/>
              </w:rPr>
              <w:t xml:space="preserve">80.99%</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rtl w:val="0"/>
              </w:rPr>
              <w:t xml:space="preserve">19.01%</w:t>
            </w:r>
          </w:p>
        </w:tc>
      </w:tr>
    </w:tbl>
    <w:p w:rsidR="00000000" w:rsidDel="00000000" w:rsidP="00000000" w:rsidRDefault="00000000" w:rsidRPr="00000000" w14:paraId="000000FF">
      <w:pPr>
        <w:ind w:left="72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    </w:t>
      </w:r>
    </w:p>
    <w:p w:rsidR="00000000" w:rsidDel="00000000" w:rsidP="00000000" w:rsidRDefault="00000000" w:rsidRPr="00000000" w14:paraId="00000101">
      <w:pPr>
        <w:ind w:left="720" w:firstLine="0"/>
        <w:rPr/>
      </w:pPr>
      <w:r w:rsidDel="00000000" w:rsidR="00000000" w:rsidRPr="00000000">
        <w:rPr>
          <w:rtl w:val="0"/>
        </w:rPr>
        <w:t xml:space="preserve">Se </w:t>
      </w:r>
      <w:r w:rsidDel="00000000" w:rsidR="00000000" w:rsidRPr="00000000">
        <w:rPr>
          <w:rtl w:val="0"/>
        </w:rPr>
        <w:t xml:space="preserve">visualiza</w:t>
      </w:r>
      <w:r w:rsidDel="00000000" w:rsidR="00000000" w:rsidRPr="00000000">
        <w:rPr>
          <w:rtl w:val="0"/>
        </w:rPr>
        <w:t xml:space="preserve"> una alta concentración de estudiantes en unas pocas universidades nacionales grandes (por ejemplo, la UBA, UNLP, UNC, etc.). En total concentran un 26% (669158) de los estudiantes de nivel universitario (2549789) de 2021</w:t>
      </w:r>
    </w:p>
    <w:p w:rsidR="00000000" w:rsidDel="00000000" w:rsidP="00000000" w:rsidRDefault="00000000" w:rsidRPr="00000000" w14:paraId="00000102">
      <w:pPr>
        <w:ind w:left="720" w:firstLine="0"/>
        <w:rPr/>
      </w:pP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Ciudad Autónoma de Buenos Aires</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375974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Córdoba</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175907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Buenos Aires</w:t>
            </w:r>
          </w:p>
        </w:tc>
        <w:tc>
          <w:tcP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117277</w:t>
            </w:r>
          </w:p>
        </w:tc>
      </w:tr>
    </w:tbl>
    <w:p w:rsidR="00000000" w:rsidDel="00000000" w:rsidP="00000000" w:rsidRDefault="00000000" w:rsidRPr="00000000" w14:paraId="00000109">
      <w:pPr>
        <w:ind w:left="720" w:firstLine="0"/>
        <w:rPr/>
      </w:pPr>
      <w:r w:rsidDel="00000000" w:rsidR="00000000" w:rsidRPr="00000000">
        <w:rPr>
          <w:rtl w:val="0"/>
        </w:rPr>
      </w:r>
    </w:p>
    <w:p w:rsidR="00000000" w:rsidDel="00000000" w:rsidP="00000000" w:rsidRDefault="00000000" w:rsidRPr="00000000" w14:paraId="0000010A">
      <w:pPr>
        <w:ind w:left="720" w:firstLine="0"/>
        <w:rPr>
          <w:sz w:val="20"/>
          <w:szCs w:val="20"/>
        </w:rPr>
      </w:pPr>
      <w:r w:rsidDel="00000000" w:rsidR="00000000" w:rsidRPr="00000000">
        <w:rPr>
          <w:sz w:val="20"/>
          <w:szCs w:val="20"/>
          <w:rtl w:val="0"/>
        </w:rPr>
        <w:t xml:space="preserve">Esta figura muestra la concentración de alumnos universitarios por provincia en forma de tarjetas y sus subdivisiones con tamaños proporcionales a la cantidad de alumnos por provincia (Tarjetas) e Institución (Subdivisiones de tarjetas):</w:t>
      </w:r>
    </w:p>
    <w:p w:rsidR="00000000" w:rsidDel="00000000" w:rsidP="00000000" w:rsidRDefault="00000000" w:rsidRPr="00000000" w14:paraId="0000010B">
      <w:pPr>
        <w:ind w:left="720" w:firstLine="0"/>
        <w:rPr/>
      </w:pPr>
      <w:r w:rsidDel="00000000" w:rsidR="00000000" w:rsidRPr="00000000">
        <w:rPr/>
        <w:drawing>
          <wp:inline distB="114300" distT="114300" distL="114300" distR="114300">
            <wp:extent cx="5731200" cy="40894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0" w:firstLine="0"/>
        <w:rPr>
          <w:sz w:val="26"/>
          <w:szCs w:val="26"/>
        </w:rPr>
      </w:pPr>
      <w:r w:rsidDel="00000000" w:rsidR="00000000" w:rsidRPr="00000000">
        <w:rPr>
          <w:sz w:val="26"/>
          <w:szCs w:val="26"/>
          <w:rtl w:val="0"/>
        </w:rPr>
        <w:t xml:space="preserve"> Conclusiones:</w:t>
      </w:r>
    </w:p>
    <w:p w:rsidR="00000000" w:rsidDel="00000000" w:rsidP="00000000" w:rsidRDefault="00000000" w:rsidRPr="00000000" w14:paraId="0000010D">
      <w:pPr>
        <w:ind w:left="0" w:firstLine="0"/>
        <w:rPr>
          <w:sz w:val="26"/>
          <w:szCs w:val="26"/>
        </w:rPr>
      </w:pPr>
      <w:r w:rsidDel="00000000" w:rsidR="00000000" w:rsidRPr="00000000">
        <w:rPr>
          <w:rtl w:val="0"/>
        </w:rPr>
      </w:r>
    </w:p>
    <w:p w:rsidR="00000000" w:rsidDel="00000000" w:rsidP="00000000" w:rsidRDefault="00000000" w:rsidRPr="00000000" w14:paraId="0000010E">
      <w:pPr>
        <w:ind w:left="720" w:firstLine="0"/>
        <w:rPr/>
      </w:pPr>
      <w:r w:rsidDel="00000000" w:rsidR="00000000" w:rsidRPr="00000000">
        <w:rPr>
          <w:rtl w:val="0"/>
        </w:rPr>
        <w:t xml:space="preserve">Existe una marcada diferencia en la cantidad de estudiantes entre provincias. Con una mayor concentración de estudiantes de todos los niveles en Buenos Aires. </w:t>
      </w:r>
    </w:p>
    <w:p w:rsidR="00000000" w:rsidDel="00000000" w:rsidP="00000000" w:rsidRDefault="00000000" w:rsidRPr="00000000" w14:paraId="0000010F">
      <w:pPr>
        <w:ind w:left="0" w:firstLine="0"/>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t xml:space="preserve">Hay una marcada diferencia entre la cantidad de estudiantes de nivel inicial contra los de primaria en todas las provincias. La provincia con la menor de estas diferencias es chubut con más del doble (2.39) de estudiantes de primaria (60239) que de nivel inicial (25166).</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ind w:left="720" w:firstLine="0"/>
        <w:rPr/>
      </w:pPr>
      <w:r w:rsidDel="00000000" w:rsidR="00000000" w:rsidRPr="00000000">
        <w:rPr>
          <w:rtl w:val="0"/>
        </w:rPr>
        <w:t xml:space="preserve">La mayoría de los estudiantes en todos los niveles se encuentran en instituciones públicas.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t xml:space="preserve">El nivel universitario muestra una gran concentración de estudiantes en un pequeño grupo de universidades nacionales (las 3 universidades con más alumnos en 2021 concentran el 26% de los alumnos de nivel universitario).</w:t>
      </w:r>
    </w:p>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720" w:firstLine="0"/>
        <w:rPr/>
      </w:pPr>
      <w:r w:rsidDel="00000000" w:rsidR="00000000" w:rsidRPr="00000000">
        <w:rPr>
          <w:rtl w:val="0"/>
        </w:rPr>
      </w:r>
    </w:p>
    <w:p w:rsidR="00000000" w:rsidDel="00000000" w:rsidP="00000000" w:rsidRDefault="00000000" w:rsidRPr="00000000" w14:paraId="00000117">
      <w:pPr>
        <w:ind w:left="0" w:firstLine="0"/>
        <w:rPr>
          <w:sz w:val="24"/>
          <w:szCs w:val="24"/>
        </w:rPr>
      </w:pPr>
      <w:r w:rsidDel="00000000" w:rsidR="00000000" w:rsidRPr="00000000">
        <w:rPr>
          <w:sz w:val="24"/>
          <w:szCs w:val="24"/>
          <w:rtl w:val="0"/>
        </w:rPr>
        <w:t xml:space="preserve">Comentarios:</w:t>
      </w:r>
    </w:p>
    <w:p w:rsidR="00000000" w:rsidDel="00000000" w:rsidP="00000000" w:rsidRDefault="00000000" w:rsidRPr="00000000" w14:paraId="00000118">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119">
      <w:pPr>
        <w:ind w:left="720" w:firstLine="0"/>
        <w:rPr/>
      </w:pPr>
      <w:r w:rsidDel="00000000" w:rsidR="00000000" w:rsidRPr="00000000">
        <w:rPr>
          <w:rtl w:val="0"/>
        </w:rPr>
        <w:t xml:space="preserve">Se adjuntan las imágenes junto a la versión web e interactiva de los gráficos incluidos.</w:t>
      </w:r>
      <w:r w:rsidDel="00000000" w:rsidR="00000000" w:rsidRPr="00000000">
        <w:rPr>
          <w:rtl w:val="0"/>
        </w:rPr>
      </w:r>
    </w:p>
    <w:sectPr>
      <w:foot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indec.gob.ar/indec/web/Nivel4-Tema-4-33-98" TargetMode="External"/><Relationship Id="rId7" Type="http://schemas.openxmlformats.org/officeDocument/2006/relationships/hyperlink" Target="https://www.kaggle.com/datasets/pablomgomez21/geojson-file-provincias-argentinas/dat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