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</w:r>
    </w:p>
    <w:p>
      <w:pPr>
        <w:pStyle w:val="Heading"/>
        <w:jc w:val="right"/>
        <w:rPr/>
      </w:pPr>
      <w:r>
        <w:rPr>
          <w:sz w:val="28"/>
          <w:lang w:val="pl-PL"/>
        </w:rPr>
        <w:t>Wersja &lt;1.</w:t>
      </w:r>
      <w:r>
        <w:rPr>
          <w:sz w:val="28"/>
          <w:lang w:val="pl-PL"/>
        </w:rPr>
        <w:t>4</w:t>
      </w:r>
      <w:r>
        <w:rPr>
          <w:sz w:val="28"/>
          <w:lang w:val="pl-PL"/>
        </w:rPr>
        <w:t>&gt;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rPr>
          <w:lang w:val="pl-PL"/>
        </w:rPr>
      </w:pPr>
      <w:r>
        <w:rPr>
          <w:lang w:val="pl-PL"/>
        </w:rPr>
      </w:r>
    </w:p>
    <w:p>
      <w:pPr>
        <w:pStyle w:val="Heading"/>
        <w:rPr>
          <w:lang w:val="pl-PL"/>
        </w:rPr>
      </w:pPr>
      <w:r>
        <w:rPr>
          <w:lang w:val="pl-PL"/>
        </w:rPr>
        <w:t>Historia wersji</w:t>
      </w:r>
    </w:p>
    <w:tbl>
      <w:tblPr>
        <w:tblW w:w="9519" w:type="dxa"/>
        <w:jc w:val="left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4a0"/>
      </w:tblPr>
      <w:tblGrid>
        <w:gridCol w:w="2303"/>
        <w:gridCol w:w="1152"/>
        <w:gridCol w:w="3744"/>
        <w:gridCol w:w="2319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 17.05.2016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bookmarkStart w:id="0" w:name="__DdeLink__556_293524295"/>
            <w:bookmarkEnd w:id="0"/>
            <w:r>
              <w:rPr>
                <w:lang w:val="pl-PL"/>
              </w:rPr>
              <w:t>Kacper Fleszar, Wojciech Pełka, 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opisach aktorów oraz przypadków  użycia, dodanie diagramu przypadków  użycia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07.06.2016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Data : 14.06.2016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Dodane diagramy sekwencji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/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Data : </w:t>
            </w:r>
            <w:r>
              <w:rPr>
                <w:lang w:val="pl-PL"/>
              </w:rPr>
              <w:t>21</w:t>
            </w:r>
            <w:r>
              <w:rPr>
                <w:lang w:val="pl-PL"/>
              </w:rPr>
              <w:t>.06.2016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</w:t>
            </w:r>
            <w:r>
              <w:rPr>
                <w:lang w:val="pl-PL"/>
              </w:rPr>
              <w:t>4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/>
            </w:r>
          </w:p>
        </w:tc>
        <w:tc>
          <w:tcPr>
            <w:tcW w:w="231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Kacper Fleszar, Wojciech Pełka, Adam Redliński </w:t>
            </w:r>
          </w:p>
        </w:tc>
      </w:tr>
    </w:tbl>
    <w:p>
      <w:pPr>
        <w:pStyle w:val="Standard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  <w:t>Spis treści</w:t>
      </w:r>
    </w:p>
    <w:p>
      <w:pPr>
        <w:pStyle w:val="Normal"/>
        <w:rPr>
          <w:rFonts w:ascii="Arial" w:hAnsi="Arial" w:eastAsia="Times New Roman" w:cs="Arial"/>
          <w:b/>
          <w:b/>
          <w:sz w:val="36"/>
          <w:szCs w:val="20"/>
          <w:lang w:val="pl-PL" w:bidi="ar-SA"/>
        </w:rPr>
      </w:pPr>
      <w:r>
        <w:rPr>
          <w:rFonts w:eastAsia="Times New Roman" w:cs="Arial" w:ascii="Arial" w:hAnsi="Arial"/>
          <w:b/>
          <w:sz w:val="36"/>
          <w:szCs w:val="20"/>
          <w:lang w:val="pl-PL" w:bidi="ar-SA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 xml:space="preserve">Aktorzy systemu </w:t>
      </w:r>
    </w:p>
    <w:p>
      <w:pPr>
        <w:pStyle w:val="Normal"/>
        <w:rPr>
          <w:lang w:val="pl-PL"/>
        </w:rPr>
      </w:pPr>
      <w:r>
        <w:rPr>
          <w:lang w:val="pl-PL"/>
        </w:rPr>
        <w:tab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bookmarkStart w:id="1" w:name="_GoBack"/>
      <w:bookmarkEnd w:id="1"/>
      <w:r>
        <w:rPr>
          <w:sz w:val="24"/>
          <w:szCs w:val="24"/>
          <w:lang w:val="pl-PL"/>
        </w:rPr>
        <w:t>Właściciel – właściciel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– administrator systemu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– pracownik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bankowości – zewnętrzny system bankowości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zamówień – baza zawierająca dane zamówień, informacje o przelewach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 – baza przechowująca dane pracowników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obsługi przelewów</w:t>
      </w:r>
    </w:p>
    <w:p>
      <w:pPr>
        <w:pStyle w:val="Normal"/>
        <w:ind w:left="108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Identyfikacja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Pobieranie z banku danych o przelewach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Wykonywanie przelewów zwrotnych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Logowanie użytkownika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Eksport listy obsłużonych przelewów</w:t>
      </w:r>
    </w:p>
    <w:p>
      <w:pPr>
        <w:pStyle w:val="ListParagraph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1"/>
        <w:jc w:val="center"/>
        <w:rPr/>
      </w:pPr>
      <w:r>
        <w:rPr>
          <w:lang w:val="pl-PL"/>
        </w:rPr>
        <w:t>Diagram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  <w:drawing>
          <wp:inline distT="0" distB="0" distL="19050" distR="0">
            <wp:extent cx="5943600" cy="3392805"/>
            <wp:effectExtent l="0" t="0" r="0" b="0"/>
            <wp:docPr id="1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r>
        <w:rPr>
          <w:lang w:val="pl-PL"/>
        </w:rPr>
        <w:t>Diagram sekwencji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 – Obsługa Zamówienia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19050" distR="5715">
            <wp:extent cx="5937885" cy="3295650"/>
            <wp:effectExtent l="0" t="0" r="0" b="0"/>
            <wp:docPr id="2" name="Obraz 0" descr="Diagram Sekwencji - przypadek obsługi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0" descr="Diagram Sekwencji - przypadek obsługi zamówien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II – Obsługa Zwrotu</w:t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5943600" cy="2868930"/>
            <wp:effectExtent l="0" t="0" r="0" b="0"/>
            <wp:docPr id="3" name="Obraz 1" descr="Diagram Sekwencji - przypadek obsługi zwrotu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Diagram Sekwencji - przypadek obsługi zwrotu zamówien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r>
        <w:rPr/>
        <w:t>Opis przypadków użycia</w:t>
      </w:r>
    </w:p>
    <w:p>
      <w:pPr>
        <w:pStyle w:val="Normal"/>
        <w:jc w:val="center"/>
        <w:rPr/>
      </w:pPr>
      <w:r>
        <w:rPr/>
        <w:t>Obsługa zwrotu</w:t>
      </w:r>
    </w:p>
    <w:p>
      <w:pPr>
        <w:pStyle w:val="Normal"/>
        <w:jc w:val="left"/>
        <w:rPr/>
      </w:pPr>
      <w:r>
        <w:rPr/>
        <w:tab/>
        <w:t>Pracownik rozpoczyna zwrot zamówienia. Wysyła żądanie do systemu. Z bazy zamówień pobierana jest lista zamówień, która przekazywana jest pracownikowi. Pracownik wybiera zamówienie. System sprawdza termin zwrotu oraz stan towaru. Pracownik na podstawie tych danych może podjąć decyzję o zwrocie. Jeśli ją podejmie, wysyła informację do systemu, który przekazuje zlecenie przelewu zwrotnego do systemu bankowości. Po otrzymaniu potwierdzenia od systemu bankowości, system aktualizuje bazę zamówień.</w:t>
      </w:r>
    </w:p>
    <w:p>
      <w:pPr>
        <w:pStyle w:val="Normal"/>
        <w:jc w:val="center"/>
        <w:rPr/>
      </w:pPr>
      <w:r>
        <w:rPr/>
        <w:t>Obsługa zamówienia</w:t>
      </w:r>
    </w:p>
    <w:p>
      <w:pPr>
        <w:pStyle w:val="Normal"/>
        <w:jc w:val="left"/>
        <w:rPr/>
      </w:pPr>
      <w:r>
        <w:rPr/>
        <w:tab/>
        <w:t>Pracownik loguje się do systemu. System pobiera dane pracownika z bazy pracowników dane pracownika, a następnie weryfikuje te dane. Zalogowany użytkownik może wybrać zamówienie. W tym celu wysyła do systemu żądanie. System pobiera listę zamówień z bazy zamówień, która przekazywana jest pracownikowi. Pracownik może wybrać zamówienie do obsługi. System pobiera dane o przelewie z systemu bankowości. Po otrzymaniu danych, sprawdza, czy przelew został dokonany. Dane o przelewie dostarczane są pracownikowi. Pracownik może podjąć decyzję o przelewie. Jeśli ją podejmie, system wysyła towar, a następnie aktualizuje bazę zamówień.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snapToGrid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/>
            <w:t xml:space="preserve">BETA,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/>
            <w:t>Strona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>
        <w:sz w:val="24"/>
      </w:rPr>
    </w:pPr>
    <w:r>
      <w:rPr>
        <w:sz w:val="24"/>
      </w:rPr>
    </w:r>
  </w:p>
  <w:p>
    <w:pPr>
      <w:pStyle w:val="Standard"/>
      <w:pBdr>
        <w:bottom w:val="single" w:sz="6" w:space="1" w:color="000001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BETA</w:t>
    </w:r>
  </w:p>
  <w:p>
    <w:pPr>
      <w:pStyle w:val="Standard"/>
      <w:pBdr>
        <w:bottom w:val="single" w:sz="6" w:space="1" w:color="000001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4a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200"/>
            <w:ind w:right="68" w:hanging="0"/>
            <w:rPr/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Wersja:           &lt;1.</w:t>
          </w:r>
          <w:r>
            <w:rPr>
              <w:lang w:val="pl-PL"/>
            </w:rPr>
            <w:t>4</w:t>
          </w:r>
          <w:r>
            <w:rPr>
              <w:lang w:val="pl-PL"/>
            </w:rPr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 xml:space="preserve">Data:  </w:t>
          </w:r>
          <w:r>
            <w:rPr>
              <w:lang w:val="pl-PL"/>
            </w:rPr>
            <w:t>21</w:t>
          </w:r>
          <w:r>
            <w:rPr>
              <w:lang w:val="pl-PL"/>
            </w:rPr>
            <w:t>.0</w:t>
          </w:r>
          <w:r>
            <w:rPr>
              <w:lang w:val="pl-PL"/>
            </w:rPr>
            <w:t>6</w:t>
          </w:r>
          <w:r>
            <w:rPr>
              <w:lang w:val="pl-PL"/>
            </w:rPr>
            <w:t>.2016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a98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967a98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link w:val="Nagwek3Znak"/>
    <w:uiPriority w:val="9"/>
    <w:unhideWhenUsed/>
    <w:qFormat/>
    <w:rsid w:val="00967a98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link w:val="Nagwek4Znak"/>
    <w:uiPriority w:val="9"/>
    <w:unhideWhenUsed/>
    <w:qFormat/>
    <w:rsid w:val="00967a98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link w:val="Nagwek5Znak"/>
    <w:uiPriority w:val="9"/>
    <w:unhideWhenUsed/>
    <w:qFormat/>
    <w:rsid w:val="00967a98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link w:val="Nagwek6Znak"/>
    <w:uiPriority w:val="9"/>
    <w:unhideWhenUsed/>
    <w:qFormat/>
    <w:rsid w:val="00967a98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link w:val="Nagwek7Znak"/>
    <w:uiPriority w:val="9"/>
    <w:unhideWhenUsed/>
    <w:qFormat/>
    <w:rsid w:val="00967a98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link w:val="Nagwek8Znak"/>
    <w:uiPriority w:val="9"/>
    <w:unhideWhenUsed/>
    <w:qFormat/>
    <w:rsid w:val="00967a98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link w:val="Nagwek9Znak"/>
    <w:uiPriority w:val="9"/>
    <w:unhideWhenUsed/>
    <w:qFormat/>
    <w:rsid w:val="00967a98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16453"/>
    <w:rPr/>
  </w:style>
  <w:style w:type="character" w:styleId="WW8Num1z1" w:customStyle="1">
    <w:name w:val="WW8Num1z1"/>
    <w:qFormat/>
    <w:rsid w:val="00916453"/>
    <w:rPr/>
  </w:style>
  <w:style w:type="character" w:styleId="WW8Num1z2" w:customStyle="1">
    <w:name w:val="WW8Num1z2"/>
    <w:qFormat/>
    <w:rsid w:val="00916453"/>
    <w:rPr/>
  </w:style>
  <w:style w:type="character" w:styleId="WW8Num1z3" w:customStyle="1">
    <w:name w:val="WW8Num1z3"/>
    <w:qFormat/>
    <w:rsid w:val="00916453"/>
    <w:rPr/>
  </w:style>
  <w:style w:type="character" w:styleId="WW8Num1z4" w:customStyle="1">
    <w:name w:val="WW8Num1z4"/>
    <w:qFormat/>
    <w:rsid w:val="00916453"/>
    <w:rPr/>
  </w:style>
  <w:style w:type="character" w:styleId="WW8Num1z5" w:customStyle="1">
    <w:name w:val="WW8Num1z5"/>
    <w:qFormat/>
    <w:rsid w:val="00916453"/>
    <w:rPr/>
  </w:style>
  <w:style w:type="character" w:styleId="WW8Num1z6" w:customStyle="1">
    <w:name w:val="WW8Num1z6"/>
    <w:qFormat/>
    <w:rsid w:val="00916453"/>
    <w:rPr/>
  </w:style>
  <w:style w:type="character" w:styleId="WW8Num1z7" w:customStyle="1">
    <w:name w:val="WW8Num1z7"/>
    <w:qFormat/>
    <w:rsid w:val="00916453"/>
    <w:rPr/>
  </w:style>
  <w:style w:type="character" w:styleId="WW8Num1z8" w:customStyle="1">
    <w:name w:val="WW8Num1z8"/>
    <w:qFormat/>
    <w:rsid w:val="00916453"/>
    <w:rPr/>
  </w:style>
  <w:style w:type="character" w:styleId="WW8Num2z0" w:customStyle="1">
    <w:name w:val="WW8Num2z0"/>
    <w:qFormat/>
    <w:rsid w:val="00916453"/>
    <w:rPr/>
  </w:style>
  <w:style w:type="character" w:styleId="WW8Num3z0" w:customStyle="1">
    <w:name w:val="WW8Num3z0"/>
    <w:qFormat/>
    <w:rsid w:val="00916453"/>
    <w:rPr>
      <w:rFonts w:ascii="Symbol" w:hAnsi="Symbol" w:cs="Symbol"/>
    </w:rPr>
  </w:style>
  <w:style w:type="character" w:styleId="WW8Num4z0" w:customStyle="1">
    <w:name w:val="WW8Num4z0"/>
    <w:qFormat/>
    <w:rsid w:val="00916453"/>
    <w:rPr>
      <w:rFonts w:ascii="Symbol" w:hAnsi="Symbol" w:cs="Symbol"/>
    </w:rPr>
  </w:style>
  <w:style w:type="character" w:styleId="WW8Num5z0" w:customStyle="1">
    <w:name w:val="WW8Num5z0"/>
    <w:qFormat/>
    <w:rsid w:val="00916453"/>
    <w:rPr>
      <w:rFonts w:ascii="Symbol" w:hAnsi="Symbol" w:cs="Symbol"/>
    </w:rPr>
  </w:style>
  <w:style w:type="character" w:styleId="WW8Num6z0" w:customStyle="1">
    <w:name w:val="WW8Num6z0"/>
    <w:qFormat/>
    <w:rsid w:val="00916453"/>
    <w:rPr>
      <w:rFonts w:ascii="Symbol" w:hAnsi="Symbol" w:cs="Symbol"/>
    </w:rPr>
  </w:style>
  <w:style w:type="character" w:styleId="WW8Num7z0" w:customStyle="1">
    <w:name w:val="WW8Num7z0"/>
    <w:qFormat/>
    <w:rsid w:val="00916453"/>
    <w:rPr>
      <w:rFonts w:ascii="Symbol" w:hAnsi="Symbol" w:cs="Symbol"/>
    </w:rPr>
  </w:style>
  <w:style w:type="character" w:styleId="WW8Num8z0" w:customStyle="1">
    <w:name w:val="WW8Num8z0"/>
    <w:qFormat/>
    <w:rsid w:val="00916453"/>
    <w:rPr>
      <w:rFonts w:ascii="Symbol" w:hAnsi="Symbol" w:cs="Symbol"/>
    </w:rPr>
  </w:style>
  <w:style w:type="character" w:styleId="WW8Num9z0" w:customStyle="1">
    <w:name w:val="WW8Num9z0"/>
    <w:qFormat/>
    <w:rsid w:val="00916453"/>
    <w:rPr>
      <w:rFonts w:ascii="Symbol" w:hAnsi="Symbol" w:cs="Symbol"/>
    </w:rPr>
  </w:style>
  <w:style w:type="character" w:styleId="WW8Num10z0" w:customStyle="1">
    <w:name w:val="WW8Num10z0"/>
    <w:qFormat/>
    <w:rsid w:val="00916453"/>
    <w:rPr>
      <w:rFonts w:ascii="Symbol" w:hAnsi="Symbol" w:cs="Symbol"/>
    </w:rPr>
  </w:style>
  <w:style w:type="character" w:styleId="WW8Num11z0" w:customStyle="1">
    <w:name w:val="WW8Num11z0"/>
    <w:qFormat/>
    <w:rsid w:val="00916453"/>
    <w:rPr>
      <w:rFonts w:ascii="Symbol" w:hAnsi="Symbol" w:cs="Symbol"/>
    </w:rPr>
  </w:style>
  <w:style w:type="character" w:styleId="WW8Num12z0" w:customStyle="1">
    <w:name w:val="WW8Num12z0"/>
    <w:qFormat/>
    <w:rsid w:val="00916453"/>
    <w:rPr>
      <w:rFonts w:ascii="Symbol" w:hAnsi="Symbol" w:cs="Symbol"/>
    </w:rPr>
  </w:style>
  <w:style w:type="character" w:styleId="WW8Num13z0" w:customStyle="1">
    <w:name w:val="WW8Num13z0"/>
    <w:qFormat/>
    <w:rsid w:val="00916453"/>
    <w:rPr>
      <w:rFonts w:ascii="Symbol" w:hAnsi="Symbol" w:cs="Symbol"/>
    </w:rPr>
  </w:style>
  <w:style w:type="character" w:styleId="WW8Num14z0" w:customStyle="1">
    <w:name w:val="WW8Num14z0"/>
    <w:qFormat/>
    <w:rsid w:val="00916453"/>
    <w:rPr>
      <w:rFonts w:ascii="Symbol" w:hAnsi="Symbol" w:cs="Symbol"/>
    </w:rPr>
  </w:style>
  <w:style w:type="character" w:styleId="WW8Num15z0" w:customStyle="1">
    <w:name w:val="WW8Num15z0"/>
    <w:qFormat/>
    <w:rsid w:val="00916453"/>
    <w:rPr>
      <w:rFonts w:ascii="Symbol" w:hAnsi="Symbol" w:cs="Symbol"/>
    </w:rPr>
  </w:style>
  <w:style w:type="character" w:styleId="WW8Num16z0" w:customStyle="1">
    <w:name w:val="WW8Num16z0"/>
    <w:qFormat/>
    <w:rsid w:val="00916453"/>
    <w:rPr>
      <w:rFonts w:ascii="Symbol" w:hAnsi="Symbol" w:cs="Symbol"/>
    </w:rPr>
  </w:style>
  <w:style w:type="character" w:styleId="WW8Num17z0" w:customStyle="1">
    <w:name w:val="WW8Num17z0"/>
    <w:qFormat/>
    <w:rsid w:val="00916453"/>
    <w:rPr>
      <w:rFonts w:ascii="Symbol" w:hAnsi="Symbol" w:cs="Symbol"/>
    </w:rPr>
  </w:style>
  <w:style w:type="character" w:styleId="WW8Num18z0" w:customStyle="1">
    <w:name w:val="WW8Num18z0"/>
    <w:qFormat/>
    <w:rsid w:val="00916453"/>
    <w:rPr>
      <w:rFonts w:ascii="Symbol" w:hAnsi="Symbol" w:cs="Symbol"/>
    </w:rPr>
  </w:style>
  <w:style w:type="character" w:styleId="WW8Num19z0" w:customStyle="1">
    <w:name w:val="WW8Num19z0"/>
    <w:qFormat/>
    <w:rsid w:val="00916453"/>
    <w:rPr>
      <w:rFonts w:ascii="Symbol" w:hAnsi="Symbol" w:cs="Symbol"/>
    </w:rPr>
  </w:style>
  <w:style w:type="character" w:styleId="WW8Num20z0" w:customStyle="1">
    <w:name w:val="WW8Num20z0"/>
    <w:qFormat/>
    <w:rsid w:val="00916453"/>
    <w:rPr>
      <w:rFonts w:ascii="Symbol" w:hAnsi="Symbol" w:cs="Symbol"/>
    </w:rPr>
  </w:style>
  <w:style w:type="character" w:styleId="WW8NumSt6z0" w:customStyle="1">
    <w:name w:val="WW8NumSt6z0"/>
    <w:qFormat/>
    <w:rsid w:val="00916453"/>
    <w:rPr>
      <w:rFonts w:ascii="Symbol" w:hAnsi="Symbol" w:cs="Symbol"/>
    </w:rPr>
  </w:style>
  <w:style w:type="character" w:styleId="WW8NumSt19z0" w:customStyle="1">
    <w:name w:val="WW8NumSt19z0"/>
    <w:qFormat/>
    <w:rsid w:val="00916453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916453"/>
    <w:rPr/>
  </w:style>
  <w:style w:type="character" w:styleId="FootnoteCharacters" w:customStyle="1">
    <w:name w:val="Footnote Characters"/>
    <w:basedOn w:val="DefaultParagraphFont"/>
    <w:qFormat/>
    <w:rsid w:val="00916453"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sid w:val="00916453"/>
    <w:rPr>
      <w:color w:val="0000FF"/>
      <w:u w:val="single"/>
    </w:rPr>
  </w:style>
  <w:style w:type="character" w:styleId="VisitedInternetLink" w:customStyle="1">
    <w:name w:val="Visited Internet Link"/>
    <w:basedOn w:val="DefaultParagraphFont"/>
    <w:rsid w:val="00916453"/>
    <w:rPr>
      <w:color w:val="800080"/>
      <w:u w:val="single"/>
    </w:rPr>
  </w:style>
  <w:style w:type="character" w:styleId="IndexLink" w:customStyle="1">
    <w:name w:val="Index Link"/>
    <w:qFormat/>
    <w:rsid w:val="00916453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560ea7"/>
    <w:rPr>
      <w:rFonts w:ascii="Tahoma" w:hAnsi="Tahoma" w:cs="Mangal"/>
      <w:sz w:val="16"/>
      <w:szCs w:val="1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Nagwek5Znak" w:customStyle="1">
    <w:name w:val="Nagłówek 5 Znak"/>
    <w:basedOn w:val="DefaultParagraphFont"/>
    <w:link w:val="Nagwek5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Nagwek6Znak" w:customStyle="1">
    <w:name w:val="Nagłówek 6 Znak"/>
    <w:basedOn w:val="DefaultParagraphFont"/>
    <w:link w:val="Nagwek6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Nagwek7Znak" w:customStyle="1">
    <w:name w:val="Nagłówek 7 Znak"/>
    <w:basedOn w:val="DefaultParagraphFont"/>
    <w:link w:val="Nagwek7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Nagwek8Znak" w:customStyle="1">
    <w:name w:val="Nagłówek 8 Znak"/>
    <w:basedOn w:val="DefaultParagraphFont"/>
    <w:link w:val="Nagwek8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ytuZnak" w:customStyle="1">
    <w:name w:val="Tytuł Znak"/>
    <w:basedOn w:val="DefaultParagraphFont"/>
    <w:link w:val="Tytu"/>
    <w:uiPriority w:val="10"/>
    <w:qFormat/>
    <w:rsid w:val="00967a98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7a98"/>
    <w:rPr>
      <w:b/>
      <w:bCs/>
    </w:rPr>
  </w:style>
  <w:style w:type="character" w:styleId="Emphasis">
    <w:name w:val="Emphasis"/>
    <w:uiPriority w:val="20"/>
    <w:qFormat/>
    <w:rsid w:val="00967a98"/>
    <w:rPr/>
  </w:style>
  <w:style w:type="character" w:styleId="CytatZnak" w:customStyle="1">
    <w:name w:val="Cytat Znak"/>
    <w:basedOn w:val="DefaultParagraphFont"/>
    <w:link w:val="Cytat"/>
    <w:uiPriority w:val="29"/>
    <w:qFormat/>
    <w:rsid w:val="00967a98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967a98"/>
    <w:rPr>
      <w:b/>
      <w:bCs/>
      <w:i/>
      <w:iCs/>
    </w:rPr>
  </w:style>
  <w:style w:type="character" w:styleId="SubtleEmphasis">
    <w:name w:val="Subtle Emphasis"/>
    <w:uiPriority w:val="19"/>
    <w:qFormat/>
    <w:rsid w:val="00967a98"/>
    <w:rPr>
      <w:i/>
      <w:iCs/>
    </w:rPr>
  </w:style>
  <w:style w:type="character" w:styleId="IntenseEmphasis">
    <w:name w:val="Intense Emphasis"/>
    <w:uiPriority w:val="21"/>
    <w:qFormat/>
    <w:rsid w:val="00967a98"/>
    <w:rPr>
      <w:b/>
      <w:bCs/>
    </w:rPr>
  </w:style>
  <w:style w:type="character" w:styleId="SubtleReference">
    <w:name w:val="Subtle Reference"/>
    <w:uiPriority w:val="31"/>
    <w:qFormat/>
    <w:rsid w:val="00967a98"/>
    <w:rPr>
      <w:smallCaps/>
    </w:rPr>
  </w:style>
  <w:style w:type="character" w:styleId="IntenseReferenc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BookTitle">
    <w:name w:val="Book Title"/>
    <w:uiPriority w:val="33"/>
    <w:qFormat/>
    <w:rsid w:val="00967a98"/>
    <w:rPr>
      <w:i/>
      <w:iCs/>
      <w:smallCaps/>
      <w:spacing w:val="5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paragraph" w:styleId="Heading" w:customStyle="1">
    <w:name w:val="Heading"/>
    <w:basedOn w:val="Standard"/>
    <w:next w:val="Standard"/>
    <w:qFormat/>
    <w:rsid w:val="00916453"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916453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916453"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rsid w:val="00916453"/>
    <w:pPr>
      <w:widowControl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en-US" w:eastAsia="zh-CN"/>
    </w:rPr>
  </w:style>
  <w:style w:type="paragraph" w:styleId="Textbody1" w:customStyle="1">
    <w:name w:val="Text body"/>
    <w:basedOn w:val="Standard"/>
    <w:qFormat/>
    <w:rsid w:val="00916453"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rsid w:val="00916453"/>
    <w:pPr>
      <w:spacing w:before="80" w:after="20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link w:val="PodtytuZnak"/>
    <w:uiPriority w:val="11"/>
    <w:qFormat/>
    <w:rsid w:val="00967a98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rmalIndent">
    <w:name w:val="Normal Indent"/>
    <w:basedOn w:val="Standard"/>
    <w:qFormat/>
    <w:rsid w:val="00916453"/>
    <w:pPr>
      <w:ind w:left="900" w:hanging="900"/>
    </w:pPr>
    <w:rPr/>
  </w:style>
  <w:style w:type="paragraph" w:styleId="Contents1" w:customStyle="1">
    <w:name w:val="Contents 1"/>
    <w:basedOn w:val="Standard"/>
    <w:next w:val="Standard"/>
    <w:rsid w:val="0091645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rsid w:val="00916453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rsid w:val="00916453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rsid w:val="00916453"/>
    <w:pPr/>
    <w:rPr/>
  </w:style>
  <w:style w:type="paragraph" w:styleId="Bullet2" w:customStyle="1">
    <w:name w:val="Bullet2"/>
    <w:basedOn w:val="Standard"/>
    <w:qFormat/>
    <w:rsid w:val="00916453"/>
    <w:pPr/>
    <w:rPr>
      <w:color w:val="000080"/>
    </w:rPr>
  </w:style>
  <w:style w:type="paragraph" w:styleId="Tabletext" w:customStyle="1">
    <w:name w:val="Tabletext"/>
    <w:basedOn w:val="Standard"/>
    <w:qFormat/>
    <w:rsid w:val="00916453"/>
    <w:pPr>
      <w:keepLines/>
      <w:spacing w:before="0" w:after="120"/>
    </w:pPr>
    <w:rPr/>
  </w:style>
  <w:style w:type="paragraph" w:styleId="Plandokumentu1" w:customStyle="1">
    <w:name w:val="Plan dokumentu1"/>
    <w:basedOn w:val="Standard"/>
    <w:qFormat/>
    <w:rsid w:val="00916453"/>
    <w:pPr>
      <w:shd w:val="clear" w:color="auto" w:fill="000080"/>
    </w:pPr>
    <w:rPr>
      <w:rFonts w:ascii="Tahoma" w:hAnsi="Tahoma" w:cs="Tahoma"/>
    </w:rPr>
  </w:style>
  <w:style w:type="paragraph" w:styleId="Footnote" w:customStyle="1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Standard"/>
    <w:qFormat/>
    <w:rsid w:val="00916453"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Paragraph1" w:customStyle="1">
    <w:name w:val="Paragraph1"/>
    <w:basedOn w:val="Standard"/>
    <w:qFormat/>
    <w:rsid w:val="00916453"/>
    <w:pPr>
      <w:spacing w:lineRule="auto" w:line="240" w:before="80" w:after="200"/>
      <w:jc w:val="both"/>
    </w:pPr>
    <w:rPr/>
  </w:style>
  <w:style w:type="paragraph" w:styleId="Paragraph3" w:customStyle="1">
    <w:name w:val="Paragraph3"/>
    <w:basedOn w:val="Standard"/>
    <w:qFormat/>
    <w:rsid w:val="00916453"/>
    <w:pPr>
      <w:spacing w:lineRule="auto" w:line="240" w:before="80" w:after="200"/>
      <w:ind w:left="1530" w:hanging="0"/>
      <w:jc w:val="both"/>
    </w:pPr>
    <w:rPr/>
  </w:style>
  <w:style w:type="paragraph" w:styleId="Paragraph4" w:customStyle="1">
    <w:name w:val="Paragraph4"/>
    <w:basedOn w:val="Standard"/>
    <w:qFormat/>
    <w:rsid w:val="00916453"/>
    <w:pPr>
      <w:spacing w:lineRule="auto" w:line="240" w:before="80" w:after="20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rsid w:val="00916453"/>
    <w:pPr>
      <w:ind w:left="600" w:hanging="0"/>
    </w:pPr>
    <w:rPr/>
  </w:style>
  <w:style w:type="paragraph" w:styleId="Contents5" w:customStyle="1">
    <w:name w:val="Contents 5"/>
    <w:basedOn w:val="Standard"/>
    <w:next w:val="Standard"/>
    <w:rsid w:val="00916453"/>
    <w:pPr>
      <w:ind w:left="800" w:hanging="0"/>
    </w:pPr>
    <w:rPr/>
  </w:style>
  <w:style w:type="paragraph" w:styleId="Contents6" w:customStyle="1">
    <w:name w:val="Contents 6"/>
    <w:basedOn w:val="Standard"/>
    <w:next w:val="Standard"/>
    <w:rsid w:val="00916453"/>
    <w:pPr>
      <w:ind w:left="1000" w:hanging="0"/>
    </w:pPr>
    <w:rPr/>
  </w:style>
  <w:style w:type="paragraph" w:styleId="Contents7" w:customStyle="1">
    <w:name w:val="Contents 7"/>
    <w:basedOn w:val="Standard"/>
    <w:next w:val="Standard"/>
    <w:rsid w:val="00916453"/>
    <w:pPr>
      <w:ind w:left="1200" w:hanging="0"/>
    </w:pPr>
    <w:rPr/>
  </w:style>
  <w:style w:type="paragraph" w:styleId="Contents8" w:customStyle="1">
    <w:name w:val="Contents 8"/>
    <w:basedOn w:val="Standard"/>
    <w:next w:val="Standard"/>
    <w:rsid w:val="00916453"/>
    <w:pPr>
      <w:ind w:left="1400" w:hanging="0"/>
    </w:pPr>
    <w:rPr/>
  </w:style>
  <w:style w:type="paragraph" w:styleId="Contents9" w:customStyle="1">
    <w:name w:val="Contents 9"/>
    <w:basedOn w:val="Standard"/>
    <w:next w:val="Standard"/>
    <w:rsid w:val="00916453"/>
    <w:pPr>
      <w:ind w:left="1600" w:hanging="0"/>
    </w:pPr>
    <w:rPr/>
  </w:style>
  <w:style w:type="paragraph" w:styleId="Body" w:customStyle="1">
    <w:name w:val="Body"/>
    <w:basedOn w:val="Standard"/>
    <w:qFormat/>
    <w:rsid w:val="00916453"/>
    <w:pPr>
      <w:spacing w:lineRule="auto" w:line="240" w:before="120" w:after="20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Standard"/>
    <w:qFormat/>
    <w:rsid w:val="00916453"/>
    <w:pPr>
      <w:tabs>
        <w:tab w:val="left" w:pos="1440" w:leader="none"/>
      </w:tabs>
      <w:spacing w:lineRule="auto" w:line="240" w:before="120" w:after="200"/>
      <w:ind w:left="720" w:right="360" w:hanging="0"/>
      <w:jc w:val="both"/>
    </w:pPr>
    <w:rPr>
      <w:rFonts w:ascii="Book Antiqua" w:hAnsi="Book Antiqua" w:cs="Book Antiqua"/>
    </w:rPr>
  </w:style>
  <w:style w:type="paragraph" w:styleId="BodyText2">
    <w:name w:val="Body Text 2"/>
    <w:basedOn w:val="Standard"/>
    <w:qFormat/>
    <w:rsid w:val="00916453"/>
    <w:pPr/>
    <w:rPr>
      <w:i/>
      <w:color w:val="0000FF"/>
    </w:rPr>
  </w:style>
  <w:style w:type="paragraph" w:styleId="InfoBlue" w:customStyle="1">
    <w:name w:val="InfoBlue"/>
    <w:basedOn w:val="Standard"/>
    <w:qFormat/>
    <w:rsid w:val="00916453"/>
    <w:pPr>
      <w:spacing w:before="0" w:after="120"/>
      <w:ind w:left="720" w:hanging="0"/>
    </w:pPr>
    <w:rPr>
      <w:i/>
      <w:color w:val="0000FF"/>
    </w:rPr>
  </w:style>
  <w:style w:type="paragraph" w:styleId="Textbodyindent" w:customStyle="1">
    <w:name w:val="Text body indent"/>
    <w:basedOn w:val="Standard"/>
    <w:qFormat/>
    <w:rsid w:val="00916453"/>
    <w:pPr>
      <w:ind w:left="720" w:hanging="0"/>
    </w:pPr>
    <w:rPr>
      <w:i/>
      <w:color w:val="0000FF"/>
      <w:u w:val="single"/>
    </w:rPr>
  </w:style>
  <w:style w:type="paragraph" w:styleId="TableContents" w:customStyle="1">
    <w:name w:val="Table Contents"/>
    <w:basedOn w:val="Standard"/>
    <w:qFormat/>
    <w:rsid w:val="00916453"/>
    <w:pPr>
      <w:suppressLineNumbers/>
    </w:pPr>
    <w:rPr/>
  </w:style>
  <w:style w:type="paragraph" w:styleId="TableHeading" w:customStyle="1">
    <w:name w:val="Table Heading"/>
    <w:basedOn w:val="TableContents"/>
    <w:qFormat/>
    <w:rsid w:val="00916453"/>
    <w:pPr>
      <w:jc w:val="center"/>
    </w:pPr>
    <w:rPr>
      <w:b/>
      <w:bCs/>
    </w:rPr>
  </w:style>
  <w:style w:type="paragraph" w:styleId="Contents10" w:customStyle="1">
    <w:name w:val="Contents 10"/>
    <w:basedOn w:val="Index"/>
    <w:qFormat/>
    <w:rsid w:val="00916453"/>
    <w:pPr>
      <w:tabs>
        <w:tab w:val="right" w:pos="9638" w:leader="dot"/>
      </w:tabs>
      <w:ind w:left="2547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560ea7"/>
    <w:pPr/>
    <w:rPr>
      <w:rFonts w:ascii="Tahoma" w:hAnsi="Tahoma" w:cs="Mangal"/>
      <w:sz w:val="16"/>
      <w:szCs w:val="14"/>
    </w:rPr>
  </w:style>
  <w:style w:type="paragraph" w:styleId="Title">
    <w:name w:val="Title"/>
    <w:basedOn w:val="Normal"/>
    <w:link w:val="TytuZnak"/>
    <w:uiPriority w:val="10"/>
    <w:qFormat/>
    <w:rsid w:val="00967a98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967a98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a98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CytatZnak"/>
    <w:uiPriority w:val="29"/>
    <w:qFormat/>
    <w:rsid w:val="00967a98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967a98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ContentsHeading">
    <w:name w:val="Contents Heading"/>
    <w:basedOn w:val="Heading1"/>
    <w:uiPriority w:val="39"/>
    <w:semiHidden/>
    <w:unhideWhenUsed/>
    <w:qFormat/>
    <w:rsid w:val="00967a98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rsid w:val="00916453"/>
  </w:style>
  <w:style w:type="numbering" w:styleId="WW8Num1" w:customStyle="1">
    <w:name w:val="WW8Num1"/>
    <w:rsid w:val="00916453"/>
  </w:style>
  <w:style w:type="numbering" w:styleId="WW8Num2" w:customStyle="1">
    <w:name w:val="WW8Num2"/>
    <w:rsid w:val="00916453"/>
  </w:style>
  <w:style w:type="numbering" w:styleId="WW8Num3" w:customStyle="1">
    <w:name w:val="WW8Num3"/>
    <w:rsid w:val="00916453"/>
  </w:style>
  <w:style w:type="numbering" w:styleId="WW8Num4" w:customStyle="1">
    <w:name w:val="WW8Num4"/>
    <w:rsid w:val="00916453"/>
  </w:style>
  <w:style w:type="numbering" w:styleId="WW8Num5" w:customStyle="1">
    <w:name w:val="WW8Num5"/>
    <w:rsid w:val="00916453"/>
  </w:style>
  <w:style w:type="numbering" w:styleId="WW8Num6" w:customStyle="1">
    <w:name w:val="WW8Num6"/>
    <w:rsid w:val="00916453"/>
  </w:style>
  <w:style w:type="numbering" w:styleId="WW8Num7" w:customStyle="1">
    <w:name w:val="WW8Num7"/>
    <w:rsid w:val="00916453"/>
  </w:style>
  <w:style w:type="numbering" w:styleId="WW8Num8" w:customStyle="1">
    <w:name w:val="WW8Num8"/>
    <w:rsid w:val="00916453"/>
  </w:style>
  <w:style w:type="numbering" w:styleId="WW8Num9" w:customStyle="1">
    <w:name w:val="WW8Num9"/>
    <w:rsid w:val="00916453"/>
  </w:style>
  <w:style w:type="numbering" w:styleId="WW8Num10" w:customStyle="1">
    <w:name w:val="WW8Num10"/>
    <w:rsid w:val="00916453"/>
  </w:style>
  <w:style w:type="numbering" w:styleId="WW8Num11" w:customStyle="1">
    <w:name w:val="WW8Num11"/>
    <w:rsid w:val="00916453"/>
  </w:style>
  <w:style w:type="numbering" w:styleId="WW8Num12" w:customStyle="1">
    <w:name w:val="WW8Num12"/>
    <w:rsid w:val="00916453"/>
  </w:style>
  <w:style w:type="numbering" w:styleId="WW8Num13" w:customStyle="1">
    <w:name w:val="WW8Num13"/>
    <w:rsid w:val="00916453"/>
  </w:style>
  <w:style w:type="numbering" w:styleId="WW8Num14" w:customStyle="1">
    <w:name w:val="WW8Num14"/>
    <w:rsid w:val="00916453"/>
  </w:style>
  <w:style w:type="numbering" w:styleId="WW8Num15" w:customStyle="1">
    <w:name w:val="WW8Num15"/>
    <w:rsid w:val="00916453"/>
  </w:style>
  <w:style w:type="numbering" w:styleId="WW8Num16" w:customStyle="1">
    <w:name w:val="WW8Num16"/>
    <w:rsid w:val="00916453"/>
  </w:style>
  <w:style w:type="numbering" w:styleId="WW8Num17" w:customStyle="1">
    <w:name w:val="WW8Num17"/>
    <w:rsid w:val="00916453"/>
  </w:style>
  <w:style w:type="numbering" w:styleId="WW8Num18" w:customStyle="1">
    <w:name w:val="WW8Num18"/>
    <w:rsid w:val="00916453"/>
  </w:style>
  <w:style w:type="numbering" w:styleId="WW8Num19" w:customStyle="1">
    <w:name w:val="WW8Num19"/>
    <w:rsid w:val="00916453"/>
  </w:style>
  <w:style w:type="numbering" w:styleId="WW8Num20" w:customStyle="1">
    <w:name w:val="WW8Num20"/>
    <w:rsid w:val="00916453"/>
  </w:style>
  <w:style w:type="numbering" w:styleId="WW8StyleNum" w:customStyle="1">
    <w:name w:val="WW8StyleNum"/>
    <w:rsid w:val="00916453"/>
  </w:style>
  <w:style w:type="numbering" w:styleId="WW8StyleNum1" w:customStyle="1">
    <w:name w:val="WW8StyleNum1"/>
    <w:rsid w:val="00916453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LibreOffice/5.0.3.2$Linux_X86_64 LibreOffice_project/00m0$Build-2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2003-02-14T10:37:00Z</dcterms:created>
  <dc:creator>KIS</dc:creator>
  <dc:language>pl-PL</dc:language>
  <cp:lastModifiedBy>Kacper Fleszar</cp:lastModifiedBy>
  <dcterms:modified xsi:type="dcterms:W3CDTF">2016-06-21T12:57:11Z</dcterms:modified>
  <cp:revision>27</cp:revision>
  <dc:subject>System Płacowy</dc:subject>
  <dc:title>Specyfikacja uzupełniająca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