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Wzorce: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Gateway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Klasa Board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hermetyzuje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dostęp do mapy pionk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Layer Supertype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Klasa Game jest implementowana przez ró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żne gry spełniające rolę kontrolera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Separated Interface - Klasy Gra I Pionek są wirtualnymi klasami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wymagaj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implemętacji aby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dod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nową grę do programu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Klasa Board obs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ługuje dostęp do pionk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uczestnicz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ących w grze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 Object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Coordinates przechowuje par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okre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ślającą położenie na planszy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Special Case - EmptySpace jest typem pionka który reprezentuje sytuacje braku pionka na danych koordynatach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Plugin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Klasa Game jest implementowana przez gr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wybraną z interfejsu wstępnego, w czsie działania aplikacji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 View Controller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Model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View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MainForm, Controloer - Game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Identity Map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Board przy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śpiesza dostęp do obiekt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Pionków przy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życiu mapy w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órej kluczem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Coordinates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Identity Field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Coordinates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naturalnym identity pionk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 Facade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Board udost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ępnia metodę PlayersPieces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óra zwraca tylko pionki nale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żące do danego gracza, często wymagana funkcjonalność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Transfer Object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Game przechowuje obiekt rememberedMovesMap który zapisuje informacje o wszystkich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żliwych ruchach aktywnego gracze, te informacje są używane na potrzeby ich wyświetlenia, ale mogą być także używane przez inne procesy, np. Na potrzeby kalkulacji możliwych ruch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Transaction Script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BoardMove przechowuje serie prostych operacji, na planszy które w po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łaczeniu tworzą jeden ruch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