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3144" w14:textId="78F29695" w:rsidR="009F415E" w:rsidRDefault="00756829" w:rsidP="00756829">
      <w:pPr>
        <w:pStyle w:val="a9"/>
        <w:numPr>
          <w:ilvl w:val="0"/>
          <w:numId w:val="1"/>
        </w:numPr>
      </w:pPr>
      <w:r>
        <w:rPr>
          <w:rFonts w:hint="eastAsia"/>
        </w:rPr>
        <w:t>将《因子库》中的代码复制到《select-stock-pro》的《因子库》文件夹下</w:t>
      </w:r>
    </w:p>
    <w:p w14:paraId="01D1254E" w14:textId="33348721" w:rsidR="00756829" w:rsidRDefault="00756829" w:rsidP="00756829">
      <w:pPr>
        <w:pStyle w:val="a9"/>
        <w:numPr>
          <w:ilvl w:val="0"/>
          <w:numId w:val="1"/>
        </w:numPr>
      </w:pPr>
      <w:r>
        <w:rPr>
          <w:rFonts w:hint="eastAsia"/>
        </w:rPr>
        <w:t>将《</w:t>
      </w:r>
      <w:r>
        <w:rPr>
          <w:rFonts w:hint="eastAsia"/>
        </w:rPr>
        <w:t>策略</w:t>
      </w:r>
      <w:r>
        <w:rPr>
          <w:rFonts w:hint="eastAsia"/>
        </w:rPr>
        <w:t>库》中的代码复制到《select-stock-pro》的《策略库》文件夹下</w:t>
      </w:r>
    </w:p>
    <w:p w14:paraId="51F32C2D" w14:textId="20FFB942" w:rsidR="00756829" w:rsidRDefault="00756829" w:rsidP="00756829">
      <w:pPr>
        <w:pStyle w:val="a9"/>
        <w:numPr>
          <w:ilvl w:val="0"/>
          <w:numId w:val="1"/>
        </w:numPr>
      </w:pPr>
      <w:r>
        <w:rPr>
          <w:rFonts w:hint="eastAsia"/>
        </w:rPr>
        <w:t>打开《中等生.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》找到注释中的使用范例，拷贝到Config中即可</w:t>
      </w:r>
    </w:p>
    <w:p w14:paraId="2B1C7C37" w14:textId="23745C06" w:rsidR="00756829" w:rsidRDefault="00756829" w:rsidP="00756829">
      <w:pPr>
        <w:rPr>
          <w:rFonts w:hint="eastAsia"/>
        </w:rPr>
      </w:pPr>
      <w:r>
        <w:rPr>
          <w:noProof/>
        </w:rPr>
        <w:drawing>
          <wp:inline distT="0" distB="0" distL="0" distR="0" wp14:anchorId="41FB1E3B" wp14:editId="4F9A8CDA">
            <wp:extent cx="5274310" cy="1243965"/>
            <wp:effectExtent l="0" t="0" r="2540" b="0"/>
            <wp:docPr id="402497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97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A5"/>
    <w:multiLevelType w:val="hybridMultilevel"/>
    <w:tmpl w:val="CB60CB02"/>
    <w:lvl w:ilvl="0" w:tplc="ECF643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887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0E"/>
    <w:rsid w:val="00431A0E"/>
    <w:rsid w:val="006C639C"/>
    <w:rsid w:val="00756829"/>
    <w:rsid w:val="009F415E"/>
    <w:rsid w:val="00B2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B11B"/>
  <w15:chartTrackingRefBased/>
  <w15:docId w15:val="{65AD4F76-D381-4832-94D5-C870C44D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1A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A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A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A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A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A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A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A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A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A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1A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A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A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A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A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A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A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A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2D86-0238-4CEC-862C-F0F4B16FC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Y</dc:creator>
  <cp:keywords/>
  <dc:description/>
  <cp:lastModifiedBy>R Y</cp:lastModifiedBy>
  <cp:revision>2</cp:revision>
  <dcterms:created xsi:type="dcterms:W3CDTF">2025-01-15T06:03:00Z</dcterms:created>
  <dcterms:modified xsi:type="dcterms:W3CDTF">2025-01-15T06:07:00Z</dcterms:modified>
</cp:coreProperties>
</file>