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2E2" w:rsidRPr="006168BE" w:rsidRDefault="00E87DDD" w:rsidP="002B12E2">
      <w:pPr>
        <w:jc w:val="left"/>
        <w:rPr>
          <w:sz w:val="32"/>
          <w:szCs w:val="32"/>
        </w:rPr>
      </w:pPr>
      <w:r>
        <w:rPr>
          <w:sz w:val="32"/>
          <w:szCs w:val="32"/>
        </w:rPr>
        <w:t>NPC</w:t>
      </w:r>
      <w:r>
        <w:rPr>
          <w:rFonts w:hint="eastAsia"/>
          <w:sz w:val="32"/>
          <w:szCs w:val="32"/>
        </w:rPr>
        <w:t>의 이동</w:t>
      </w:r>
    </w:p>
    <w:p w:rsidR="002B12E2" w:rsidRDefault="002B12E2" w:rsidP="002B12E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2B12E2" w:rsidTr="005605A7">
        <w:tc>
          <w:tcPr>
            <w:tcW w:w="1502" w:type="dxa"/>
          </w:tcPr>
          <w:p w:rsidR="002B12E2" w:rsidRDefault="002B12E2" w:rsidP="005605A7">
            <w:pPr>
              <w:jc w:val="left"/>
            </w:pPr>
            <w:r>
              <w:t>2018-08-</w:t>
            </w:r>
            <w:r w:rsidR="00E87DDD">
              <w:t>16</w:t>
            </w:r>
          </w:p>
        </w:tc>
        <w:tc>
          <w:tcPr>
            <w:tcW w:w="1949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:rsidR="002B12E2" w:rsidRDefault="002B12E2"/>
    <w:p w:rsidR="002B12E2" w:rsidRDefault="002B12E2"/>
    <w:p w:rsidR="002B12E2" w:rsidRDefault="002B12E2">
      <w:pPr>
        <w:widowControl/>
        <w:wordWrap/>
        <w:autoSpaceDE/>
        <w:autoSpaceDN/>
      </w:pPr>
      <w:r>
        <w:br w:type="page"/>
      </w:r>
    </w:p>
    <w:p w:rsidR="002B12E2" w:rsidRDefault="002B12E2" w:rsidP="002B12E2">
      <w:r>
        <w:lastRenderedPageBreak/>
        <w:t xml:space="preserve">1. </w:t>
      </w:r>
      <w:r>
        <w:rPr>
          <w:rFonts w:hint="eastAsia"/>
        </w:rPr>
        <w:t>개요</w:t>
      </w:r>
    </w:p>
    <w:p w:rsidR="00E87DDD" w:rsidRDefault="00E87DDD" w:rsidP="00E87D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의 이동은 </w:t>
      </w:r>
      <w:r>
        <w:t>NPC</w:t>
      </w:r>
      <w:r>
        <w:rPr>
          <w:rFonts w:hint="eastAsia"/>
        </w:rPr>
        <w:t>의 행동 패턴 중 이동에 관한 기본 형태에 관한 유형화 방법이다.</w:t>
      </w:r>
    </w:p>
    <w:p w:rsidR="002B12E2" w:rsidRPr="00173C88" w:rsidRDefault="00E87DDD" w:rsidP="00E87DDD">
      <w:r w:rsidRPr="00173C88">
        <w:t xml:space="preserve"> </w:t>
      </w:r>
    </w:p>
    <w:p w:rsidR="002B12E2" w:rsidRDefault="002B12E2" w:rsidP="002B12E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2B12E2" w:rsidRDefault="00F4745B" w:rsidP="002B12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기획자는 작업자가 </w:t>
      </w:r>
      <w:r w:rsidR="00E87DDD">
        <w:t>NPC</w:t>
      </w:r>
      <w:r w:rsidR="00E87DDD">
        <w:rPr>
          <w:rFonts w:hint="eastAsia"/>
        </w:rPr>
        <w:t>의 이동에</w:t>
      </w:r>
      <w:r>
        <w:rPr>
          <w:rFonts w:hint="eastAsia"/>
        </w:rPr>
        <w:t xml:space="preserve"> 대한 이해를 높이기 위해 작성함.</w:t>
      </w:r>
    </w:p>
    <w:p w:rsidR="002B12E2" w:rsidRPr="00E87DDD" w:rsidRDefault="002B12E2"/>
    <w:p w:rsidR="002B12E2" w:rsidRDefault="002B12E2">
      <w:r>
        <w:rPr>
          <w:rFonts w:hint="eastAsia"/>
        </w:rPr>
        <w:t>3</w:t>
      </w:r>
      <w:r>
        <w:t xml:space="preserve">. </w:t>
      </w:r>
      <w:r w:rsidR="00E87DDD">
        <w:rPr>
          <w:rFonts w:hint="eastAsia"/>
        </w:rPr>
        <w:t>N</w:t>
      </w:r>
      <w:r w:rsidR="00E87DDD">
        <w:t>PC</w:t>
      </w:r>
      <w:r w:rsidR="00E87DDD">
        <w:rPr>
          <w:rFonts w:hint="eastAsia"/>
        </w:rPr>
        <w:t>의 이동</w:t>
      </w:r>
    </w:p>
    <w:p w:rsidR="00173C88" w:rsidRDefault="00173C88">
      <w:r>
        <w:rPr>
          <w:rFonts w:hint="eastAsia"/>
        </w:rPr>
        <w:t>3</w:t>
      </w:r>
      <w:r>
        <w:t xml:space="preserve">.1. </w:t>
      </w:r>
      <w:r w:rsidR="00E87DDD">
        <w:rPr>
          <w:rFonts w:hint="eastAsia"/>
        </w:rPr>
        <w:t>기본 규칙</w:t>
      </w:r>
    </w:p>
    <w:p w:rsidR="00D04349" w:rsidRDefault="00E87DDD" w:rsidP="007F3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의 이동은 </w:t>
      </w:r>
      <w:r>
        <w:t>Mob</w:t>
      </w:r>
      <w:r>
        <w:rPr>
          <w:rFonts w:hint="eastAsia"/>
        </w:rPr>
        <w:t>을 기준으로</w:t>
      </w:r>
      <w:r>
        <w:t xml:space="preserve"> </w:t>
      </w:r>
      <w:r>
        <w:rPr>
          <w:rFonts w:hint="eastAsia"/>
        </w:rPr>
        <w:t>X축으로만 이동할 수 있다.</w:t>
      </w:r>
    </w:p>
    <w:p w:rsidR="00F4745B" w:rsidRDefault="00E87DDD" w:rsidP="007F3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가 6</w:t>
      </w:r>
      <w:r>
        <w:t>0</w:t>
      </w:r>
      <w:r>
        <w:rPr>
          <w:rFonts w:hint="eastAsia"/>
        </w:rPr>
        <w:t>도 이하의 경사로를 만나면 경사로로 이동할 수 있다.</w:t>
      </w:r>
    </w:p>
    <w:p w:rsidR="00E87DDD" w:rsidRDefault="00E87DDD" w:rsidP="007F3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가 </w:t>
      </w:r>
      <w:r>
        <w:t>60</w:t>
      </w:r>
      <w:r>
        <w:rPr>
          <w:rFonts w:hint="eastAsia"/>
        </w:rPr>
        <w:t>도 이상의 경사로를 만나면 이동할 수 없다.</w:t>
      </w:r>
      <w:r>
        <w:rPr>
          <w:rStyle w:val="a6"/>
        </w:rPr>
        <w:footnoteReference w:id="1"/>
      </w:r>
    </w:p>
    <w:p w:rsidR="00F4745B" w:rsidRPr="00CC475E" w:rsidRDefault="00E87DDD" w:rsidP="007F3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와 </w:t>
      </w:r>
      <w:r>
        <w:t>NPC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피봇</w:t>
      </w:r>
      <w:r w:rsidR="00CC475E">
        <w:rPr>
          <w:rFonts w:hint="eastAsia"/>
        </w:rPr>
        <w:t>의</w:t>
      </w:r>
      <w:proofErr w:type="spellEnd"/>
      <w:r>
        <w:rPr>
          <w:rFonts w:hint="eastAsia"/>
        </w:rPr>
        <w:t xml:space="preserve"> 각도가 </w:t>
      </w:r>
      <w:r>
        <w:t xml:space="preserve">60 </w:t>
      </w:r>
      <w:r>
        <w:rPr>
          <w:rFonts w:asciiTheme="minorEastAsia" w:hAnsiTheme="minorEastAsia" w:hint="eastAsia"/>
        </w:rPr>
        <w:t>≤</w:t>
      </w:r>
      <w:r>
        <w:rPr>
          <w:rFonts w:asciiTheme="minorEastAsia" w:hAnsiTheme="minorEastAsia" w:hint="eastAsia"/>
        </w:rPr>
        <w:t xml:space="preserve"> X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≤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90</w:t>
      </w:r>
      <w:r w:rsidR="00B8404B">
        <w:rPr>
          <w:rFonts w:asciiTheme="minorEastAsia" w:hAnsiTheme="minorEastAsia"/>
        </w:rPr>
        <w:t xml:space="preserve"> </w:t>
      </w:r>
      <w:r w:rsidR="00B8404B">
        <w:rPr>
          <w:rFonts w:asciiTheme="minorEastAsia" w:hAnsiTheme="minorEastAsia" w:hint="eastAsia"/>
        </w:rPr>
        <w:t xml:space="preserve">일 경우 </w:t>
      </w:r>
      <w:proofErr w:type="spellStart"/>
      <w:r w:rsidR="00B8404B">
        <w:rPr>
          <w:rFonts w:asciiTheme="minorEastAsia" w:hAnsiTheme="minorEastAsia"/>
        </w:rPr>
        <w:t>Idle_BT</w:t>
      </w:r>
      <w:proofErr w:type="spellEnd"/>
      <w:r w:rsidR="00B8404B">
        <w:rPr>
          <w:rFonts w:asciiTheme="minorEastAsia" w:hAnsiTheme="minorEastAsia" w:hint="eastAsia"/>
        </w:rPr>
        <w:t>를 재생하고 인식이 종료된다.</w:t>
      </w:r>
    </w:p>
    <w:p w:rsidR="00B8404B" w:rsidRDefault="00B8404B" w:rsidP="00F660DE"/>
    <w:p w:rsidR="00F660DE" w:rsidRDefault="00F660DE" w:rsidP="00F660DE">
      <w:r>
        <w:t xml:space="preserve">3.2. </w:t>
      </w:r>
      <w:r w:rsidR="00B8404B">
        <w:rPr>
          <w:rFonts w:hint="eastAsia"/>
        </w:rPr>
        <w:t>특수 규칙</w:t>
      </w:r>
    </w:p>
    <w:p w:rsidR="00F660DE" w:rsidRDefault="00B8404B" w:rsidP="00F660DE">
      <w:pPr>
        <w:pStyle w:val="a3"/>
        <w:numPr>
          <w:ilvl w:val="0"/>
          <w:numId w:val="3"/>
        </w:numPr>
        <w:ind w:leftChars="0"/>
      </w:pPr>
      <w:r>
        <w:t>NPC</w:t>
      </w:r>
      <w:r>
        <w:rPr>
          <w:rFonts w:hint="eastAsia"/>
        </w:rPr>
        <w:t xml:space="preserve">가 </w:t>
      </w:r>
      <w:r>
        <w:t>Bounce Type</w:t>
      </w:r>
      <w:r>
        <w:rPr>
          <w:rFonts w:hint="eastAsia"/>
        </w:rPr>
        <w:t xml:space="preserve">의 </w:t>
      </w:r>
      <w:r>
        <w:t>Skill</w:t>
      </w:r>
      <w:r>
        <w:rPr>
          <w:rFonts w:hint="eastAsia"/>
        </w:rPr>
        <w:t>을 보유하고 있을 경우</w:t>
      </w:r>
      <w:r>
        <w:t xml:space="preserve"> </w:t>
      </w:r>
      <w:r>
        <w:rPr>
          <w:rFonts w:hint="eastAsia"/>
        </w:rPr>
        <w:t xml:space="preserve">사정거리 이내의 </w:t>
      </w:r>
      <w:r>
        <w:t>PC</w:t>
      </w:r>
      <w:r>
        <w:rPr>
          <w:rFonts w:hint="eastAsia"/>
        </w:rPr>
        <w:t>를 향해 공격할 수 있다.</w:t>
      </w:r>
    </w:p>
    <w:p w:rsidR="00B8404B" w:rsidRPr="00C749A0" w:rsidRDefault="00C749A0" w:rsidP="00F660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가 </w:t>
      </w:r>
      <w:r>
        <w:t>Jump</w:t>
      </w:r>
      <w:r>
        <w:rPr>
          <w:rFonts w:hint="eastAsia"/>
        </w:rPr>
        <w:t xml:space="preserve">를 보유하고 있을 경우 </w:t>
      </w:r>
      <w:proofErr w:type="spellStart"/>
      <w:r>
        <w:rPr>
          <w:rFonts w:hint="eastAsia"/>
        </w:rPr>
        <w:t>피봇을</w:t>
      </w:r>
      <w:proofErr w:type="spellEnd"/>
      <w:r>
        <w:rPr>
          <w:rFonts w:hint="eastAsia"/>
        </w:rPr>
        <w:t xml:space="preserve"> 기준으로 각도가 </w:t>
      </w:r>
      <w:r>
        <w:t xml:space="preserve">60 </w:t>
      </w:r>
      <w:r>
        <w:rPr>
          <w:rFonts w:asciiTheme="minorEastAsia" w:hAnsiTheme="minorEastAsia" w:hint="eastAsia"/>
        </w:rPr>
        <w:t>≤ X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≤ </w:t>
      </w:r>
      <w:r>
        <w:rPr>
          <w:rFonts w:asciiTheme="minorEastAsia" w:hAnsiTheme="minorEastAsia"/>
        </w:rPr>
        <w:t>90</w:t>
      </w:r>
      <w:r>
        <w:rPr>
          <w:rFonts w:asciiTheme="minorEastAsia" w:hAnsiTheme="minorEastAsia" w:hint="eastAsia"/>
        </w:rPr>
        <w:t xml:space="preserve">에서 Y축의 가장 가까운 </w:t>
      </w:r>
      <w:proofErr w:type="spellStart"/>
      <w:r>
        <w:rPr>
          <w:rFonts w:asciiTheme="minorEastAsia" w:hAnsiTheme="minorEastAsia" w:hint="eastAsia"/>
        </w:rPr>
        <w:t>컬리젼으로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Jump</w:t>
      </w:r>
      <w:r>
        <w:rPr>
          <w:rFonts w:asciiTheme="minorEastAsia" w:hAnsiTheme="minorEastAsia" w:hint="eastAsia"/>
        </w:rPr>
        <w:t>를 재생한다.</w:t>
      </w:r>
    </w:p>
    <w:p w:rsidR="00C749A0" w:rsidRDefault="00A230A0" w:rsidP="00F660DE">
      <w:pPr>
        <w:pStyle w:val="a3"/>
        <w:numPr>
          <w:ilvl w:val="0"/>
          <w:numId w:val="3"/>
        </w:numPr>
        <w:ind w:leftChars="0"/>
      </w:pPr>
      <w:r>
        <w:t>NPC</w:t>
      </w:r>
      <w:r>
        <w:rPr>
          <w:rFonts w:hint="eastAsia"/>
        </w:rPr>
        <w:t>의 현재 위치를 변수로 하여 N</w:t>
      </w:r>
      <w:r>
        <w:t>PC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포인트까지 이동할 수 없을 경우</w:t>
      </w:r>
      <w:r>
        <w:rPr>
          <w:rFonts w:hint="eastAsia"/>
        </w:rPr>
        <w:t xml:space="preserve"> N</w:t>
      </w:r>
      <w:r>
        <w:t>PC</w:t>
      </w:r>
      <w:r>
        <w:rPr>
          <w:rFonts w:hint="eastAsia"/>
        </w:rPr>
        <w:t>의 현재 위치에서 배회를 시작한다.</w:t>
      </w:r>
      <w:bookmarkStart w:id="0" w:name="_GoBack"/>
      <w:bookmarkEnd w:id="0"/>
    </w:p>
    <w:sectPr w:rsidR="00C74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819" w:rsidRDefault="00790819" w:rsidP="00F660DE">
      <w:pPr>
        <w:spacing w:after="0" w:line="240" w:lineRule="auto"/>
      </w:pPr>
      <w:r>
        <w:separator/>
      </w:r>
    </w:p>
  </w:endnote>
  <w:endnote w:type="continuationSeparator" w:id="0">
    <w:p w:rsidR="00790819" w:rsidRDefault="00790819" w:rsidP="00F6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819" w:rsidRDefault="00790819" w:rsidP="00F660DE">
      <w:pPr>
        <w:spacing w:after="0" w:line="240" w:lineRule="auto"/>
      </w:pPr>
      <w:r>
        <w:separator/>
      </w:r>
    </w:p>
  </w:footnote>
  <w:footnote w:type="continuationSeparator" w:id="0">
    <w:p w:rsidR="00790819" w:rsidRDefault="00790819" w:rsidP="00F660DE">
      <w:pPr>
        <w:spacing w:after="0" w:line="240" w:lineRule="auto"/>
      </w:pPr>
      <w:r>
        <w:continuationSeparator/>
      </w:r>
    </w:p>
  </w:footnote>
  <w:footnote w:id="1">
    <w:p w:rsidR="00E87DDD" w:rsidRPr="00E87DDD" w:rsidRDefault="00E87DDD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이때,</w:t>
      </w:r>
      <w:r>
        <w:t xml:space="preserve"> 60</w:t>
      </w:r>
      <w:r>
        <w:rPr>
          <w:rFonts w:hint="eastAsia"/>
        </w:rPr>
        <w:t>도 이상의 경사로는 절벽으로 취급한다.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280"/>
    <w:multiLevelType w:val="hybridMultilevel"/>
    <w:tmpl w:val="25104A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37F32DF"/>
    <w:multiLevelType w:val="hybridMultilevel"/>
    <w:tmpl w:val="BC4068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E2"/>
    <w:rsid w:val="00173C88"/>
    <w:rsid w:val="002B12E2"/>
    <w:rsid w:val="003D4065"/>
    <w:rsid w:val="00470261"/>
    <w:rsid w:val="005D2785"/>
    <w:rsid w:val="006E6361"/>
    <w:rsid w:val="00790819"/>
    <w:rsid w:val="007F368D"/>
    <w:rsid w:val="00815565"/>
    <w:rsid w:val="00974D82"/>
    <w:rsid w:val="00A00BFE"/>
    <w:rsid w:val="00A230A0"/>
    <w:rsid w:val="00A567B7"/>
    <w:rsid w:val="00B50CB4"/>
    <w:rsid w:val="00B8404B"/>
    <w:rsid w:val="00C749A0"/>
    <w:rsid w:val="00CC475E"/>
    <w:rsid w:val="00CD51CC"/>
    <w:rsid w:val="00D04349"/>
    <w:rsid w:val="00E87DDD"/>
    <w:rsid w:val="00F4745B"/>
    <w:rsid w:val="00F660DE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F27E5"/>
  <w15:chartTrackingRefBased/>
  <w15:docId w15:val="{319301BE-E711-45D0-AA05-23F949C4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E2"/>
    <w:pPr>
      <w:ind w:leftChars="400" w:left="800"/>
    </w:pPr>
  </w:style>
  <w:style w:type="table" w:styleId="a4">
    <w:name w:val="Table Grid"/>
    <w:basedOn w:val="a1"/>
    <w:uiPriority w:val="59"/>
    <w:rsid w:val="002B1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F660DE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F660DE"/>
  </w:style>
  <w:style w:type="character" w:styleId="a6">
    <w:name w:val="footnote reference"/>
    <w:basedOn w:val="a0"/>
    <w:uiPriority w:val="99"/>
    <w:semiHidden/>
    <w:unhideWhenUsed/>
    <w:rsid w:val="00F660DE"/>
    <w:rPr>
      <w:vertAlign w:val="superscript"/>
    </w:rPr>
  </w:style>
  <w:style w:type="character" w:styleId="a7">
    <w:name w:val="Hyperlink"/>
    <w:basedOn w:val="a0"/>
    <w:uiPriority w:val="99"/>
    <w:unhideWhenUsed/>
    <w:rsid w:val="00F660D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60DE"/>
    <w:rPr>
      <w:color w:val="605E5C"/>
      <w:shd w:val="clear" w:color="auto" w:fill="E1DFDD"/>
    </w:rPr>
  </w:style>
  <w:style w:type="paragraph" w:styleId="a9">
    <w:name w:val="header"/>
    <w:basedOn w:val="a"/>
    <w:link w:val="Char0"/>
    <w:uiPriority w:val="99"/>
    <w:unhideWhenUsed/>
    <w:rsid w:val="00E87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E87DDD"/>
  </w:style>
  <w:style w:type="paragraph" w:styleId="aa">
    <w:name w:val="footer"/>
    <w:basedOn w:val="a"/>
    <w:link w:val="Char1"/>
    <w:uiPriority w:val="99"/>
    <w:unhideWhenUsed/>
    <w:rsid w:val="00E87D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E8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52F8C-FF93-4438-8A86-DC9A9AEB3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2</cp:revision>
  <dcterms:created xsi:type="dcterms:W3CDTF">2018-08-16T07:35:00Z</dcterms:created>
  <dcterms:modified xsi:type="dcterms:W3CDTF">2018-08-16T07:35:00Z</dcterms:modified>
</cp:coreProperties>
</file>